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header24.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5.xml" ContentType="application/vnd.openxmlformats-officedocument.wordprocessingml.header+xml"/>
  <Override PartName="/word/footer12.xml" ContentType="application/vnd.openxmlformats-officedocument.wordprocessingml.foot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B353F6" w14:textId="77777777" w:rsidR="00F449AF" w:rsidRPr="00AA4A1C" w:rsidRDefault="00F449AF" w:rsidP="00C61718">
      <w:pPr>
        <w:rPr>
          <w:b/>
          <w:bCs/>
        </w:rPr>
      </w:pPr>
      <w:bookmarkStart w:id="0" w:name="_GoBack"/>
      <w:bookmarkEnd w:id="0"/>
      <w:r w:rsidRPr="00AA4A1C">
        <w:rPr>
          <w:noProof/>
          <w:lang w:val="en-US"/>
        </w:rPr>
        <mc:AlternateContent>
          <mc:Choice Requires="wps">
            <w:drawing>
              <wp:anchor distT="36576" distB="36576" distL="36576" distR="36576" simplePos="0" relativeHeight="251659264" behindDoc="0" locked="0" layoutInCell="1" allowOverlap="1" wp14:anchorId="1E84EE75" wp14:editId="01CE5FB9">
                <wp:simplePos x="0" y="0"/>
                <wp:positionH relativeFrom="page">
                  <wp:posOffset>190500</wp:posOffset>
                </wp:positionH>
                <wp:positionV relativeFrom="page">
                  <wp:posOffset>190500</wp:posOffset>
                </wp:positionV>
                <wp:extent cx="7184390" cy="10317480"/>
                <wp:effectExtent l="0" t="0" r="16510" b="26670"/>
                <wp:wrapSquare wrapText="bothSides"/>
                <wp:docPr id="109" name="Rectangle 220" descr="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7184390" cy="10317480"/>
                        </a:xfrm>
                        <a:prstGeom prst="rect">
                          <a:avLst/>
                        </a:prstGeom>
                        <a:pattFill prst="pct90">
                          <a:fgClr>
                            <a:srgbClr val="FFFFFF">
                              <a:alpha val="52156"/>
                            </a:srgbClr>
                          </a:fgClr>
                          <a:bgClr>
                            <a:srgbClr val="FF9900">
                              <a:alpha val="52156"/>
                            </a:srgbClr>
                          </a:bgClr>
                        </a:pattFill>
                        <a:ln w="12700" algn="in">
                          <a:solidFill>
                            <a:srgbClr val="FF33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147D518" w14:textId="77777777" w:rsidR="00B83D54" w:rsidRDefault="00B83D54" w:rsidP="00F449AF">
                            <w:pPr>
                              <w:jc w:val="center"/>
                            </w:pPr>
                            <w:bookmarkStart w:id="1" w:name="_Hlk57155714"/>
                            <w:bookmarkEnd w:id="1"/>
                          </w:p>
                          <w:p w14:paraId="1BC6D9C8" w14:textId="77777777" w:rsidR="00B83D54" w:rsidRDefault="00B83D54" w:rsidP="00F449AF">
                            <w:pPr>
                              <w:ind w:right="8"/>
                              <w:jc w:val="center"/>
                            </w:pPr>
                            <w:r w:rsidRPr="00062114">
                              <w:rPr>
                                <w:noProof/>
                                <w:lang w:val="en-US"/>
                              </w:rPr>
                              <w:drawing>
                                <wp:inline distT="0" distB="0" distL="0" distR="0" wp14:anchorId="70AE238E" wp14:editId="6396F7F8">
                                  <wp:extent cx="7051040" cy="33223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51040" cy="3322320"/>
                                          </a:xfrm>
                                          <a:prstGeom prst="rect">
                                            <a:avLst/>
                                          </a:prstGeom>
                                          <a:noFill/>
                                          <a:ln>
                                            <a:noFill/>
                                          </a:ln>
                                        </pic:spPr>
                                      </pic:pic>
                                    </a:graphicData>
                                  </a:graphic>
                                </wp:inline>
                              </w:drawing>
                            </w:r>
                          </w:p>
                          <w:p w14:paraId="369D7BE3" w14:textId="77777777" w:rsidR="00B83D54" w:rsidRDefault="00B83D54" w:rsidP="00F449AF">
                            <w:pPr>
                              <w:widowControl w:val="0"/>
                              <w:spacing w:after="0" w:line="240" w:lineRule="auto"/>
                              <w:jc w:val="center"/>
                              <w:rPr>
                                <w:b/>
                                <w:bCs/>
                                <w:color w:val="0000FF"/>
                              </w:rPr>
                            </w:pPr>
                          </w:p>
                          <w:p w14:paraId="52A69013" w14:textId="77777777" w:rsidR="00B83D54" w:rsidRDefault="00B83D54" w:rsidP="00F449AF">
                            <w:pPr>
                              <w:widowControl w:val="0"/>
                              <w:spacing w:after="0" w:line="240" w:lineRule="auto"/>
                              <w:jc w:val="center"/>
                              <w:rPr>
                                <w:b/>
                                <w:bCs/>
                                <w:color w:val="0000FF"/>
                              </w:rPr>
                            </w:pPr>
                          </w:p>
                          <w:p w14:paraId="5AF21639" w14:textId="77777777" w:rsidR="00B83D54" w:rsidRDefault="00B83D54" w:rsidP="00F449AF">
                            <w:pPr>
                              <w:widowControl w:val="0"/>
                              <w:spacing w:after="0" w:line="240" w:lineRule="auto"/>
                              <w:jc w:val="center"/>
                              <w:rPr>
                                <w:b/>
                                <w:bCs/>
                                <w:color w:val="0000FF"/>
                              </w:rPr>
                            </w:pPr>
                          </w:p>
                          <w:p w14:paraId="33272E08" w14:textId="77777777" w:rsidR="00B83D54" w:rsidRDefault="00B83D54" w:rsidP="009F31E1">
                            <w:pPr>
                              <w:widowControl w:val="0"/>
                              <w:rPr>
                                <w:b/>
                                <w:bCs/>
                                <w:color w:val="00B050"/>
                                <w:sz w:val="48"/>
                                <w:szCs w:val="48"/>
                              </w:rPr>
                            </w:pPr>
                          </w:p>
                          <w:p w14:paraId="011DB9C2" w14:textId="77777777" w:rsidR="00B83D54" w:rsidRDefault="00B83D54" w:rsidP="00F449AF">
                            <w:pPr>
                              <w:widowControl w:val="0"/>
                              <w:jc w:val="center"/>
                              <w:rPr>
                                <w:b/>
                                <w:bCs/>
                                <w:color w:val="00B050"/>
                                <w:sz w:val="48"/>
                                <w:szCs w:val="48"/>
                              </w:rPr>
                            </w:pPr>
                            <w:r>
                              <w:rPr>
                                <w:b/>
                                <w:bCs/>
                                <w:color w:val="00B050"/>
                                <w:sz w:val="48"/>
                                <w:szCs w:val="48"/>
                              </w:rPr>
                              <w:t>RESETTLEMENT ACTION PLAN (RAP)</w:t>
                            </w:r>
                          </w:p>
                          <w:p w14:paraId="6C6BFA93" w14:textId="2811D478" w:rsidR="00B83D54" w:rsidRDefault="00B83D54" w:rsidP="00F449AF">
                            <w:pPr>
                              <w:widowControl w:val="0"/>
                              <w:jc w:val="center"/>
                              <w:rPr>
                                <w:b/>
                                <w:bCs/>
                                <w:color w:val="00B050"/>
                                <w:sz w:val="48"/>
                                <w:szCs w:val="48"/>
                              </w:rPr>
                            </w:pPr>
                            <w:r>
                              <w:rPr>
                                <w:b/>
                                <w:bCs/>
                                <w:color w:val="00B050"/>
                                <w:sz w:val="48"/>
                                <w:szCs w:val="48"/>
                              </w:rPr>
                              <w:t>GATENGA SETTLEMENT</w:t>
                            </w:r>
                          </w:p>
                          <w:p w14:paraId="1F047588" w14:textId="77777777" w:rsidR="00B83D54" w:rsidRDefault="00B83D54" w:rsidP="00F449AF">
                            <w:pPr>
                              <w:widowControl w:val="0"/>
                              <w:jc w:val="center"/>
                              <w:rPr>
                                <w:b/>
                                <w:bCs/>
                                <w:color w:val="00B050"/>
                                <w:sz w:val="48"/>
                                <w:szCs w:val="48"/>
                              </w:rPr>
                            </w:pPr>
                          </w:p>
                          <w:p w14:paraId="0578D4F7" w14:textId="77777777" w:rsidR="00B83D54" w:rsidRPr="00D50CD8" w:rsidRDefault="00B83D54" w:rsidP="00F449AF">
                            <w:pPr>
                              <w:jc w:val="center"/>
                              <w:rPr>
                                <w:b/>
                                <w:bCs/>
                                <w:sz w:val="28"/>
                                <w:szCs w:val="28"/>
                              </w:rPr>
                            </w:pPr>
                            <w:r w:rsidRPr="00D50CD8">
                              <w:rPr>
                                <w:b/>
                                <w:bCs/>
                                <w:sz w:val="28"/>
                                <w:szCs w:val="28"/>
                              </w:rPr>
                              <w:t>Prepared by JV ACE &amp; CAVICON CONSULTANTS LTD</w:t>
                            </w:r>
                          </w:p>
                          <w:p w14:paraId="078EB49E" w14:textId="77777777" w:rsidR="00B83D54" w:rsidRDefault="00B83D54" w:rsidP="00F449AF">
                            <w:pPr>
                              <w:widowControl w:val="0"/>
                              <w:jc w:val="center"/>
                              <w:rPr>
                                <w:b/>
                                <w:bCs/>
                                <w:color w:val="0000FF"/>
                                <w:sz w:val="32"/>
                                <w:szCs w:val="32"/>
                              </w:rPr>
                            </w:pPr>
                          </w:p>
                          <w:p w14:paraId="7272441B" w14:textId="77777777" w:rsidR="00B83D54" w:rsidRDefault="00B83D54" w:rsidP="00F449AF">
                            <w:pPr>
                              <w:widowControl w:val="0"/>
                              <w:jc w:val="center"/>
                              <w:rPr>
                                <w:b/>
                                <w:bCs/>
                                <w:color w:val="0000FF"/>
                                <w:sz w:val="32"/>
                                <w:szCs w:val="32"/>
                              </w:rPr>
                            </w:pPr>
                          </w:p>
                          <w:p w14:paraId="24ABB9CB" w14:textId="31DDC1C9" w:rsidR="00B83D54" w:rsidRDefault="00B83D54" w:rsidP="00F449AF">
                            <w:pPr>
                              <w:widowControl w:val="0"/>
                              <w:jc w:val="center"/>
                              <w:rPr>
                                <w:b/>
                                <w:bCs/>
                                <w:color w:val="0000FF"/>
                                <w:sz w:val="32"/>
                                <w:szCs w:val="32"/>
                              </w:rPr>
                            </w:pPr>
                            <w:r>
                              <w:rPr>
                                <w:b/>
                                <w:bCs/>
                                <w:color w:val="0000FF"/>
                                <w:sz w:val="32"/>
                                <w:szCs w:val="32"/>
                              </w:rPr>
                              <w:t>July</w:t>
                            </w:r>
                            <w:r w:rsidRPr="00452DB9">
                              <w:rPr>
                                <w:b/>
                                <w:bCs/>
                                <w:color w:val="0000FF"/>
                                <w:sz w:val="32"/>
                                <w:szCs w:val="32"/>
                              </w:rPr>
                              <w:t xml:space="preserve"> 202</w:t>
                            </w:r>
                            <w:r>
                              <w:rPr>
                                <w:b/>
                                <w:bCs/>
                                <w:color w:val="0000FF"/>
                                <w:sz w:val="32"/>
                                <w:szCs w:val="32"/>
                              </w:rPr>
                              <w:t>2</w:t>
                            </w:r>
                          </w:p>
                          <w:p w14:paraId="6B036F7E" w14:textId="77777777" w:rsidR="00B83D54" w:rsidRPr="00AF0098" w:rsidRDefault="00B83D54" w:rsidP="00F449AF">
                            <w:pPr>
                              <w:widowControl w:val="0"/>
                              <w:jc w:val="center"/>
                              <w:rPr>
                                <w:b/>
                                <w:bCs/>
                                <w:color w:val="0000FF"/>
                                <w:sz w:val="32"/>
                                <w:szCs w:val="32"/>
                              </w:rPr>
                            </w:pPr>
                          </w:p>
                          <w:p w14:paraId="7DD9314D" w14:textId="4FEFF102" w:rsidR="00B83D54" w:rsidRPr="00AF0098" w:rsidRDefault="00B83D54" w:rsidP="00F449AF">
                            <w:pPr>
                              <w:widowControl w:val="0"/>
                              <w:jc w:val="center"/>
                              <w:rPr>
                                <w:b/>
                                <w:bCs/>
                                <w:color w:val="0000FF"/>
                                <w:sz w:val="32"/>
                                <w:szCs w:val="32"/>
                              </w:rPr>
                            </w:pPr>
                          </w:p>
                          <w:p w14:paraId="4E8D3256" w14:textId="77777777" w:rsidR="00B83D54" w:rsidRPr="00AF0098" w:rsidRDefault="00B83D54" w:rsidP="00F449AF">
                            <w:pPr>
                              <w:widowControl w:val="0"/>
                              <w:jc w:val="center"/>
                              <w:rPr>
                                <w:b/>
                                <w:bCs/>
                                <w:color w:val="0000FF"/>
                                <w:sz w:val="32"/>
                                <w:szCs w:val="32"/>
                              </w:rPr>
                            </w:pPr>
                          </w:p>
                          <w:p w14:paraId="19D0EE34" w14:textId="20159598" w:rsidR="00B83D54" w:rsidRPr="00AF0098" w:rsidRDefault="00B83D54" w:rsidP="00F449AF">
                            <w:pPr>
                              <w:widowControl w:val="0"/>
                              <w:jc w:val="center"/>
                              <w:rPr>
                                <w:b/>
                                <w:bCs/>
                                <w:color w:val="0000FF"/>
                                <w:sz w:val="32"/>
                                <w:szCs w:val="32"/>
                              </w:rPr>
                            </w:pPr>
                            <w:r w:rsidRPr="00D50CD8">
                              <w:rPr>
                                <w:b/>
                                <w:bCs/>
                                <w:noProof/>
                                <w:color w:val="0000FF"/>
                                <w:sz w:val="32"/>
                                <w:szCs w:val="32"/>
                                <w:lang w:val="en-US"/>
                              </w:rPr>
                              <w:drawing>
                                <wp:inline distT="0" distB="0" distL="0" distR="0" wp14:anchorId="7718A881" wp14:editId="0805573A">
                                  <wp:extent cx="5202621" cy="619920"/>
                                  <wp:effectExtent l="0" t="0" r="4445"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0890" cy="620905"/>
                                          </a:xfrm>
                                          <a:prstGeom prst="rect">
                                            <a:avLst/>
                                          </a:prstGeom>
                                          <a:noFill/>
                                          <a:ln>
                                            <a:noFill/>
                                          </a:ln>
                                        </pic:spPr>
                                      </pic:pic>
                                    </a:graphicData>
                                  </a:graphic>
                                </wp:inline>
                              </w:drawing>
                            </w:r>
                          </w:p>
                          <w:p w14:paraId="7F4EF603" w14:textId="77777777" w:rsidR="00B83D54" w:rsidRPr="00AF0098" w:rsidRDefault="00B83D54" w:rsidP="00F449AF">
                            <w:pPr>
                              <w:widowControl w:val="0"/>
                              <w:jc w:val="center"/>
                              <w:rPr>
                                <w:b/>
                                <w:bCs/>
                                <w:color w:val="0000FF"/>
                                <w:sz w:val="32"/>
                                <w:szCs w:val="32"/>
                              </w:rPr>
                            </w:pPr>
                          </w:p>
                          <w:p w14:paraId="1340C8FA" w14:textId="42FDC89F" w:rsidR="00B83D54" w:rsidRDefault="00B83D54" w:rsidP="00F449AF">
                            <w:pPr>
                              <w:widowControl w:val="0"/>
                              <w:jc w:val="center"/>
                              <w:rPr>
                                <w:b/>
                                <w:bCs/>
                                <w:color w:val="0000FF"/>
                                <w:sz w:val="32"/>
                                <w:szCs w:val="32"/>
                              </w:rPr>
                            </w:pPr>
                          </w:p>
                          <w:p w14:paraId="1D064F02" w14:textId="7DDFA5C3" w:rsidR="00B83D54" w:rsidRDefault="00B83D54" w:rsidP="00F449AF">
                            <w:pPr>
                              <w:widowControl w:val="0"/>
                              <w:jc w:val="center"/>
                              <w:rPr>
                                <w:b/>
                                <w:bCs/>
                                <w:color w:val="0000FF"/>
                                <w:sz w:val="32"/>
                                <w:szCs w:val="32"/>
                              </w:rPr>
                            </w:pPr>
                          </w:p>
                          <w:p w14:paraId="07E71EF5" w14:textId="2F60DDC3" w:rsidR="00B83D54" w:rsidRDefault="00B83D54" w:rsidP="00F449AF">
                            <w:pPr>
                              <w:widowControl w:val="0"/>
                              <w:jc w:val="center"/>
                              <w:rPr>
                                <w:b/>
                                <w:bCs/>
                                <w:color w:val="0000FF"/>
                                <w:sz w:val="32"/>
                                <w:szCs w:val="32"/>
                              </w:rPr>
                            </w:pPr>
                          </w:p>
                          <w:p w14:paraId="32285B01" w14:textId="5138150C" w:rsidR="00B83D54" w:rsidRDefault="00B83D54" w:rsidP="00F449AF">
                            <w:pPr>
                              <w:widowControl w:val="0"/>
                              <w:jc w:val="center"/>
                              <w:rPr>
                                <w:b/>
                                <w:bCs/>
                                <w:color w:val="0000FF"/>
                                <w:sz w:val="32"/>
                                <w:szCs w:val="32"/>
                              </w:rPr>
                            </w:pPr>
                          </w:p>
                          <w:p w14:paraId="6F8C4579" w14:textId="7352242C" w:rsidR="00B83D54" w:rsidRDefault="00B83D54" w:rsidP="00F449AF">
                            <w:pPr>
                              <w:widowControl w:val="0"/>
                              <w:jc w:val="center"/>
                              <w:rPr>
                                <w:b/>
                                <w:bCs/>
                                <w:color w:val="0000FF"/>
                                <w:sz w:val="32"/>
                                <w:szCs w:val="32"/>
                              </w:rPr>
                            </w:pPr>
                          </w:p>
                          <w:p w14:paraId="31429782" w14:textId="62BB22E0" w:rsidR="00B83D54" w:rsidRDefault="00B83D54" w:rsidP="00F449AF">
                            <w:pPr>
                              <w:widowControl w:val="0"/>
                              <w:jc w:val="center"/>
                              <w:rPr>
                                <w:b/>
                                <w:bCs/>
                                <w:color w:val="0000FF"/>
                                <w:sz w:val="32"/>
                                <w:szCs w:val="32"/>
                              </w:rPr>
                            </w:pPr>
                          </w:p>
                          <w:p w14:paraId="4035E49C" w14:textId="77777777" w:rsidR="00B83D54" w:rsidRPr="00AF0098" w:rsidRDefault="00B83D54" w:rsidP="00F449AF">
                            <w:pPr>
                              <w:widowControl w:val="0"/>
                              <w:jc w:val="center"/>
                              <w:rPr>
                                <w:b/>
                                <w:bCs/>
                                <w:color w:val="0000FF"/>
                                <w:sz w:val="32"/>
                                <w:szCs w:val="32"/>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84EE75" id="Rectangle 220" o:spid="_x0000_s1026" alt="90%" style="position:absolute;left:0;text-align:left;margin-left:15pt;margin-top:15pt;width:565.7pt;height:812.4pt;z-index:25165926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" strokecolor="#f30" strokeweight="1pt" insetpen="t">
                <v:fill r:id="rId10" o:title="" opacity="34181f" color2="#f90" o:opacity2="34181f" type="pattern"/>
                <v:shadow color="#ccc"/>
                <o:lock v:ext="edit" shapetype="t"/>
                <v:textbox inset="2.88pt,2.88pt,2.88pt,2.88pt">
                  <w:txbxContent>
                    <w:p w14:paraId="6147D518" w14:textId="77777777" w:rsidR="00B83D54" w:rsidRDefault="00B83D54" w:rsidP="00F449AF">
                      <w:pPr>
                        <w:jc w:val="center"/>
                      </w:pPr>
                      <w:bookmarkStart w:id="2" w:name="_Hlk57155714"/>
                      <w:bookmarkEnd w:id="2"/>
                    </w:p>
                    <w:p w14:paraId="1BC6D9C8" w14:textId="77777777" w:rsidR="00B83D54" w:rsidRDefault="00B83D54" w:rsidP="00F449AF">
                      <w:pPr>
                        <w:ind w:right="8"/>
                        <w:jc w:val="center"/>
                      </w:pPr>
                      <w:r w:rsidRPr="00062114">
                        <w:rPr>
                          <w:noProof/>
                          <w:lang w:val="en-US"/>
                        </w:rPr>
                        <w:drawing>
                          <wp:inline distT="0" distB="0" distL="0" distR="0" wp14:anchorId="70AE238E" wp14:editId="6396F7F8">
                            <wp:extent cx="7051040" cy="33223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51040" cy="3322320"/>
                                    </a:xfrm>
                                    <a:prstGeom prst="rect">
                                      <a:avLst/>
                                    </a:prstGeom>
                                    <a:noFill/>
                                    <a:ln>
                                      <a:noFill/>
                                    </a:ln>
                                  </pic:spPr>
                                </pic:pic>
                              </a:graphicData>
                            </a:graphic>
                          </wp:inline>
                        </w:drawing>
                      </w:r>
                    </w:p>
                    <w:p w14:paraId="369D7BE3" w14:textId="77777777" w:rsidR="00B83D54" w:rsidRDefault="00B83D54" w:rsidP="00F449AF">
                      <w:pPr>
                        <w:widowControl w:val="0"/>
                        <w:spacing w:after="0" w:line="240" w:lineRule="auto"/>
                        <w:jc w:val="center"/>
                        <w:rPr>
                          <w:b/>
                          <w:bCs/>
                          <w:color w:val="0000FF"/>
                        </w:rPr>
                      </w:pPr>
                    </w:p>
                    <w:p w14:paraId="52A69013" w14:textId="77777777" w:rsidR="00B83D54" w:rsidRDefault="00B83D54" w:rsidP="00F449AF">
                      <w:pPr>
                        <w:widowControl w:val="0"/>
                        <w:spacing w:after="0" w:line="240" w:lineRule="auto"/>
                        <w:jc w:val="center"/>
                        <w:rPr>
                          <w:b/>
                          <w:bCs/>
                          <w:color w:val="0000FF"/>
                        </w:rPr>
                      </w:pPr>
                    </w:p>
                    <w:p w14:paraId="5AF21639" w14:textId="77777777" w:rsidR="00B83D54" w:rsidRDefault="00B83D54" w:rsidP="00F449AF">
                      <w:pPr>
                        <w:widowControl w:val="0"/>
                        <w:spacing w:after="0" w:line="240" w:lineRule="auto"/>
                        <w:jc w:val="center"/>
                        <w:rPr>
                          <w:b/>
                          <w:bCs/>
                          <w:color w:val="0000FF"/>
                        </w:rPr>
                      </w:pPr>
                    </w:p>
                    <w:p w14:paraId="33272E08" w14:textId="77777777" w:rsidR="00B83D54" w:rsidRDefault="00B83D54" w:rsidP="009F31E1">
                      <w:pPr>
                        <w:widowControl w:val="0"/>
                        <w:rPr>
                          <w:b/>
                          <w:bCs/>
                          <w:color w:val="00B050"/>
                          <w:sz w:val="48"/>
                          <w:szCs w:val="48"/>
                        </w:rPr>
                      </w:pPr>
                    </w:p>
                    <w:p w14:paraId="011DB9C2" w14:textId="77777777" w:rsidR="00B83D54" w:rsidRDefault="00B83D54" w:rsidP="00F449AF">
                      <w:pPr>
                        <w:widowControl w:val="0"/>
                        <w:jc w:val="center"/>
                        <w:rPr>
                          <w:b/>
                          <w:bCs/>
                          <w:color w:val="00B050"/>
                          <w:sz w:val="48"/>
                          <w:szCs w:val="48"/>
                        </w:rPr>
                      </w:pPr>
                      <w:r>
                        <w:rPr>
                          <w:b/>
                          <w:bCs/>
                          <w:color w:val="00B050"/>
                          <w:sz w:val="48"/>
                          <w:szCs w:val="48"/>
                        </w:rPr>
                        <w:t>RESETTLEMENT ACTION PLAN (RAP)</w:t>
                      </w:r>
                    </w:p>
                    <w:p w14:paraId="6C6BFA93" w14:textId="2811D478" w:rsidR="00B83D54" w:rsidRDefault="00B83D54" w:rsidP="00F449AF">
                      <w:pPr>
                        <w:widowControl w:val="0"/>
                        <w:jc w:val="center"/>
                        <w:rPr>
                          <w:b/>
                          <w:bCs/>
                          <w:color w:val="00B050"/>
                          <w:sz w:val="48"/>
                          <w:szCs w:val="48"/>
                        </w:rPr>
                      </w:pPr>
                      <w:r>
                        <w:rPr>
                          <w:b/>
                          <w:bCs/>
                          <w:color w:val="00B050"/>
                          <w:sz w:val="48"/>
                          <w:szCs w:val="48"/>
                        </w:rPr>
                        <w:t>GATENGA SETTLEMENT</w:t>
                      </w:r>
                    </w:p>
                    <w:p w14:paraId="1F047588" w14:textId="77777777" w:rsidR="00B83D54" w:rsidRDefault="00B83D54" w:rsidP="00F449AF">
                      <w:pPr>
                        <w:widowControl w:val="0"/>
                        <w:jc w:val="center"/>
                        <w:rPr>
                          <w:b/>
                          <w:bCs/>
                          <w:color w:val="00B050"/>
                          <w:sz w:val="48"/>
                          <w:szCs w:val="48"/>
                        </w:rPr>
                      </w:pPr>
                    </w:p>
                    <w:p w14:paraId="0578D4F7" w14:textId="77777777" w:rsidR="00B83D54" w:rsidRPr="00D50CD8" w:rsidRDefault="00B83D54" w:rsidP="00F449AF">
                      <w:pPr>
                        <w:jc w:val="center"/>
                        <w:rPr>
                          <w:b/>
                          <w:bCs/>
                          <w:sz w:val="28"/>
                          <w:szCs w:val="28"/>
                        </w:rPr>
                      </w:pPr>
                      <w:r w:rsidRPr="00D50CD8">
                        <w:rPr>
                          <w:b/>
                          <w:bCs/>
                          <w:sz w:val="28"/>
                          <w:szCs w:val="28"/>
                        </w:rPr>
                        <w:t>Prepared by JV ACE &amp; CAVICON CONSULTANTS LTD</w:t>
                      </w:r>
                    </w:p>
                    <w:p w14:paraId="078EB49E" w14:textId="77777777" w:rsidR="00B83D54" w:rsidRDefault="00B83D54" w:rsidP="00F449AF">
                      <w:pPr>
                        <w:widowControl w:val="0"/>
                        <w:jc w:val="center"/>
                        <w:rPr>
                          <w:b/>
                          <w:bCs/>
                          <w:color w:val="0000FF"/>
                          <w:sz w:val="32"/>
                          <w:szCs w:val="32"/>
                        </w:rPr>
                      </w:pPr>
                    </w:p>
                    <w:p w14:paraId="7272441B" w14:textId="77777777" w:rsidR="00B83D54" w:rsidRDefault="00B83D54" w:rsidP="00F449AF">
                      <w:pPr>
                        <w:widowControl w:val="0"/>
                        <w:jc w:val="center"/>
                        <w:rPr>
                          <w:b/>
                          <w:bCs/>
                          <w:color w:val="0000FF"/>
                          <w:sz w:val="32"/>
                          <w:szCs w:val="32"/>
                        </w:rPr>
                      </w:pPr>
                    </w:p>
                    <w:p w14:paraId="24ABB9CB" w14:textId="31DDC1C9" w:rsidR="00B83D54" w:rsidRDefault="00B83D54" w:rsidP="00F449AF">
                      <w:pPr>
                        <w:widowControl w:val="0"/>
                        <w:jc w:val="center"/>
                        <w:rPr>
                          <w:b/>
                          <w:bCs/>
                          <w:color w:val="0000FF"/>
                          <w:sz w:val="32"/>
                          <w:szCs w:val="32"/>
                        </w:rPr>
                      </w:pPr>
                      <w:r>
                        <w:rPr>
                          <w:b/>
                          <w:bCs/>
                          <w:color w:val="0000FF"/>
                          <w:sz w:val="32"/>
                          <w:szCs w:val="32"/>
                        </w:rPr>
                        <w:t>July</w:t>
                      </w:r>
                      <w:r w:rsidRPr="00452DB9">
                        <w:rPr>
                          <w:b/>
                          <w:bCs/>
                          <w:color w:val="0000FF"/>
                          <w:sz w:val="32"/>
                          <w:szCs w:val="32"/>
                        </w:rPr>
                        <w:t xml:space="preserve"> 202</w:t>
                      </w:r>
                      <w:r>
                        <w:rPr>
                          <w:b/>
                          <w:bCs/>
                          <w:color w:val="0000FF"/>
                          <w:sz w:val="32"/>
                          <w:szCs w:val="32"/>
                        </w:rPr>
                        <w:t>2</w:t>
                      </w:r>
                    </w:p>
                    <w:p w14:paraId="6B036F7E" w14:textId="77777777" w:rsidR="00B83D54" w:rsidRPr="00AF0098" w:rsidRDefault="00B83D54" w:rsidP="00F449AF">
                      <w:pPr>
                        <w:widowControl w:val="0"/>
                        <w:jc w:val="center"/>
                        <w:rPr>
                          <w:b/>
                          <w:bCs/>
                          <w:color w:val="0000FF"/>
                          <w:sz w:val="32"/>
                          <w:szCs w:val="32"/>
                        </w:rPr>
                      </w:pPr>
                    </w:p>
                    <w:p w14:paraId="7DD9314D" w14:textId="4FEFF102" w:rsidR="00B83D54" w:rsidRPr="00AF0098" w:rsidRDefault="00B83D54" w:rsidP="00F449AF">
                      <w:pPr>
                        <w:widowControl w:val="0"/>
                        <w:jc w:val="center"/>
                        <w:rPr>
                          <w:b/>
                          <w:bCs/>
                          <w:color w:val="0000FF"/>
                          <w:sz w:val="32"/>
                          <w:szCs w:val="32"/>
                        </w:rPr>
                      </w:pPr>
                    </w:p>
                    <w:p w14:paraId="4E8D3256" w14:textId="77777777" w:rsidR="00B83D54" w:rsidRPr="00AF0098" w:rsidRDefault="00B83D54" w:rsidP="00F449AF">
                      <w:pPr>
                        <w:widowControl w:val="0"/>
                        <w:jc w:val="center"/>
                        <w:rPr>
                          <w:b/>
                          <w:bCs/>
                          <w:color w:val="0000FF"/>
                          <w:sz w:val="32"/>
                          <w:szCs w:val="32"/>
                        </w:rPr>
                      </w:pPr>
                    </w:p>
                    <w:p w14:paraId="19D0EE34" w14:textId="20159598" w:rsidR="00B83D54" w:rsidRPr="00AF0098" w:rsidRDefault="00B83D54" w:rsidP="00F449AF">
                      <w:pPr>
                        <w:widowControl w:val="0"/>
                        <w:jc w:val="center"/>
                        <w:rPr>
                          <w:b/>
                          <w:bCs/>
                          <w:color w:val="0000FF"/>
                          <w:sz w:val="32"/>
                          <w:szCs w:val="32"/>
                        </w:rPr>
                      </w:pPr>
                      <w:r w:rsidRPr="00D50CD8">
                        <w:rPr>
                          <w:b/>
                          <w:bCs/>
                          <w:noProof/>
                          <w:color w:val="0000FF"/>
                          <w:sz w:val="32"/>
                          <w:szCs w:val="32"/>
                          <w:lang w:val="en-US"/>
                        </w:rPr>
                        <w:drawing>
                          <wp:inline distT="0" distB="0" distL="0" distR="0" wp14:anchorId="7718A881" wp14:editId="0805573A">
                            <wp:extent cx="5202621" cy="619920"/>
                            <wp:effectExtent l="0" t="0" r="4445"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0890" cy="620905"/>
                                    </a:xfrm>
                                    <a:prstGeom prst="rect">
                                      <a:avLst/>
                                    </a:prstGeom>
                                    <a:noFill/>
                                    <a:ln>
                                      <a:noFill/>
                                    </a:ln>
                                  </pic:spPr>
                                </pic:pic>
                              </a:graphicData>
                            </a:graphic>
                          </wp:inline>
                        </w:drawing>
                      </w:r>
                    </w:p>
                    <w:p w14:paraId="7F4EF603" w14:textId="77777777" w:rsidR="00B83D54" w:rsidRPr="00AF0098" w:rsidRDefault="00B83D54" w:rsidP="00F449AF">
                      <w:pPr>
                        <w:widowControl w:val="0"/>
                        <w:jc w:val="center"/>
                        <w:rPr>
                          <w:b/>
                          <w:bCs/>
                          <w:color w:val="0000FF"/>
                          <w:sz w:val="32"/>
                          <w:szCs w:val="32"/>
                        </w:rPr>
                      </w:pPr>
                    </w:p>
                    <w:p w14:paraId="1340C8FA" w14:textId="42FDC89F" w:rsidR="00B83D54" w:rsidRDefault="00B83D54" w:rsidP="00F449AF">
                      <w:pPr>
                        <w:widowControl w:val="0"/>
                        <w:jc w:val="center"/>
                        <w:rPr>
                          <w:b/>
                          <w:bCs/>
                          <w:color w:val="0000FF"/>
                          <w:sz w:val="32"/>
                          <w:szCs w:val="32"/>
                        </w:rPr>
                      </w:pPr>
                    </w:p>
                    <w:p w14:paraId="1D064F02" w14:textId="7DDFA5C3" w:rsidR="00B83D54" w:rsidRDefault="00B83D54" w:rsidP="00F449AF">
                      <w:pPr>
                        <w:widowControl w:val="0"/>
                        <w:jc w:val="center"/>
                        <w:rPr>
                          <w:b/>
                          <w:bCs/>
                          <w:color w:val="0000FF"/>
                          <w:sz w:val="32"/>
                          <w:szCs w:val="32"/>
                        </w:rPr>
                      </w:pPr>
                    </w:p>
                    <w:p w14:paraId="07E71EF5" w14:textId="2F60DDC3" w:rsidR="00B83D54" w:rsidRDefault="00B83D54" w:rsidP="00F449AF">
                      <w:pPr>
                        <w:widowControl w:val="0"/>
                        <w:jc w:val="center"/>
                        <w:rPr>
                          <w:b/>
                          <w:bCs/>
                          <w:color w:val="0000FF"/>
                          <w:sz w:val="32"/>
                          <w:szCs w:val="32"/>
                        </w:rPr>
                      </w:pPr>
                    </w:p>
                    <w:p w14:paraId="32285B01" w14:textId="5138150C" w:rsidR="00B83D54" w:rsidRDefault="00B83D54" w:rsidP="00F449AF">
                      <w:pPr>
                        <w:widowControl w:val="0"/>
                        <w:jc w:val="center"/>
                        <w:rPr>
                          <w:b/>
                          <w:bCs/>
                          <w:color w:val="0000FF"/>
                          <w:sz w:val="32"/>
                          <w:szCs w:val="32"/>
                        </w:rPr>
                      </w:pPr>
                    </w:p>
                    <w:p w14:paraId="6F8C4579" w14:textId="7352242C" w:rsidR="00B83D54" w:rsidRDefault="00B83D54" w:rsidP="00F449AF">
                      <w:pPr>
                        <w:widowControl w:val="0"/>
                        <w:jc w:val="center"/>
                        <w:rPr>
                          <w:b/>
                          <w:bCs/>
                          <w:color w:val="0000FF"/>
                          <w:sz w:val="32"/>
                          <w:szCs w:val="32"/>
                        </w:rPr>
                      </w:pPr>
                    </w:p>
                    <w:p w14:paraId="31429782" w14:textId="62BB22E0" w:rsidR="00B83D54" w:rsidRDefault="00B83D54" w:rsidP="00F449AF">
                      <w:pPr>
                        <w:widowControl w:val="0"/>
                        <w:jc w:val="center"/>
                        <w:rPr>
                          <w:b/>
                          <w:bCs/>
                          <w:color w:val="0000FF"/>
                          <w:sz w:val="32"/>
                          <w:szCs w:val="32"/>
                        </w:rPr>
                      </w:pPr>
                    </w:p>
                    <w:p w14:paraId="4035E49C" w14:textId="77777777" w:rsidR="00B83D54" w:rsidRPr="00AF0098" w:rsidRDefault="00B83D54" w:rsidP="00F449AF">
                      <w:pPr>
                        <w:widowControl w:val="0"/>
                        <w:jc w:val="center"/>
                        <w:rPr>
                          <w:b/>
                          <w:bCs/>
                          <w:color w:val="0000FF"/>
                          <w:sz w:val="32"/>
                          <w:szCs w:val="32"/>
                        </w:rPr>
                      </w:pPr>
                    </w:p>
                  </w:txbxContent>
                </v:textbox>
                <w10:wrap type="square" anchorx="page" anchory="page"/>
              </v:rect>
            </w:pict>
          </mc:Fallback>
        </mc:AlternateContent>
      </w:r>
    </w:p>
    <w:p w14:paraId="5CA8E852" w14:textId="77777777" w:rsidR="00A31704" w:rsidRPr="00AA4A1C" w:rsidRDefault="00A31704" w:rsidP="00B76A92">
      <w:pPr>
        <w:pStyle w:val="Heading1"/>
        <w:numPr>
          <w:ilvl w:val="0"/>
          <w:numId w:val="0"/>
        </w:numPr>
        <w:jc w:val="both"/>
        <w:rPr>
          <w:lang w:val="en-GB"/>
        </w:rPr>
        <w:sectPr w:rsidR="00A31704" w:rsidRPr="00AA4A1C" w:rsidSect="00674167">
          <w:headerReference w:type="default" r:id="rId11"/>
          <w:footerReference w:type="default" r:id="rId12"/>
          <w:footerReference w:type="first" r:id="rId13"/>
          <w:pgSz w:w="11910" w:h="16840"/>
          <w:pgMar w:top="1440" w:right="1440" w:bottom="1440" w:left="1440" w:header="288" w:footer="432" w:gutter="0"/>
          <w:pgNumType w:fmt="lowerRoman" w:start="1"/>
          <w:cols w:space="720"/>
          <w:titlePg/>
          <w:docGrid w:linePitch="326"/>
        </w:sectPr>
      </w:pPr>
    </w:p>
    <w:p w14:paraId="56E57777" w14:textId="77777777" w:rsidR="00F449AF" w:rsidRPr="00AA4A1C" w:rsidRDefault="00F449AF" w:rsidP="00B76A92">
      <w:pPr>
        <w:pStyle w:val="Heading1"/>
        <w:numPr>
          <w:ilvl w:val="0"/>
          <w:numId w:val="0"/>
        </w:numPr>
        <w:jc w:val="both"/>
        <w:rPr>
          <w:lang w:val="en-GB"/>
        </w:rPr>
      </w:pPr>
      <w:bookmarkStart w:id="3" w:name="_Toc104579145"/>
      <w:r w:rsidRPr="00AA4A1C">
        <w:rPr>
          <w:lang w:val="en-GB"/>
        </w:rPr>
        <w:lastRenderedPageBreak/>
        <w:t>LIST OF ACRONYMS</w:t>
      </w:r>
      <w:bookmarkEnd w:id="3"/>
    </w:p>
    <w:p w14:paraId="3C24FCBA" w14:textId="77777777" w:rsidR="00291F71" w:rsidRPr="00AA4A1C" w:rsidRDefault="00291F71" w:rsidP="00A31704">
      <w:pPr>
        <w:spacing w:after="0" w:line="240" w:lineRule="auto"/>
      </w:pPr>
      <w:r w:rsidRPr="00AA4A1C">
        <w:t>BNR</w:t>
      </w:r>
      <w:r w:rsidRPr="00AA4A1C">
        <w:tab/>
      </w:r>
      <w:r w:rsidRPr="00AA4A1C">
        <w:tab/>
      </w:r>
      <w:r w:rsidRPr="00AA4A1C">
        <w:tab/>
        <w:t>National Bank of Rwanda</w:t>
      </w:r>
    </w:p>
    <w:p w14:paraId="72004602" w14:textId="77777777" w:rsidR="00291F71" w:rsidRPr="00AA4A1C" w:rsidRDefault="00291F71" w:rsidP="00A31704">
      <w:pPr>
        <w:spacing w:after="0" w:line="240" w:lineRule="auto"/>
      </w:pPr>
      <w:r w:rsidRPr="00AA4A1C">
        <w:t>CAPI</w:t>
      </w:r>
      <w:r w:rsidRPr="00AA4A1C">
        <w:tab/>
      </w:r>
      <w:r w:rsidRPr="00AA4A1C">
        <w:tab/>
      </w:r>
      <w:r w:rsidRPr="00AA4A1C">
        <w:tab/>
        <w:t xml:space="preserve">Computer Assisted Personal Interviewing </w:t>
      </w:r>
    </w:p>
    <w:p w14:paraId="0F8A9DC9" w14:textId="77777777" w:rsidR="00291F71" w:rsidRPr="00AA4A1C" w:rsidRDefault="00291F71" w:rsidP="00A31704">
      <w:pPr>
        <w:spacing w:after="0" w:line="240" w:lineRule="auto"/>
      </w:pPr>
      <w:r w:rsidRPr="00AA4A1C">
        <w:t xml:space="preserve">COK </w:t>
      </w:r>
      <w:r w:rsidRPr="00AA4A1C">
        <w:tab/>
      </w:r>
      <w:r w:rsidRPr="00AA4A1C">
        <w:tab/>
      </w:r>
      <w:r w:rsidRPr="00AA4A1C">
        <w:tab/>
        <w:t>City of Kigali</w:t>
      </w:r>
      <w:r w:rsidRPr="00AA4A1C">
        <w:tab/>
        <w:t xml:space="preserve"> </w:t>
      </w:r>
    </w:p>
    <w:p w14:paraId="53D3E097" w14:textId="77777777" w:rsidR="00291F71" w:rsidRPr="00AA4A1C" w:rsidRDefault="00291F71" w:rsidP="00A31704">
      <w:pPr>
        <w:spacing w:after="0" w:line="240" w:lineRule="auto"/>
      </w:pPr>
      <w:r w:rsidRPr="00AA4A1C">
        <w:t xml:space="preserve">CUC </w:t>
      </w:r>
      <w:r w:rsidRPr="00AA4A1C">
        <w:tab/>
      </w:r>
      <w:r w:rsidRPr="00AA4A1C">
        <w:tab/>
      </w:r>
      <w:r w:rsidRPr="00AA4A1C">
        <w:tab/>
        <w:t>Community Upgrading Committees</w:t>
      </w:r>
    </w:p>
    <w:p w14:paraId="025BE005" w14:textId="77777777" w:rsidR="00291F71" w:rsidRPr="00AA4A1C" w:rsidRDefault="00291F71" w:rsidP="009D4870">
      <w:pPr>
        <w:spacing w:after="0" w:line="240" w:lineRule="auto"/>
      </w:pPr>
      <w:r w:rsidRPr="00AA4A1C">
        <w:t xml:space="preserve">DCF               </w:t>
      </w:r>
      <w:r w:rsidRPr="00AA4A1C">
        <w:tab/>
      </w:r>
      <w:r w:rsidRPr="00AA4A1C">
        <w:tab/>
        <w:t>Discounted Cash Flow</w:t>
      </w:r>
    </w:p>
    <w:p w14:paraId="19ADC728" w14:textId="77777777" w:rsidR="00291F71" w:rsidRPr="00AA4A1C" w:rsidRDefault="00291F71" w:rsidP="009D4870">
      <w:pPr>
        <w:spacing w:after="0" w:line="240" w:lineRule="auto"/>
      </w:pPr>
      <w:r w:rsidRPr="00AA4A1C">
        <w:t xml:space="preserve">DDC </w:t>
      </w:r>
      <w:r w:rsidRPr="00AA4A1C">
        <w:tab/>
      </w:r>
      <w:r w:rsidRPr="00AA4A1C">
        <w:tab/>
      </w:r>
      <w:r w:rsidRPr="00AA4A1C">
        <w:tab/>
        <w:t xml:space="preserve">District Development Committee </w:t>
      </w:r>
    </w:p>
    <w:p w14:paraId="3ABE0ADF" w14:textId="77777777" w:rsidR="00291F71" w:rsidRPr="00AA4A1C" w:rsidRDefault="00291F71" w:rsidP="009D4870">
      <w:pPr>
        <w:spacing w:after="0" w:line="240" w:lineRule="auto"/>
      </w:pPr>
      <w:r w:rsidRPr="00AA4A1C">
        <w:t xml:space="preserve">DLOs </w:t>
      </w:r>
      <w:r w:rsidRPr="00AA4A1C">
        <w:tab/>
      </w:r>
      <w:r w:rsidRPr="00AA4A1C">
        <w:tab/>
      </w:r>
      <w:r w:rsidRPr="00AA4A1C">
        <w:tab/>
        <w:t>District Land Offices</w:t>
      </w:r>
    </w:p>
    <w:p w14:paraId="27B3E67A" w14:textId="77777777" w:rsidR="00291F71" w:rsidRPr="00EC4D6A" w:rsidRDefault="00291F71" w:rsidP="00291F71">
      <w:pPr>
        <w:spacing w:after="0"/>
        <w:ind w:left="2160" w:hanging="2160"/>
        <w:rPr>
          <w:rFonts w:asciiTheme="majorBidi" w:hAnsiTheme="majorBidi" w:cstheme="majorBidi"/>
          <w:lang w:val="fr-SN"/>
        </w:rPr>
      </w:pPr>
      <w:r w:rsidRPr="00EC4D6A">
        <w:rPr>
          <w:rFonts w:asciiTheme="majorBidi" w:hAnsiTheme="majorBidi" w:cstheme="majorBidi"/>
          <w:lang w:val="fr-SN"/>
        </w:rPr>
        <w:t>EICV</w:t>
      </w:r>
      <w:r w:rsidRPr="00EC4D6A">
        <w:rPr>
          <w:lang w:val="fr-SN"/>
        </w:rPr>
        <w:t xml:space="preserve"> </w:t>
      </w:r>
      <w:r w:rsidRPr="00EC4D6A">
        <w:rPr>
          <w:lang w:val="fr-SN"/>
        </w:rPr>
        <w:tab/>
        <w:t>Enquête Intégrale sur les Conditions de Vie des Ménages (Integrated Household Living Conditions Survey</w:t>
      </w:r>
      <w:r w:rsidR="00E95EB2" w:rsidRPr="00EC4D6A">
        <w:rPr>
          <w:lang w:val="fr-SN"/>
        </w:rPr>
        <w:t>)</w:t>
      </w:r>
    </w:p>
    <w:p w14:paraId="3B9DAB84" w14:textId="77777777" w:rsidR="00291F71" w:rsidRPr="00AA4A1C" w:rsidRDefault="00291F71" w:rsidP="00A31704">
      <w:pPr>
        <w:spacing w:after="0" w:line="240" w:lineRule="auto"/>
      </w:pPr>
      <w:r w:rsidRPr="00AA4A1C">
        <w:t>ESF</w:t>
      </w:r>
      <w:r w:rsidRPr="00AA4A1C">
        <w:tab/>
      </w:r>
      <w:r w:rsidRPr="00AA4A1C">
        <w:tab/>
      </w:r>
      <w:r w:rsidRPr="00AA4A1C">
        <w:tab/>
        <w:t xml:space="preserve">Environment and Social Framework </w:t>
      </w:r>
    </w:p>
    <w:p w14:paraId="2AC9AE96" w14:textId="77777777" w:rsidR="00291F71" w:rsidRPr="00AA4A1C" w:rsidRDefault="00291F71" w:rsidP="00A31704">
      <w:pPr>
        <w:spacing w:after="0" w:line="240" w:lineRule="auto"/>
      </w:pPr>
      <w:r w:rsidRPr="00AA4A1C">
        <w:t xml:space="preserve">ESMP </w:t>
      </w:r>
      <w:r w:rsidRPr="00AA4A1C">
        <w:tab/>
      </w:r>
      <w:r w:rsidRPr="00AA4A1C">
        <w:tab/>
      </w:r>
      <w:r w:rsidRPr="00AA4A1C">
        <w:tab/>
        <w:t>Environmental and Social impact assessment</w:t>
      </w:r>
    </w:p>
    <w:p w14:paraId="163B7CD9" w14:textId="77777777" w:rsidR="00291F71" w:rsidRPr="00AA4A1C" w:rsidRDefault="00291F71" w:rsidP="00A31704">
      <w:pPr>
        <w:spacing w:after="0" w:line="240" w:lineRule="auto"/>
      </w:pPr>
      <w:r w:rsidRPr="00AA4A1C">
        <w:t>ESS</w:t>
      </w:r>
      <w:r w:rsidRPr="00AA4A1C">
        <w:tab/>
      </w:r>
      <w:r w:rsidRPr="00AA4A1C">
        <w:tab/>
      </w:r>
      <w:r w:rsidRPr="00AA4A1C">
        <w:tab/>
        <w:t>Environment and Social Standard</w:t>
      </w:r>
    </w:p>
    <w:p w14:paraId="033147D5" w14:textId="77777777" w:rsidR="00291F71" w:rsidRPr="00AA4A1C" w:rsidRDefault="00291F71" w:rsidP="00ED5345">
      <w:pPr>
        <w:spacing w:after="0" w:line="240" w:lineRule="auto"/>
      </w:pPr>
      <w:r w:rsidRPr="00AA4A1C">
        <w:t xml:space="preserve">GRC </w:t>
      </w:r>
      <w:r w:rsidRPr="00AA4A1C">
        <w:tab/>
      </w:r>
      <w:r w:rsidRPr="00AA4A1C">
        <w:tab/>
      </w:r>
      <w:r w:rsidRPr="00AA4A1C">
        <w:tab/>
        <w:t>Grievance Redress Committee</w:t>
      </w:r>
    </w:p>
    <w:p w14:paraId="149D764C" w14:textId="77777777" w:rsidR="00291F71" w:rsidRPr="00AA4A1C" w:rsidRDefault="00291F71" w:rsidP="009D4870">
      <w:pPr>
        <w:spacing w:after="0" w:line="240" w:lineRule="auto"/>
      </w:pPr>
      <w:r w:rsidRPr="00AA4A1C">
        <w:t xml:space="preserve">GRM               </w:t>
      </w:r>
      <w:r w:rsidRPr="00AA4A1C">
        <w:tab/>
        <w:t xml:space="preserve">Grievance Redress Mechanism </w:t>
      </w:r>
    </w:p>
    <w:p w14:paraId="77CFF2C3" w14:textId="77777777" w:rsidR="00291F71" w:rsidRPr="00AA4A1C" w:rsidRDefault="00291F71" w:rsidP="00A31704">
      <w:pPr>
        <w:spacing w:after="0" w:line="240" w:lineRule="auto"/>
      </w:pPr>
      <w:r w:rsidRPr="00AA4A1C">
        <w:t xml:space="preserve">GVB </w:t>
      </w:r>
      <w:r w:rsidRPr="00AA4A1C">
        <w:tab/>
      </w:r>
      <w:r w:rsidRPr="00AA4A1C">
        <w:tab/>
      </w:r>
      <w:r w:rsidRPr="00AA4A1C">
        <w:tab/>
        <w:t>Gender Based Violence</w:t>
      </w:r>
    </w:p>
    <w:p w14:paraId="7FA119AC" w14:textId="77777777" w:rsidR="00291F71" w:rsidRPr="00AA4A1C" w:rsidRDefault="00291F71" w:rsidP="009D4870">
      <w:pPr>
        <w:spacing w:after="0" w:line="240" w:lineRule="auto"/>
      </w:pPr>
      <w:r w:rsidRPr="00AA4A1C">
        <w:t xml:space="preserve">IRPV               </w:t>
      </w:r>
      <w:r w:rsidRPr="00AA4A1C">
        <w:tab/>
        <w:t>Institute of Real Property Valuers</w:t>
      </w:r>
    </w:p>
    <w:p w14:paraId="6262DEFB" w14:textId="77777777" w:rsidR="00291F71" w:rsidRPr="00AA4A1C" w:rsidRDefault="00291F71" w:rsidP="00DB61C8">
      <w:pPr>
        <w:tabs>
          <w:tab w:val="left" w:pos="720"/>
          <w:tab w:val="left" w:pos="1440"/>
          <w:tab w:val="left" w:pos="2160"/>
          <w:tab w:val="left" w:pos="2880"/>
          <w:tab w:val="left" w:pos="3600"/>
          <w:tab w:val="left" w:pos="4320"/>
          <w:tab w:val="left" w:pos="5040"/>
          <w:tab w:val="left" w:pos="7665"/>
        </w:tabs>
        <w:spacing w:after="0" w:line="240" w:lineRule="auto"/>
        <w:rPr>
          <w:sz w:val="22"/>
        </w:rPr>
      </w:pPr>
      <w:r w:rsidRPr="00AA4A1C">
        <w:rPr>
          <w:sz w:val="22"/>
        </w:rPr>
        <w:t>JADF</w:t>
      </w:r>
      <w:r w:rsidRPr="00AA4A1C">
        <w:rPr>
          <w:sz w:val="22"/>
        </w:rPr>
        <w:tab/>
      </w:r>
      <w:r w:rsidRPr="00AA4A1C">
        <w:rPr>
          <w:sz w:val="22"/>
        </w:rPr>
        <w:tab/>
      </w:r>
      <w:r w:rsidRPr="00AA4A1C">
        <w:rPr>
          <w:sz w:val="22"/>
        </w:rPr>
        <w:tab/>
        <w:t xml:space="preserve">Joint Action Development Forum </w:t>
      </w:r>
    </w:p>
    <w:p w14:paraId="06113AFF" w14:textId="77777777" w:rsidR="00291F71" w:rsidRPr="00AA4A1C" w:rsidRDefault="00291F71" w:rsidP="00DB61C8">
      <w:pPr>
        <w:tabs>
          <w:tab w:val="left" w:pos="720"/>
          <w:tab w:val="left" w:pos="1440"/>
          <w:tab w:val="left" w:pos="2160"/>
          <w:tab w:val="left" w:pos="2880"/>
          <w:tab w:val="left" w:pos="3600"/>
          <w:tab w:val="left" w:pos="4320"/>
          <w:tab w:val="left" w:pos="5040"/>
          <w:tab w:val="left" w:pos="7665"/>
        </w:tabs>
        <w:spacing w:after="0" w:line="240" w:lineRule="auto"/>
        <w:rPr>
          <w:sz w:val="22"/>
        </w:rPr>
      </w:pPr>
      <w:r w:rsidRPr="00AA4A1C">
        <w:rPr>
          <w:sz w:val="22"/>
        </w:rPr>
        <w:t>KUUT</w:t>
      </w:r>
      <w:r w:rsidRPr="00AA4A1C">
        <w:rPr>
          <w:sz w:val="22"/>
        </w:rPr>
        <w:tab/>
      </w:r>
      <w:r w:rsidRPr="00AA4A1C">
        <w:rPr>
          <w:sz w:val="22"/>
        </w:rPr>
        <w:tab/>
      </w:r>
      <w:r w:rsidRPr="00AA4A1C">
        <w:rPr>
          <w:sz w:val="22"/>
        </w:rPr>
        <w:tab/>
        <w:t>Kigali Urban Upgrading Team</w:t>
      </w:r>
      <w:r w:rsidRPr="00AA4A1C">
        <w:rPr>
          <w:sz w:val="22"/>
        </w:rPr>
        <w:tab/>
      </w:r>
    </w:p>
    <w:p w14:paraId="5E110D1F" w14:textId="77777777" w:rsidR="00291F71" w:rsidRPr="00AA4A1C" w:rsidRDefault="00291F71" w:rsidP="00A31704">
      <w:pPr>
        <w:spacing w:after="0" w:line="240" w:lineRule="auto"/>
        <w:rPr>
          <w:sz w:val="22"/>
        </w:rPr>
      </w:pPr>
      <w:r w:rsidRPr="00AA4A1C">
        <w:rPr>
          <w:sz w:val="22"/>
        </w:rPr>
        <w:t>LODA</w:t>
      </w:r>
      <w:r w:rsidRPr="00AA4A1C">
        <w:rPr>
          <w:sz w:val="22"/>
        </w:rPr>
        <w:tab/>
      </w:r>
      <w:r w:rsidRPr="00AA4A1C">
        <w:rPr>
          <w:sz w:val="22"/>
        </w:rPr>
        <w:tab/>
      </w:r>
      <w:r w:rsidRPr="00AA4A1C">
        <w:rPr>
          <w:sz w:val="22"/>
        </w:rPr>
        <w:tab/>
        <w:t xml:space="preserve">Local Administrative Entities Development Agency </w:t>
      </w:r>
    </w:p>
    <w:p w14:paraId="4F3138D9" w14:textId="77777777" w:rsidR="00291F71" w:rsidRPr="00AA4A1C" w:rsidRDefault="00291F71" w:rsidP="009D4870">
      <w:pPr>
        <w:spacing w:after="0" w:line="240" w:lineRule="auto"/>
      </w:pPr>
      <w:r w:rsidRPr="00AA4A1C">
        <w:t xml:space="preserve">M&amp;E </w:t>
      </w:r>
      <w:r w:rsidRPr="00AA4A1C">
        <w:tab/>
      </w:r>
      <w:r w:rsidRPr="00AA4A1C">
        <w:tab/>
      </w:r>
      <w:r w:rsidRPr="00AA4A1C">
        <w:tab/>
        <w:t xml:space="preserve">Monitoring and Evaluation </w:t>
      </w:r>
    </w:p>
    <w:p w14:paraId="2E5ECDD3" w14:textId="77777777" w:rsidR="00291F71" w:rsidRPr="00AA4A1C" w:rsidRDefault="00291F71" w:rsidP="009D4870">
      <w:pPr>
        <w:spacing w:after="0" w:line="240" w:lineRule="auto"/>
      </w:pPr>
      <w:r w:rsidRPr="00AA4A1C">
        <w:t xml:space="preserve">MINALOC </w:t>
      </w:r>
      <w:r w:rsidRPr="00AA4A1C">
        <w:tab/>
      </w:r>
      <w:r w:rsidRPr="00AA4A1C">
        <w:tab/>
        <w:t>Ministry of Local Government</w:t>
      </w:r>
    </w:p>
    <w:p w14:paraId="060AEE33" w14:textId="77777777" w:rsidR="00291F71" w:rsidRPr="00AA4A1C" w:rsidRDefault="00291F71" w:rsidP="009D4870">
      <w:pPr>
        <w:spacing w:after="0" w:line="240" w:lineRule="auto"/>
      </w:pPr>
      <w:r w:rsidRPr="00AA4A1C">
        <w:t xml:space="preserve">MINECOFIN </w:t>
      </w:r>
      <w:r w:rsidRPr="00AA4A1C">
        <w:tab/>
      </w:r>
      <w:r w:rsidRPr="00AA4A1C">
        <w:tab/>
        <w:t>Ministry of Finance and Economic Planning</w:t>
      </w:r>
    </w:p>
    <w:p w14:paraId="6C60C622" w14:textId="77777777" w:rsidR="00291F71" w:rsidRPr="00AA4A1C" w:rsidRDefault="00291F71" w:rsidP="009D4870">
      <w:pPr>
        <w:spacing w:after="0" w:line="240" w:lineRule="auto"/>
      </w:pPr>
      <w:r w:rsidRPr="00AA4A1C">
        <w:t xml:space="preserve">MINICOM </w:t>
      </w:r>
      <w:r w:rsidRPr="00AA4A1C">
        <w:tab/>
      </w:r>
      <w:r w:rsidRPr="00AA4A1C">
        <w:tab/>
        <w:t>Ministry of Trade and Industry</w:t>
      </w:r>
    </w:p>
    <w:p w14:paraId="579DFB9D" w14:textId="77777777" w:rsidR="00291F71" w:rsidRPr="00AA4A1C" w:rsidRDefault="00291F71" w:rsidP="009D4870">
      <w:pPr>
        <w:spacing w:after="0" w:line="240" w:lineRule="auto"/>
      </w:pPr>
      <w:r w:rsidRPr="00AA4A1C">
        <w:t>MININFRA</w:t>
      </w:r>
      <w:r w:rsidRPr="00AA4A1C">
        <w:tab/>
        <w:t xml:space="preserve"> </w:t>
      </w:r>
      <w:r w:rsidRPr="00AA4A1C">
        <w:tab/>
        <w:t>Ministry of Infrastructure</w:t>
      </w:r>
    </w:p>
    <w:p w14:paraId="62CA9A36" w14:textId="77777777" w:rsidR="00291F71" w:rsidRPr="00AA4A1C" w:rsidRDefault="00291F71" w:rsidP="009D4870">
      <w:pPr>
        <w:spacing w:after="0" w:line="240" w:lineRule="auto"/>
      </w:pPr>
      <w:r w:rsidRPr="00AA4A1C">
        <w:t xml:space="preserve">MINIRENA </w:t>
      </w:r>
      <w:r w:rsidRPr="00AA4A1C">
        <w:tab/>
      </w:r>
      <w:r w:rsidRPr="00AA4A1C">
        <w:tab/>
        <w:t xml:space="preserve">Ministry of Natural Resources </w:t>
      </w:r>
    </w:p>
    <w:p w14:paraId="118B0434" w14:textId="77777777" w:rsidR="00291F71" w:rsidRPr="00AA4A1C" w:rsidRDefault="00291F71" w:rsidP="00A31704">
      <w:pPr>
        <w:spacing w:after="0" w:line="240" w:lineRule="auto"/>
        <w:rPr>
          <w:sz w:val="22"/>
        </w:rPr>
      </w:pPr>
      <w:proofErr w:type="spellStart"/>
      <w:r w:rsidRPr="00AA4A1C">
        <w:rPr>
          <w:sz w:val="22"/>
        </w:rPr>
        <w:t>MoE</w:t>
      </w:r>
      <w:proofErr w:type="spellEnd"/>
      <w:r w:rsidRPr="00AA4A1C">
        <w:rPr>
          <w:sz w:val="22"/>
        </w:rPr>
        <w:tab/>
      </w:r>
      <w:r w:rsidRPr="00AA4A1C">
        <w:rPr>
          <w:sz w:val="22"/>
        </w:rPr>
        <w:tab/>
      </w:r>
      <w:r w:rsidRPr="00AA4A1C">
        <w:rPr>
          <w:sz w:val="22"/>
        </w:rPr>
        <w:tab/>
        <w:t xml:space="preserve">the Ministry of Environment </w:t>
      </w:r>
    </w:p>
    <w:p w14:paraId="1D2CF8AA" w14:textId="77777777" w:rsidR="00291F71" w:rsidRPr="00AA4A1C" w:rsidRDefault="00291F71" w:rsidP="009D4870">
      <w:pPr>
        <w:spacing w:after="0" w:line="240" w:lineRule="auto"/>
      </w:pPr>
      <w:r w:rsidRPr="00AA4A1C">
        <w:t>NGO</w:t>
      </w:r>
      <w:r w:rsidRPr="00AA4A1C">
        <w:tab/>
      </w:r>
      <w:r w:rsidRPr="00AA4A1C">
        <w:tab/>
      </w:r>
      <w:r w:rsidRPr="00AA4A1C">
        <w:tab/>
        <w:t>Non-Governmental Organizations</w:t>
      </w:r>
    </w:p>
    <w:p w14:paraId="614C46F5" w14:textId="77777777" w:rsidR="00291F71" w:rsidRPr="00AA4A1C" w:rsidRDefault="00291F71" w:rsidP="009D4870">
      <w:pPr>
        <w:spacing w:after="0" w:line="240" w:lineRule="auto"/>
      </w:pPr>
      <w:r w:rsidRPr="00AA4A1C">
        <w:t>NLC</w:t>
      </w:r>
      <w:r w:rsidRPr="00AA4A1C">
        <w:tab/>
      </w:r>
      <w:r w:rsidRPr="00AA4A1C">
        <w:tab/>
      </w:r>
      <w:r w:rsidRPr="00AA4A1C">
        <w:tab/>
        <w:t>National Land Commission</w:t>
      </w:r>
    </w:p>
    <w:p w14:paraId="464AFD7F" w14:textId="77777777" w:rsidR="00291F71" w:rsidRPr="00AA4A1C" w:rsidRDefault="00291F71" w:rsidP="00A31704">
      <w:pPr>
        <w:spacing w:after="0" w:line="240" w:lineRule="auto"/>
      </w:pPr>
      <w:r w:rsidRPr="00AA4A1C">
        <w:t>NLUDMP</w:t>
      </w:r>
      <w:r w:rsidRPr="00AA4A1C">
        <w:tab/>
      </w:r>
      <w:r w:rsidRPr="00AA4A1C">
        <w:tab/>
        <w:t>National Land Use Development Master Plan</w:t>
      </w:r>
    </w:p>
    <w:p w14:paraId="45EBB878" w14:textId="77777777" w:rsidR="00291F71" w:rsidRPr="00AA4A1C" w:rsidRDefault="00291F71" w:rsidP="00291F71">
      <w:pPr>
        <w:spacing w:after="0" w:line="240" w:lineRule="auto"/>
      </w:pPr>
      <w:r w:rsidRPr="00AA4A1C">
        <w:t>NST</w:t>
      </w:r>
      <w:r w:rsidRPr="00AA4A1C">
        <w:tab/>
      </w:r>
      <w:r w:rsidRPr="00AA4A1C">
        <w:tab/>
      </w:r>
      <w:r w:rsidRPr="00AA4A1C">
        <w:tab/>
        <w:t>National Strategy for Transformation</w:t>
      </w:r>
    </w:p>
    <w:p w14:paraId="7F10AA6F" w14:textId="77777777" w:rsidR="00291F71" w:rsidRPr="00AA4A1C" w:rsidRDefault="00291F71" w:rsidP="009D4870">
      <w:pPr>
        <w:spacing w:after="0" w:line="240" w:lineRule="auto"/>
      </w:pPr>
      <w:r w:rsidRPr="00AA4A1C">
        <w:t xml:space="preserve">OMU              </w:t>
      </w:r>
      <w:r w:rsidRPr="00AA4A1C">
        <w:tab/>
      </w:r>
      <w:r w:rsidRPr="00AA4A1C">
        <w:tab/>
        <w:t>Open Market Value</w:t>
      </w:r>
    </w:p>
    <w:p w14:paraId="3D67522B" w14:textId="77777777" w:rsidR="00291F71" w:rsidRPr="00AA4A1C" w:rsidRDefault="00291F71" w:rsidP="009D4870">
      <w:pPr>
        <w:spacing w:after="0" w:line="240" w:lineRule="auto"/>
      </w:pPr>
      <w:r w:rsidRPr="00AA4A1C">
        <w:t>PAH</w:t>
      </w:r>
      <w:r w:rsidRPr="00AA4A1C">
        <w:tab/>
      </w:r>
      <w:r w:rsidRPr="00AA4A1C">
        <w:tab/>
      </w:r>
      <w:r w:rsidRPr="00AA4A1C">
        <w:tab/>
        <w:t>Project Affected Household</w:t>
      </w:r>
    </w:p>
    <w:p w14:paraId="3FC8208D" w14:textId="77777777" w:rsidR="00291F71" w:rsidRPr="00AA4A1C" w:rsidRDefault="00291F71" w:rsidP="00A31704">
      <w:pPr>
        <w:spacing w:after="0" w:line="240" w:lineRule="auto"/>
      </w:pPr>
      <w:r w:rsidRPr="00AA4A1C">
        <w:t>PAH(s)</w:t>
      </w:r>
      <w:r w:rsidRPr="00AA4A1C">
        <w:tab/>
      </w:r>
      <w:r w:rsidRPr="00AA4A1C">
        <w:tab/>
        <w:t>Project Affected Household(s)</w:t>
      </w:r>
    </w:p>
    <w:p w14:paraId="7B958E65" w14:textId="77777777" w:rsidR="00291F71" w:rsidRPr="00AA4A1C" w:rsidRDefault="00291F71" w:rsidP="009D4870">
      <w:pPr>
        <w:spacing w:after="0" w:line="240" w:lineRule="auto"/>
      </w:pPr>
      <w:r w:rsidRPr="00AA4A1C">
        <w:t xml:space="preserve">PAP </w:t>
      </w:r>
      <w:r w:rsidRPr="00AA4A1C">
        <w:tab/>
      </w:r>
      <w:r w:rsidRPr="00AA4A1C">
        <w:tab/>
      </w:r>
      <w:r w:rsidRPr="00AA4A1C">
        <w:tab/>
        <w:t>Project Affected Person</w:t>
      </w:r>
    </w:p>
    <w:p w14:paraId="3384BC57" w14:textId="77777777" w:rsidR="00291F71" w:rsidRPr="00AA4A1C" w:rsidRDefault="00291F71" w:rsidP="00A31704">
      <w:pPr>
        <w:spacing w:after="0" w:line="240" w:lineRule="auto"/>
      </w:pPr>
      <w:r w:rsidRPr="00AA4A1C">
        <w:t xml:space="preserve">PAP(s) </w:t>
      </w:r>
      <w:r w:rsidRPr="00AA4A1C">
        <w:tab/>
      </w:r>
      <w:r w:rsidRPr="00AA4A1C">
        <w:tab/>
        <w:t>Project Affected Person(s)</w:t>
      </w:r>
    </w:p>
    <w:p w14:paraId="063A34FE" w14:textId="77777777" w:rsidR="00291F71" w:rsidRPr="00AA4A1C" w:rsidRDefault="00291F71" w:rsidP="009D4870">
      <w:pPr>
        <w:spacing w:after="0" w:line="240" w:lineRule="auto"/>
      </w:pPr>
      <w:r w:rsidRPr="00AA4A1C">
        <w:t xml:space="preserve">PCDP </w:t>
      </w:r>
      <w:r w:rsidRPr="00AA4A1C">
        <w:tab/>
      </w:r>
      <w:r w:rsidRPr="00AA4A1C">
        <w:tab/>
      </w:r>
      <w:r w:rsidRPr="00AA4A1C">
        <w:tab/>
        <w:t>Public Consultation and Disclosure Procedures</w:t>
      </w:r>
    </w:p>
    <w:p w14:paraId="020FB085" w14:textId="77777777" w:rsidR="00291F71" w:rsidRPr="00AA4A1C" w:rsidRDefault="00291F71" w:rsidP="009D4870">
      <w:pPr>
        <w:spacing w:after="0" w:line="240" w:lineRule="auto"/>
      </w:pPr>
      <w:r w:rsidRPr="00AA4A1C">
        <w:t>PMU</w:t>
      </w:r>
      <w:r w:rsidRPr="00AA4A1C">
        <w:tab/>
      </w:r>
      <w:r w:rsidRPr="00AA4A1C">
        <w:tab/>
      </w:r>
      <w:r w:rsidRPr="00AA4A1C">
        <w:tab/>
        <w:t xml:space="preserve">Project Management Unit </w:t>
      </w:r>
    </w:p>
    <w:p w14:paraId="2EF3934B" w14:textId="77777777" w:rsidR="00291F71" w:rsidRPr="00AA4A1C" w:rsidRDefault="00291F71" w:rsidP="009D4870">
      <w:pPr>
        <w:spacing w:after="0" w:line="240" w:lineRule="auto"/>
      </w:pPr>
      <w:r w:rsidRPr="00AA4A1C">
        <w:t xml:space="preserve">PPP </w:t>
      </w:r>
      <w:r w:rsidRPr="00AA4A1C">
        <w:tab/>
      </w:r>
      <w:r w:rsidRPr="00AA4A1C">
        <w:tab/>
      </w:r>
      <w:r w:rsidRPr="00AA4A1C">
        <w:tab/>
        <w:t xml:space="preserve">Public Private Partnership </w:t>
      </w:r>
    </w:p>
    <w:p w14:paraId="516667D5" w14:textId="77777777" w:rsidR="00291F71" w:rsidRPr="00AA4A1C" w:rsidRDefault="00291F71" w:rsidP="00A31704">
      <w:pPr>
        <w:spacing w:after="0" w:line="240" w:lineRule="auto"/>
      </w:pPr>
      <w:r w:rsidRPr="00AA4A1C">
        <w:t xml:space="preserve">PSF </w:t>
      </w:r>
      <w:r w:rsidRPr="00AA4A1C">
        <w:tab/>
      </w:r>
      <w:r w:rsidRPr="00AA4A1C">
        <w:tab/>
      </w:r>
      <w:r w:rsidRPr="00AA4A1C">
        <w:tab/>
        <w:t xml:space="preserve">Private Sector Federation </w:t>
      </w:r>
    </w:p>
    <w:p w14:paraId="60AA4113" w14:textId="77777777" w:rsidR="00291F71" w:rsidRPr="00AA4A1C" w:rsidRDefault="00291F71" w:rsidP="00A31704">
      <w:pPr>
        <w:spacing w:after="0" w:line="240" w:lineRule="auto"/>
      </w:pPr>
      <w:r w:rsidRPr="00AA4A1C">
        <w:t>RALGA</w:t>
      </w:r>
      <w:r w:rsidRPr="00AA4A1C">
        <w:tab/>
      </w:r>
      <w:r w:rsidRPr="00AA4A1C">
        <w:tab/>
        <w:t xml:space="preserve">Rwanda Association of Local Government Authorities </w:t>
      </w:r>
    </w:p>
    <w:p w14:paraId="7E8F68EA" w14:textId="77777777" w:rsidR="00291F71" w:rsidRPr="00AA4A1C" w:rsidRDefault="00291F71" w:rsidP="009D4870">
      <w:pPr>
        <w:spacing w:after="0" w:line="240" w:lineRule="auto"/>
      </w:pPr>
      <w:r w:rsidRPr="00AA4A1C">
        <w:t>RAP</w:t>
      </w:r>
      <w:r w:rsidRPr="00AA4A1C">
        <w:tab/>
      </w:r>
      <w:r w:rsidRPr="00AA4A1C">
        <w:tab/>
      </w:r>
      <w:r w:rsidRPr="00AA4A1C">
        <w:tab/>
        <w:t>Resettlement Action Plan</w:t>
      </w:r>
    </w:p>
    <w:p w14:paraId="5EB8D23E" w14:textId="77777777" w:rsidR="00291F71" w:rsidRPr="00AA4A1C" w:rsidRDefault="00291F71" w:rsidP="009D4870">
      <w:pPr>
        <w:spacing w:after="0" w:line="240" w:lineRule="auto"/>
      </w:pPr>
      <w:r w:rsidRPr="00AA4A1C">
        <w:t xml:space="preserve">RDB </w:t>
      </w:r>
      <w:r w:rsidRPr="00AA4A1C">
        <w:tab/>
      </w:r>
      <w:r w:rsidRPr="00AA4A1C">
        <w:tab/>
      </w:r>
      <w:r w:rsidRPr="00AA4A1C">
        <w:tab/>
        <w:t>Rwanda Development Board</w:t>
      </w:r>
    </w:p>
    <w:p w14:paraId="73666A77" w14:textId="77777777" w:rsidR="00291F71" w:rsidRPr="00AA4A1C" w:rsidRDefault="00291F71" w:rsidP="009D4870">
      <w:pPr>
        <w:spacing w:after="0" w:line="240" w:lineRule="auto"/>
      </w:pPr>
      <w:r w:rsidRPr="00AA4A1C">
        <w:t xml:space="preserve">REMA </w:t>
      </w:r>
      <w:r w:rsidRPr="00AA4A1C">
        <w:tab/>
      </w:r>
      <w:r w:rsidRPr="00AA4A1C">
        <w:tab/>
        <w:t>Rwanda Environment Management Authority</w:t>
      </w:r>
    </w:p>
    <w:p w14:paraId="3B0F3E2F" w14:textId="77777777" w:rsidR="00291F71" w:rsidRPr="00AA4A1C" w:rsidRDefault="00291F71" w:rsidP="009D4870">
      <w:pPr>
        <w:spacing w:after="0" w:line="240" w:lineRule="auto"/>
      </w:pPr>
      <w:r w:rsidRPr="00AA4A1C">
        <w:t>RGB</w:t>
      </w:r>
      <w:r w:rsidRPr="00AA4A1C">
        <w:tab/>
      </w:r>
      <w:r w:rsidRPr="00AA4A1C">
        <w:tab/>
      </w:r>
      <w:r w:rsidRPr="00AA4A1C">
        <w:tab/>
        <w:t>Rwanda Governance Board</w:t>
      </w:r>
    </w:p>
    <w:p w14:paraId="52D15ABA" w14:textId="77777777" w:rsidR="00291F71" w:rsidRPr="00AA4A1C" w:rsidRDefault="00291F71" w:rsidP="009D4870">
      <w:pPr>
        <w:spacing w:after="0" w:line="240" w:lineRule="auto"/>
      </w:pPr>
      <w:r w:rsidRPr="00AA4A1C">
        <w:t xml:space="preserve">RHA </w:t>
      </w:r>
      <w:r w:rsidRPr="00AA4A1C">
        <w:tab/>
      </w:r>
      <w:r w:rsidRPr="00AA4A1C">
        <w:tab/>
      </w:r>
      <w:r w:rsidRPr="00AA4A1C">
        <w:tab/>
        <w:t>Rwanda Housing Authority</w:t>
      </w:r>
    </w:p>
    <w:p w14:paraId="4492809D" w14:textId="77777777" w:rsidR="00291F71" w:rsidRPr="00AA4A1C" w:rsidRDefault="00291F71" w:rsidP="00A31704">
      <w:pPr>
        <w:spacing w:after="0" w:line="240" w:lineRule="auto"/>
      </w:pPr>
      <w:r w:rsidRPr="00AA4A1C">
        <w:t>RLMUA</w:t>
      </w:r>
      <w:r w:rsidRPr="00AA4A1C">
        <w:tab/>
      </w:r>
      <w:r w:rsidRPr="00AA4A1C">
        <w:tab/>
        <w:t>Rwanda Land Management and Use Authority</w:t>
      </w:r>
    </w:p>
    <w:p w14:paraId="435CE838" w14:textId="77777777" w:rsidR="00291F71" w:rsidRPr="00AA4A1C" w:rsidRDefault="00291F71" w:rsidP="009D4870">
      <w:pPr>
        <w:spacing w:after="0" w:line="240" w:lineRule="auto"/>
      </w:pPr>
      <w:proofErr w:type="spellStart"/>
      <w:r w:rsidRPr="00AA4A1C">
        <w:t>RoW</w:t>
      </w:r>
      <w:proofErr w:type="spellEnd"/>
      <w:r w:rsidRPr="00AA4A1C">
        <w:t xml:space="preserve">              </w:t>
      </w:r>
      <w:r w:rsidRPr="00AA4A1C">
        <w:tab/>
      </w:r>
      <w:r w:rsidRPr="00AA4A1C">
        <w:tab/>
        <w:t>Right of Way</w:t>
      </w:r>
    </w:p>
    <w:p w14:paraId="5E45765F" w14:textId="77777777" w:rsidR="00291F71" w:rsidRPr="00AA4A1C" w:rsidRDefault="00291F71" w:rsidP="009D4870">
      <w:pPr>
        <w:spacing w:after="0" w:line="240" w:lineRule="auto"/>
      </w:pPr>
      <w:r w:rsidRPr="00AA4A1C">
        <w:t xml:space="preserve">RRA </w:t>
      </w:r>
      <w:r w:rsidRPr="00AA4A1C">
        <w:tab/>
      </w:r>
      <w:r w:rsidRPr="00AA4A1C">
        <w:tab/>
      </w:r>
      <w:r w:rsidRPr="00AA4A1C">
        <w:tab/>
        <w:t>Rwanda Revenue Authority</w:t>
      </w:r>
    </w:p>
    <w:p w14:paraId="29DB0609" w14:textId="77777777" w:rsidR="00291F71" w:rsidRPr="00AA4A1C" w:rsidRDefault="00291F71" w:rsidP="009D4870">
      <w:pPr>
        <w:spacing w:after="0" w:line="240" w:lineRule="auto"/>
      </w:pPr>
      <w:r w:rsidRPr="00AA4A1C">
        <w:lastRenderedPageBreak/>
        <w:t>RTDA</w:t>
      </w:r>
      <w:r w:rsidRPr="00AA4A1C">
        <w:tab/>
      </w:r>
      <w:r w:rsidRPr="00AA4A1C">
        <w:tab/>
      </w:r>
      <w:r w:rsidRPr="00AA4A1C">
        <w:tab/>
        <w:t xml:space="preserve">Rwanda Transport and Development Agency </w:t>
      </w:r>
    </w:p>
    <w:p w14:paraId="528353D8" w14:textId="77777777" w:rsidR="009D4870" w:rsidRPr="00AA4A1C" w:rsidRDefault="009D4870" w:rsidP="00A31704">
      <w:pPr>
        <w:spacing w:after="0" w:line="240" w:lineRule="auto"/>
      </w:pPr>
      <w:r w:rsidRPr="00AA4A1C">
        <w:t xml:space="preserve">RUDP </w:t>
      </w:r>
      <w:r w:rsidRPr="00AA4A1C">
        <w:tab/>
      </w:r>
      <w:r w:rsidRPr="00AA4A1C">
        <w:tab/>
      </w:r>
      <w:r w:rsidRPr="00AA4A1C">
        <w:tab/>
        <w:t xml:space="preserve">Urban Development Project </w:t>
      </w:r>
    </w:p>
    <w:p w14:paraId="133477BD" w14:textId="77777777" w:rsidR="009D4870" w:rsidRPr="00AA4A1C" w:rsidRDefault="009D4870" w:rsidP="009D4870">
      <w:pPr>
        <w:spacing w:after="0" w:line="240" w:lineRule="auto"/>
      </w:pPr>
      <w:r w:rsidRPr="00AA4A1C">
        <w:t>RUDP</w:t>
      </w:r>
      <w:r w:rsidRPr="00AA4A1C">
        <w:tab/>
      </w:r>
      <w:r w:rsidRPr="00AA4A1C">
        <w:tab/>
      </w:r>
      <w:r w:rsidRPr="00AA4A1C">
        <w:tab/>
        <w:t>Rwanda Urban Development Project</w:t>
      </w:r>
    </w:p>
    <w:p w14:paraId="5EE24136" w14:textId="77777777" w:rsidR="009D4870" w:rsidRPr="00AA4A1C" w:rsidRDefault="009D4870" w:rsidP="009D4870">
      <w:pPr>
        <w:spacing w:after="0" w:line="240" w:lineRule="auto"/>
      </w:pPr>
      <w:r w:rsidRPr="00AA4A1C">
        <w:t>RWF</w:t>
      </w:r>
      <w:r w:rsidRPr="00AA4A1C">
        <w:tab/>
      </w:r>
      <w:r w:rsidRPr="00AA4A1C">
        <w:tab/>
      </w:r>
      <w:r w:rsidRPr="00AA4A1C">
        <w:tab/>
        <w:t>Rwandan Francs</w:t>
      </w:r>
    </w:p>
    <w:p w14:paraId="28EC8D42" w14:textId="77777777" w:rsidR="009D4870" w:rsidRPr="00AA4A1C" w:rsidRDefault="009D4870" w:rsidP="00A31704">
      <w:pPr>
        <w:spacing w:after="0" w:line="240" w:lineRule="auto"/>
      </w:pPr>
      <w:r w:rsidRPr="00AA4A1C">
        <w:t>TOR</w:t>
      </w:r>
      <w:r w:rsidRPr="00AA4A1C">
        <w:tab/>
      </w:r>
      <w:r w:rsidRPr="00AA4A1C">
        <w:tab/>
      </w:r>
      <w:r w:rsidRPr="00AA4A1C">
        <w:tab/>
        <w:t>Terms of Reference</w:t>
      </w:r>
    </w:p>
    <w:p w14:paraId="15F3F23F" w14:textId="77777777" w:rsidR="009D4870" w:rsidRPr="00AA4A1C" w:rsidRDefault="009D4870" w:rsidP="00A31704">
      <w:pPr>
        <w:spacing w:after="0" w:line="240" w:lineRule="auto"/>
      </w:pPr>
      <w:r w:rsidRPr="00AA4A1C">
        <w:t xml:space="preserve">WASAC </w:t>
      </w:r>
      <w:r w:rsidRPr="00AA4A1C">
        <w:tab/>
      </w:r>
      <w:r w:rsidRPr="00AA4A1C">
        <w:tab/>
        <w:t>Water and Sanitation Corporation</w:t>
      </w:r>
    </w:p>
    <w:p w14:paraId="4AA1297C" w14:textId="77777777" w:rsidR="009D4870" w:rsidRPr="00AA4A1C" w:rsidRDefault="009D4870" w:rsidP="009D4870">
      <w:pPr>
        <w:spacing w:after="0" w:line="240" w:lineRule="auto"/>
      </w:pPr>
      <w:r w:rsidRPr="00AA4A1C">
        <w:t>WB</w:t>
      </w:r>
      <w:r w:rsidRPr="00AA4A1C">
        <w:tab/>
      </w:r>
      <w:r w:rsidRPr="00AA4A1C">
        <w:tab/>
      </w:r>
      <w:r w:rsidRPr="00AA4A1C">
        <w:tab/>
        <w:t>World Bank</w:t>
      </w:r>
    </w:p>
    <w:p w14:paraId="23C168A5" w14:textId="77777777" w:rsidR="009D4870" w:rsidRPr="00AA4A1C" w:rsidRDefault="009D4870" w:rsidP="009D4870">
      <w:pPr>
        <w:spacing w:after="0" w:line="240" w:lineRule="auto"/>
      </w:pPr>
    </w:p>
    <w:p w14:paraId="4DD83950" w14:textId="77777777" w:rsidR="009D4870" w:rsidRPr="00AA4A1C" w:rsidRDefault="009D4870" w:rsidP="00A31704">
      <w:pPr>
        <w:spacing w:after="0" w:line="240" w:lineRule="auto"/>
      </w:pPr>
    </w:p>
    <w:p w14:paraId="7B1B94D1" w14:textId="77777777" w:rsidR="00F449AF" w:rsidRPr="00AA4A1C" w:rsidRDefault="00F449AF" w:rsidP="0036375B">
      <w:r w:rsidRPr="00AA4A1C">
        <w:br w:type="page"/>
      </w:r>
    </w:p>
    <w:p w14:paraId="6C28FF33" w14:textId="77777777" w:rsidR="00F449AF" w:rsidRPr="00AA4A1C" w:rsidRDefault="00F449AF" w:rsidP="00BD6704">
      <w:pPr>
        <w:pStyle w:val="Heading1"/>
        <w:numPr>
          <w:ilvl w:val="0"/>
          <w:numId w:val="0"/>
        </w:numPr>
        <w:jc w:val="both"/>
        <w:rPr>
          <w:lang w:val="en-GB"/>
        </w:rPr>
      </w:pPr>
      <w:bookmarkStart w:id="4" w:name="_Toc104579146"/>
      <w:r w:rsidRPr="00AA4A1C">
        <w:rPr>
          <w:lang w:val="en-GB"/>
        </w:rPr>
        <w:lastRenderedPageBreak/>
        <w:t>KEY DEFINITIONS</w:t>
      </w:r>
      <w:bookmarkEnd w:id="4"/>
    </w:p>
    <w:tbl>
      <w:tblPr>
        <w:tblW w:w="10360"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810"/>
        <w:gridCol w:w="8550"/>
      </w:tblGrid>
      <w:tr w:rsidR="00F449AF" w:rsidRPr="00937769" w14:paraId="5288DE09" w14:textId="77777777" w:rsidTr="008558A1">
        <w:trPr>
          <w:trHeight w:val="20"/>
          <w:tblHeader/>
        </w:trPr>
        <w:tc>
          <w:tcPr>
            <w:tcW w:w="1810" w:type="dxa"/>
          </w:tcPr>
          <w:p w14:paraId="7BD3294E" w14:textId="77777777" w:rsidR="00F449AF" w:rsidRPr="00937769" w:rsidRDefault="00F449AF" w:rsidP="00937769">
            <w:pPr>
              <w:ind w:left="100" w:right="90"/>
            </w:pPr>
            <w:r w:rsidRPr="00937769">
              <w:t>CONCEPT</w:t>
            </w:r>
          </w:p>
        </w:tc>
        <w:tc>
          <w:tcPr>
            <w:tcW w:w="8550" w:type="dxa"/>
          </w:tcPr>
          <w:p w14:paraId="6EE4972F" w14:textId="77777777" w:rsidR="00F449AF" w:rsidRPr="00937769" w:rsidRDefault="00F449AF" w:rsidP="00937769">
            <w:pPr>
              <w:ind w:left="100" w:right="90"/>
            </w:pPr>
            <w:r w:rsidRPr="00937769">
              <w:t>DEFINITION</w:t>
            </w:r>
          </w:p>
        </w:tc>
      </w:tr>
      <w:tr w:rsidR="00F449AF" w:rsidRPr="00937769" w14:paraId="0AC22694" w14:textId="77777777" w:rsidTr="008558A1">
        <w:trPr>
          <w:trHeight w:val="20"/>
        </w:trPr>
        <w:tc>
          <w:tcPr>
            <w:tcW w:w="1810" w:type="dxa"/>
          </w:tcPr>
          <w:p w14:paraId="67BAD1C3" w14:textId="77777777" w:rsidR="00F449AF" w:rsidRPr="00937769" w:rsidRDefault="00F449AF" w:rsidP="00937769">
            <w:pPr>
              <w:ind w:left="100" w:right="90"/>
            </w:pPr>
            <w:r w:rsidRPr="00937769">
              <w:t>A Project</w:t>
            </w:r>
          </w:p>
        </w:tc>
        <w:tc>
          <w:tcPr>
            <w:tcW w:w="8550" w:type="dxa"/>
          </w:tcPr>
          <w:p w14:paraId="050E2586" w14:textId="2D4DAB77" w:rsidR="00F449AF" w:rsidRPr="00937769" w:rsidRDefault="00F449AF" w:rsidP="00937769">
            <w:pPr>
              <w:ind w:left="100" w:right="90"/>
            </w:pPr>
            <w:r w:rsidRPr="00937769">
              <w:t xml:space="preserve">A project to improve </w:t>
            </w:r>
            <w:proofErr w:type="spellStart"/>
            <w:r w:rsidR="00380284">
              <w:t>Gatenga</w:t>
            </w:r>
            <w:proofErr w:type="spellEnd"/>
            <w:r w:rsidRPr="00937769">
              <w:t xml:space="preserve"> settlement</w:t>
            </w:r>
          </w:p>
        </w:tc>
      </w:tr>
      <w:tr w:rsidR="00F449AF" w:rsidRPr="00937769" w14:paraId="1B136CD9" w14:textId="77777777" w:rsidTr="008558A1">
        <w:trPr>
          <w:trHeight w:val="20"/>
        </w:trPr>
        <w:tc>
          <w:tcPr>
            <w:tcW w:w="1810" w:type="dxa"/>
          </w:tcPr>
          <w:p w14:paraId="554EA546" w14:textId="77777777" w:rsidR="00F449AF" w:rsidRPr="00937769" w:rsidRDefault="00F449AF" w:rsidP="00937769">
            <w:pPr>
              <w:ind w:left="100" w:right="90"/>
            </w:pPr>
            <w:r w:rsidRPr="00937769">
              <w:t>Affected Persons/People – (also Project Affected People or PAPs)</w:t>
            </w:r>
          </w:p>
        </w:tc>
        <w:tc>
          <w:tcPr>
            <w:tcW w:w="8550" w:type="dxa"/>
          </w:tcPr>
          <w:p w14:paraId="45276065" w14:textId="3886DE6E" w:rsidR="00F449AF" w:rsidRPr="00937769" w:rsidRDefault="002A17B2" w:rsidP="00937769">
            <w:pPr>
              <w:ind w:left="100" w:right="90"/>
            </w:pPr>
            <w:r w:rsidRPr="00937769">
              <w:t xml:space="preserve">In general </w:t>
            </w:r>
            <w:r w:rsidR="00861A80" w:rsidRPr="00937769">
              <w:t>context,</w:t>
            </w:r>
            <w:r w:rsidRPr="00937769">
              <w:t xml:space="preserve"> a</w:t>
            </w:r>
            <w:r w:rsidR="00F449AF" w:rsidRPr="00937769">
              <w:t>ny person affected by Project-related activities which cause changes in use, or access to land, water, natural resources, or in some circumstances, can lead to loss of income and/or changes in livelihood.</w:t>
            </w:r>
          </w:p>
          <w:p w14:paraId="12A9E719" w14:textId="1CD9C7A0" w:rsidR="002A17B2" w:rsidRPr="00937769" w:rsidRDefault="002A17B2" w:rsidP="00937769">
            <w:pPr>
              <w:ind w:left="100" w:right="90"/>
            </w:pPr>
            <w:r w:rsidRPr="00937769">
              <w:t>However</w:t>
            </w:r>
            <w:r w:rsidR="00601CAC">
              <w:t>,</w:t>
            </w:r>
            <w:r w:rsidRPr="00937769">
              <w:t xml:space="preserve"> in this report, PAP is used to refer to the owner of the property to be affected. Others a</w:t>
            </w:r>
            <w:r w:rsidR="00601A25" w:rsidRPr="00937769">
              <w:t>re called “project affected Individuals</w:t>
            </w:r>
            <w:r w:rsidRPr="00937769">
              <w:t xml:space="preserve">”  </w:t>
            </w:r>
          </w:p>
        </w:tc>
      </w:tr>
      <w:tr w:rsidR="00F449AF" w:rsidRPr="00937769" w14:paraId="7052B0C1" w14:textId="77777777" w:rsidTr="008558A1">
        <w:trPr>
          <w:trHeight w:val="20"/>
        </w:trPr>
        <w:tc>
          <w:tcPr>
            <w:tcW w:w="1810" w:type="dxa"/>
          </w:tcPr>
          <w:p w14:paraId="53436E3D" w14:textId="77777777" w:rsidR="00F449AF" w:rsidRPr="00937769" w:rsidRDefault="00F449AF" w:rsidP="00937769">
            <w:pPr>
              <w:ind w:left="100" w:right="90"/>
            </w:pPr>
            <w:r w:rsidRPr="00937769">
              <w:t>Affected Household</w:t>
            </w:r>
          </w:p>
        </w:tc>
        <w:tc>
          <w:tcPr>
            <w:tcW w:w="8550" w:type="dxa"/>
          </w:tcPr>
          <w:p w14:paraId="5CE8F6D8" w14:textId="77777777" w:rsidR="00F449AF" w:rsidRPr="00937769" w:rsidRDefault="00F449AF" w:rsidP="00937769">
            <w:pPr>
              <w:ind w:left="100" w:right="90"/>
            </w:pPr>
            <w:r w:rsidRPr="00937769">
              <w:t>All members of a household, residing under one roof and operating as a single economic unit that are adversely affected by the Project or any of its components. The household can include a single nuclear family or an extended family group.</w:t>
            </w:r>
          </w:p>
        </w:tc>
      </w:tr>
      <w:tr w:rsidR="00F449AF" w:rsidRPr="00937769" w14:paraId="30925A97" w14:textId="77777777" w:rsidTr="008558A1">
        <w:trPr>
          <w:trHeight w:val="20"/>
        </w:trPr>
        <w:tc>
          <w:tcPr>
            <w:tcW w:w="1810" w:type="dxa"/>
          </w:tcPr>
          <w:p w14:paraId="2F53D8B8" w14:textId="77777777" w:rsidR="00F449AF" w:rsidRPr="00937769" w:rsidRDefault="00F449AF" w:rsidP="00937769">
            <w:pPr>
              <w:ind w:left="100" w:right="90"/>
            </w:pPr>
            <w:r w:rsidRPr="00937769">
              <w:t>Assets</w:t>
            </w:r>
          </w:p>
        </w:tc>
        <w:tc>
          <w:tcPr>
            <w:tcW w:w="8550" w:type="dxa"/>
          </w:tcPr>
          <w:p w14:paraId="3EADE761" w14:textId="77777777" w:rsidR="00F449AF" w:rsidRPr="00937769" w:rsidRDefault="00F449AF" w:rsidP="00937769">
            <w:pPr>
              <w:ind w:left="100" w:right="90"/>
            </w:pPr>
            <w:r w:rsidRPr="00937769">
              <w:t>An asset could be land, structures, trees, crops, businesses and any combination of these assets.</w:t>
            </w:r>
          </w:p>
        </w:tc>
      </w:tr>
      <w:tr w:rsidR="00F449AF" w:rsidRPr="00937769" w14:paraId="074CB3DB" w14:textId="77777777" w:rsidTr="008558A1">
        <w:trPr>
          <w:trHeight w:val="20"/>
        </w:trPr>
        <w:tc>
          <w:tcPr>
            <w:tcW w:w="1810" w:type="dxa"/>
          </w:tcPr>
          <w:p w14:paraId="79AA3156" w14:textId="77777777" w:rsidR="00F449AF" w:rsidRPr="00937769" w:rsidRDefault="00F449AF" w:rsidP="00937769">
            <w:pPr>
              <w:ind w:left="100" w:right="90"/>
            </w:pPr>
            <w:r w:rsidRPr="00937769">
              <w:t>Census</w:t>
            </w:r>
          </w:p>
        </w:tc>
        <w:tc>
          <w:tcPr>
            <w:tcW w:w="8550" w:type="dxa"/>
          </w:tcPr>
          <w:p w14:paraId="1133B252" w14:textId="77777777" w:rsidR="00F449AF" w:rsidRPr="00937769" w:rsidRDefault="00F449AF" w:rsidP="00937769">
            <w:pPr>
              <w:ind w:left="100" w:right="90"/>
            </w:pPr>
            <w:r w:rsidRPr="00937769">
              <w:t>This is a socio-economic survey within the defined project boundaries. A census provides complete count of the population affected by the project activity and includes demographic and socioeconomic information. A census identifies and determines the number of Project Affected Persons (PAPs) and the nature and levels of the project impact on PAPs.</w:t>
            </w:r>
          </w:p>
        </w:tc>
      </w:tr>
      <w:tr w:rsidR="00F449AF" w:rsidRPr="00937769" w14:paraId="147A41FF" w14:textId="77777777" w:rsidTr="008558A1">
        <w:trPr>
          <w:trHeight w:val="20"/>
        </w:trPr>
        <w:tc>
          <w:tcPr>
            <w:tcW w:w="1810" w:type="dxa"/>
          </w:tcPr>
          <w:p w14:paraId="249C97A6" w14:textId="77777777" w:rsidR="00F449AF" w:rsidRPr="00937769" w:rsidRDefault="00F449AF" w:rsidP="00937769">
            <w:pPr>
              <w:ind w:left="100" w:right="90"/>
            </w:pPr>
            <w:r w:rsidRPr="00937769">
              <w:t>Compensation</w:t>
            </w:r>
          </w:p>
        </w:tc>
        <w:tc>
          <w:tcPr>
            <w:tcW w:w="8550" w:type="dxa"/>
          </w:tcPr>
          <w:p w14:paraId="267292E6" w14:textId="77777777" w:rsidR="00F449AF" w:rsidRPr="00937769" w:rsidRDefault="00F449AF" w:rsidP="00937769">
            <w:pPr>
              <w:ind w:left="100" w:right="90"/>
            </w:pPr>
            <w:r w:rsidRPr="00937769">
              <w:t>A payment in kind, cash or other assets given in exchange for the taking of land, or loss of other types of assets (including fixed assets) or loss of livelihood resulting from project activities.</w:t>
            </w:r>
          </w:p>
        </w:tc>
      </w:tr>
      <w:tr w:rsidR="00F449AF" w:rsidRPr="00937769" w14:paraId="0628B7D7" w14:textId="77777777" w:rsidTr="008558A1">
        <w:trPr>
          <w:trHeight w:val="20"/>
        </w:trPr>
        <w:tc>
          <w:tcPr>
            <w:tcW w:w="1810" w:type="dxa"/>
          </w:tcPr>
          <w:p w14:paraId="31428F35" w14:textId="77777777" w:rsidR="00F449AF" w:rsidRPr="00937769" w:rsidRDefault="00F449AF" w:rsidP="00937769">
            <w:pPr>
              <w:ind w:left="100" w:right="90"/>
            </w:pPr>
            <w:r w:rsidRPr="00937769">
              <w:t>Cut-off date</w:t>
            </w:r>
          </w:p>
        </w:tc>
        <w:tc>
          <w:tcPr>
            <w:tcW w:w="8550" w:type="dxa"/>
          </w:tcPr>
          <w:p w14:paraId="617CA73D" w14:textId="2F39373C" w:rsidR="00F449AF" w:rsidRPr="00937769" w:rsidRDefault="00F449AF" w:rsidP="00937769">
            <w:pPr>
              <w:ind w:left="100" w:right="90"/>
            </w:pPr>
            <w:r w:rsidRPr="00937769">
              <w:t>Refers to the date of completion of the census and assets inventory of persons affected by the project</w:t>
            </w:r>
            <w:r w:rsidR="00DD57DE" w:rsidRPr="00937769">
              <w:t xml:space="preserve"> and signing of the Valuation forms upon disclosure</w:t>
            </w:r>
            <w:r w:rsidRPr="00937769">
              <w:t>. Persons occupying the area after the “cut-off” date are not eligible for compensation. Similarly, fixed assets such as built structures and perennial crops established after the date of completion of the assets inventory will not be compensated.</w:t>
            </w:r>
          </w:p>
        </w:tc>
      </w:tr>
      <w:tr w:rsidR="00F449AF" w:rsidRPr="00937769" w14:paraId="110690C0" w14:textId="77777777" w:rsidTr="008558A1">
        <w:trPr>
          <w:trHeight w:val="20"/>
        </w:trPr>
        <w:tc>
          <w:tcPr>
            <w:tcW w:w="1810" w:type="dxa"/>
          </w:tcPr>
          <w:p w14:paraId="63215D10" w14:textId="77777777" w:rsidR="00F449AF" w:rsidRPr="00937769" w:rsidRDefault="00F449AF" w:rsidP="00937769">
            <w:pPr>
              <w:ind w:left="100" w:right="90"/>
            </w:pPr>
            <w:r w:rsidRPr="00937769">
              <w:t>Host Community:</w:t>
            </w:r>
          </w:p>
        </w:tc>
        <w:tc>
          <w:tcPr>
            <w:tcW w:w="8550" w:type="dxa"/>
          </w:tcPr>
          <w:p w14:paraId="11FC243A" w14:textId="77777777" w:rsidR="00F449AF" w:rsidRPr="00937769" w:rsidRDefault="00F449AF" w:rsidP="00937769">
            <w:pPr>
              <w:ind w:left="100" w:right="90"/>
            </w:pPr>
            <w:r w:rsidRPr="00937769">
              <w:t>Community residing in or near the area to which affected people are to be relocated.</w:t>
            </w:r>
          </w:p>
        </w:tc>
      </w:tr>
      <w:tr w:rsidR="00F449AF" w:rsidRPr="00937769" w14:paraId="4E2827D4" w14:textId="77777777" w:rsidTr="008558A1">
        <w:trPr>
          <w:trHeight w:val="20"/>
        </w:trPr>
        <w:tc>
          <w:tcPr>
            <w:tcW w:w="1810" w:type="dxa"/>
          </w:tcPr>
          <w:p w14:paraId="43EBDAC2" w14:textId="77777777" w:rsidR="00F449AF" w:rsidRPr="00937769" w:rsidRDefault="00F449AF" w:rsidP="00937769">
            <w:pPr>
              <w:ind w:left="100" w:right="90"/>
            </w:pPr>
            <w:r w:rsidRPr="00937769">
              <w:t>Involuntary Resettlement</w:t>
            </w:r>
          </w:p>
        </w:tc>
        <w:tc>
          <w:tcPr>
            <w:tcW w:w="8550" w:type="dxa"/>
          </w:tcPr>
          <w:p w14:paraId="4A34297B" w14:textId="55E45E60" w:rsidR="00F449AF" w:rsidRPr="00937769" w:rsidRDefault="00F449AF" w:rsidP="00937769">
            <w:pPr>
              <w:ind w:left="100" w:right="90"/>
            </w:pPr>
            <w:r w:rsidRPr="00937769">
              <w:t xml:space="preserve">Involuntary resettlement refers both to physical displacement (relocation or loss of shelter) and to economic displacement (loss of assets or access to assets that leads to loss of income sources or means of livelihood) as a result of project-related land acquisition or restriction of access to natural resources. Resettlement is considered involuntary when affected individuals or communities do not have the option to refuse land acquisition that </w:t>
            </w:r>
            <w:r w:rsidR="00B83D54">
              <w:t>may result</w:t>
            </w:r>
            <w:r w:rsidRPr="00937769">
              <w:t xml:space="preserve"> in</w:t>
            </w:r>
            <w:r w:rsidR="00B83D54">
              <w:t>to</w:t>
            </w:r>
            <w:r w:rsidRPr="00937769">
              <w:t xml:space="preserve"> displacement. This occurs in cases of: (</w:t>
            </w:r>
            <w:proofErr w:type="spellStart"/>
            <w:r w:rsidRPr="00937769">
              <w:t>i</w:t>
            </w:r>
            <w:proofErr w:type="spellEnd"/>
            <w:r w:rsidRPr="00937769">
              <w:t>) lawful expropriation or restrictions on land use based on eminent domain; and (ii) negotiated settlements in which the buyer can resort to expropriation or impose legal restrictions on land use if negotiations fail.</w:t>
            </w:r>
          </w:p>
        </w:tc>
      </w:tr>
      <w:tr w:rsidR="00F449AF" w:rsidRPr="00937769" w14:paraId="1350FFE3" w14:textId="77777777" w:rsidTr="008558A1">
        <w:trPr>
          <w:trHeight w:val="20"/>
        </w:trPr>
        <w:tc>
          <w:tcPr>
            <w:tcW w:w="1810" w:type="dxa"/>
          </w:tcPr>
          <w:p w14:paraId="758CC92D" w14:textId="77777777" w:rsidR="00F449AF" w:rsidRPr="00937769" w:rsidRDefault="00F449AF" w:rsidP="00937769">
            <w:pPr>
              <w:ind w:left="100" w:right="90"/>
            </w:pPr>
            <w:r w:rsidRPr="00937769">
              <w:lastRenderedPageBreak/>
              <w:t>Economic displacement</w:t>
            </w:r>
          </w:p>
        </w:tc>
        <w:tc>
          <w:tcPr>
            <w:tcW w:w="8550" w:type="dxa"/>
          </w:tcPr>
          <w:p w14:paraId="350EC965" w14:textId="35055E85" w:rsidR="00F449AF" w:rsidRPr="00937769" w:rsidRDefault="00F449AF" w:rsidP="00937769">
            <w:pPr>
              <w:ind w:left="100" w:right="90"/>
            </w:pPr>
            <w:r w:rsidRPr="00937769">
              <w:t>Loss of income or means of livelihood resulting from land acquisition or obstructed   access   to   resources (land, water, etc.)</w:t>
            </w:r>
            <w:r w:rsidR="00B83D54">
              <w:t>,</w:t>
            </w:r>
            <w:r w:rsidRPr="00937769">
              <w:t xml:space="preserve">   caused   by the construction or operation of a project or its associated Facilities/components. Not all economically displaced people need to relocate due to the Project.</w:t>
            </w:r>
          </w:p>
        </w:tc>
      </w:tr>
      <w:tr w:rsidR="00F449AF" w:rsidRPr="00937769" w14:paraId="5A7D9ECB" w14:textId="77777777" w:rsidTr="008558A1">
        <w:trPr>
          <w:trHeight w:val="20"/>
        </w:trPr>
        <w:tc>
          <w:tcPr>
            <w:tcW w:w="1810" w:type="dxa"/>
          </w:tcPr>
          <w:p w14:paraId="257552ED" w14:textId="77777777" w:rsidR="00F449AF" w:rsidRPr="00937769" w:rsidRDefault="00F449AF" w:rsidP="00937769">
            <w:pPr>
              <w:ind w:left="100" w:right="90"/>
            </w:pPr>
            <w:r w:rsidRPr="00937769">
              <w:t>Entitlement</w:t>
            </w:r>
          </w:p>
        </w:tc>
        <w:tc>
          <w:tcPr>
            <w:tcW w:w="8550" w:type="dxa"/>
          </w:tcPr>
          <w:p w14:paraId="20FB0F10" w14:textId="77777777" w:rsidR="00F449AF" w:rsidRPr="00937769" w:rsidRDefault="00F449AF" w:rsidP="00937769">
            <w:pPr>
              <w:ind w:left="100" w:right="90"/>
            </w:pPr>
            <w:r w:rsidRPr="00937769">
              <w:t>Range of measures (including compensation, income restoration, transfer assistance, income substitution, and relocation) aimed at compensating affected people and restoring their economic and social conditions.</w:t>
            </w:r>
          </w:p>
        </w:tc>
      </w:tr>
      <w:tr w:rsidR="00F449AF" w:rsidRPr="00937769" w14:paraId="77DA2B20" w14:textId="77777777" w:rsidTr="008558A1">
        <w:trPr>
          <w:trHeight w:val="20"/>
        </w:trPr>
        <w:tc>
          <w:tcPr>
            <w:tcW w:w="1810" w:type="dxa"/>
          </w:tcPr>
          <w:p w14:paraId="2041C49D" w14:textId="77777777" w:rsidR="00F449AF" w:rsidRPr="00937769" w:rsidRDefault="00F449AF" w:rsidP="00937769">
            <w:pPr>
              <w:ind w:left="100" w:right="90"/>
            </w:pPr>
            <w:r w:rsidRPr="00937769">
              <w:t>Expropriation</w:t>
            </w:r>
            <w:r w:rsidR="004E0B53" w:rsidRPr="00937769">
              <w:t xml:space="preserve"> (in</w:t>
            </w:r>
            <w:r w:rsidR="00A04E53" w:rsidRPr="00937769">
              <w:t xml:space="preserve"> </w:t>
            </w:r>
            <w:r w:rsidR="004E0B53" w:rsidRPr="00937769">
              <w:t>the public interest )</w:t>
            </w:r>
          </w:p>
        </w:tc>
        <w:tc>
          <w:tcPr>
            <w:tcW w:w="8550" w:type="dxa"/>
          </w:tcPr>
          <w:p w14:paraId="16207FF9" w14:textId="77777777" w:rsidR="00F449AF" w:rsidRPr="00937769" w:rsidRDefault="00A04E53" w:rsidP="00937769">
            <w:pPr>
              <w:ind w:left="100" w:right="90"/>
            </w:pPr>
            <w:r w:rsidRPr="00937769">
              <w:t>A</w:t>
            </w:r>
            <w:r w:rsidR="004E0B53" w:rsidRPr="00937769">
              <w:t>n act based on power of Government, public institutions and local administrative entities with legal personality to remove a person from his/her property in the public interest after fair compensation</w:t>
            </w:r>
            <w:r w:rsidR="004C38A8" w:rsidRPr="00937769">
              <w:t>.</w:t>
            </w:r>
          </w:p>
        </w:tc>
      </w:tr>
      <w:tr w:rsidR="00F449AF" w:rsidRPr="00937769" w14:paraId="1F8F015E" w14:textId="77777777" w:rsidTr="008558A1">
        <w:trPr>
          <w:trHeight w:val="20"/>
        </w:trPr>
        <w:tc>
          <w:tcPr>
            <w:tcW w:w="1810" w:type="dxa"/>
          </w:tcPr>
          <w:p w14:paraId="07B56942" w14:textId="77777777" w:rsidR="00F449AF" w:rsidRPr="00937769" w:rsidRDefault="00F449AF" w:rsidP="00937769">
            <w:pPr>
              <w:ind w:left="100" w:right="90"/>
            </w:pPr>
            <w:r w:rsidRPr="00937769">
              <w:t>Land</w:t>
            </w:r>
          </w:p>
        </w:tc>
        <w:tc>
          <w:tcPr>
            <w:tcW w:w="8550" w:type="dxa"/>
          </w:tcPr>
          <w:p w14:paraId="5593BB8D" w14:textId="77777777" w:rsidR="00F449AF" w:rsidRPr="00937769" w:rsidRDefault="00F449AF" w:rsidP="00937769">
            <w:pPr>
              <w:ind w:left="100" w:right="90"/>
            </w:pPr>
            <w:r w:rsidRPr="00937769">
              <w:t>Refers to agricultural and/or non-agricultural land, which may be temporary or permanently required for the Project.</w:t>
            </w:r>
          </w:p>
        </w:tc>
      </w:tr>
      <w:tr w:rsidR="00F449AF" w:rsidRPr="00937769" w14:paraId="47B9BCF9" w14:textId="77777777" w:rsidTr="008558A1">
        <w:trPr>
          <w:trHeight w:val="20"/>
        </w:trPr>
        <w:tc>
          <w:tcPr>
            <w:tcW w:w="1810" w:type="dxa"/>
          </w:tcPr>
          <w:p w14:paraId="4C343143" w14:textId="77777777" w:rsidR="00F449AF" w:rsidRPr="00937769" w:rsidRDefault="00F449AF" w:rsidP="00937769">
            <w:pPr>
              <w:ind w:left="100" w:right="90"/>
            </w:pPr>
            <w:r w:rsidRPr="00937769">
              <w:t>Land Acquisition</w:t>
            </w:r>
          </w:p>
        </w:tc>
        <w:tc>
          <w:tcPr>
            <w:tcW w:w="8550" w:type="dxa"/>
          </w:tcPr>
          <w:p w14:paraId="0952C770" w14:textId="77777777" w:rsidR="00F449AF" w:rsidRPr="00937769" w:rsidRDefault="00F449AF" w:rsidP="00937769">
            <w:pPr>
              <w:ind w:left="100" w:right="90"/>
            </w:pPr>
            <w:r w:rsidRPr="00937769">
              <w:t>The process whereby for public purpose a government agency acquires all or part of the land owned by a person/business, in return for compensation.</w:t>
            </w:r>
          </w:p>
        </w:tc>
      </w:tr>
      <w:tr w:rsidR="00F449AF" w:rsidRPr="00937769" w14:paraId="3F7A53D8" w14:textId="77777777" w:rsidTr="008558A1">
        <w:trPr>
          <w:trHeight w:val="20"/>
        </w:trPr>
        <w:tc>
          <w:tcPr>
            <w:tcW w:w="1810" w:type="dxa"/>
          </w:tcPr>
          <w:p w14:paraId="3B937985" w14:textId="77777777" w:rsidR="00F449AF" w:rsidRPr="00937769" w:rsidRDefault="00F449AF" w:rsidP="00937769">
            <w:pPr>
              <w:ind w:left="100" w:right="90"/>
            </w:pPr>
            <w:r w:rsidRPr="00937769">
              <w:t xml:space="preserve">Livelihood Restoration </w:t>
            </w:r>
          </w:p>
        </w:tc>
        <w:tc>
          <w:tcPr>
            <w:tcW w:w="8550" w:type="dxa"/>
          </w:tcPr>
          <w:p w14:paraId="23A9ADB9" w14:textId="77777777" w:rsidR="00F449AF" w:rsidRPr="00937769" w:rsidRDefault="00F449AF" w:rsidP="00937769">
            <w:pPr>
              <w:ind w:left="100" w:right="90"/>
            </w:pPr>
            <w:r w:rsidRPr="00937769">
              <w:t>Compensatory measures provided under the Resettlement or Livelihood Restoration Policy Framework and which include measures to restore affected people’s livelihood to at least the “prior to the project” level or improve it.</w:t>
            </w:r>
          </w:p>
        </w:tc>
      </w:tr>
      <w:tr w:rsidR="00F449AF" w:rsidRPr="00937769" w14:paraId="2C958658" w14:textId="77777777" w:rsidTr="008558A1">
        <w:trPr>
          <w:trHeight w:val="20"/>
        </w:trPr>
        <w:tc>
          <w:tcPr>
            <w:tcW w:w="1810" w:type="dxa"/>
          </w:tcPr>
          <w:p w14:paraId="52EF63CD" w14:textId="77777777" w:rsidR="00F449AF" w:rsidRPr="00937769" w:rsidRDefault="00F449AF" w:rsidP="00937769">
            <w:pPr>
              <w:ind w:left="100" w:right="90"/>
            </w:pPr>
            <w:r w:rsidRPr="00937769">
              <w:t>Physical displacement</w:t>
            </w:r>
          </w:p>
        </w:tc>
        <w:tc>
          <w:tcPr>
            <w:tcW w:w="8550" w:type="dxa"/>
          </w:tcPr>
          <w:p w14:paraId="44D4A39D" w14:textId="77777777" w:rsidR="00F449AF" w:rsidRPr="00937769" w:rsidRDefault="00F449AF" w:rsidP="00937769">
            <w:pPr>
              <w:ind w:left="100" w:right="90"/>
            </w:pPr>
            <w:r w:rsidRPr="00937769">
              <w:t>Loss of shelter/residential structure and assets resulting from land acquisition triggered by a project that requires the affected person(s) to move to another location.</w:t>
            </w:r>
          </w:p>
        </w:tc>
      </w:tr>
      <w:tr w:rsidR="00F449AF" w:rsidRPr="00937769" w14:paraId="3D9EE39A" w14:textId="77777777" w:rsidTr="008558A1">
        <w:trPr>
          <w:trHeight w:val="20"/>
        </w:trPr>
        <w:tc>
          <w:tcPr>
            <w:tcW w:w="1810" w:type="dxa"/>
          </w:tcPr>
          <w:p w14:paraId="7F4F9C4E" w14:textId="2B094B00" w:rsidR="00F449AF" w:rsidRPr="00937769" w:rsidRDefault="00F449AF" w:rsidP="00937769">
            <w:pPr>
              <w:ind w:left="100" w:right="90"/>
            </w:pPr>
            <w:r w:rsidRPr="00937769">
              <w:t>Project-Affected Household PAH)</w:t>
            </w:r>
          </w:p>
        </w:tc>
        <w:tc>
          <w:tcPr>
            <w:tcW w:w="8550" w:type="dxa"/>
          </w:tcPr>
          <w:p w14:paraId="2C2C6156" w14:textId="77777777" w:rsidR="00F449AF" w:rsidRPr="00937769" w:rsidRDefault="00F449AF" w:rsidP="00937769">
            <w:pPr>
              <w:ind w:left="100" w:right="90"/>
            </w:pPr>
            <w:r w:rsidRPr="00937769">
              <w:t>A PAH is a household that includes one or several Project-Affected Persons as defined below. A PAH will usually include a head of household, his / her spouse and their children, but may also include other dependents living in the same dwelling or set of dwellings, like close relatives (e.g., parents, grandchildren).</w:t>
            </w:r>
          </w:p>
        </w:tc>
      </w:tr>
      <w:tr w:rsidR="00F449AF" w:rsidRPr="00937769" w14:paraId="7B89892D" w14:textId="77777777" w:rsidTr="008558A1">
        <w:trPr>
          <w:trHeight w:val="20"/>
        </w:trPr>
        <w:tc>
          <w:tcPr>
            <w:tcW w:w="1810" w:type="dxa"/>
          </w:tcPr>
          <w:p w14:paraId="138E701A" w14:textId="77777777" w:rsidR="00F449AF" w:rsidRPr="00937769" w:rsidRDefault="00F449AF" w:rsidP="00937769">
            <w:pPr>
              <w:ind w:left="100" w:right="90"/>
            </w:pPr>
            <w:r w:rsidRPr="00937769">
              <w:t xml:space="preserve">Project Affected Persons (PAPs) </w:t>
            </w:r>
          </w:p>
        </w:tc>
        <w:tc>
          <w:tcPr>
            <w:tcW w:w="8550" w:type="dxa"/>
          </w:tcPr>
          <w:p w14:paraId="5A6F5129" w14:textId="77777777" w:rsidR="00F449AF" w:rsidRPr="00937769" w:rsidRDefault="00F449AF" w:rsidP="00937769">
            <w:pPr>
              <w:ind w:left="100" w:right="90"/>
            </w:pPr>
            <w:r w:rsidRPr="00937769">
              <w:t>Affected persons are defined as those who stand to lose, as a consequence of the project, all or part of their physical and non-physical assets, including homes, productive land, commercial properties, income earning opportunities, etc.</w:t>
            </w:r>
          </w:p>
        </w:tc>
      </w:tr>
      <w:tr w:rsidR="00F449AF" w:rsidRPr="00937769" w14:paraId="482535D4" w14:textId="77777777" w:rsidTr="008558A1">
        <w:trPr>
          <w:trHeight w:val="20"/>
        </w:trPr>
        <w:tc>
          <w:tcPr>
            <w:tcW w:w="1810" w:type="dxa"/>
          </w:tcPr>
          <w:p w14:paraId="66608A24" w14:textId="77777777" w:rsidR="00F449AF" w:rsidRPr="00937769" w:rsidRDefault="00F449AF" w:rsidP="00937769">
            <w:pPr>
              <w:ind w:left="100" w:right="90"/>
            </w:pPr>
            <w:r w:rsidRPr="00937769">
              <w:t>Rehabilitation/</w:t>
            </w:r>
            <w:r w:rsidR="002A17B2" w:rsidRPr="00937769">
              <w:t xml:space="preserve"> </w:t>
            </w:r>
            <w:r w:rsidRPr="00937769">
              <w:t>restoration</w:t>
            </w:r>
          </w:p>
        </w:tc>
        <w:tc>
          <w:tcPr>
            <w:tcW w:w="8550" w:type="dxa"/>
          </w:tcPr>
          <w:p w14:paraId="20A07E97" w14:textId="77777777" w:rsidR="00F449AF" w:rsidRPr="00937769" w:rsidRDefault="00F449AF" w:rsidP="00937769">
            <w:pPr>
              <w:ind w:left="100" w:right="90"/>
            </w:pPr>
            <w:r w:rsidRPr="00937769">
              <w:t>Re-establishing incomes, livelihoods, living, and social systems.</w:t>
            </w:r>
          </w:p>
        </w:tc>
      </w:tr>
      <w:tr w:rsidR="00F449AF" w:rsidRPr="00937769" w14:paraId="25EF21AD" w14:textId="77777777" w:rsidTr="008558A1">
        <w:trPr>
          <w:trHeight w:val="20"/>
        </w:trPr>
        <w:tc>
          <w:tcPr>
            <w:tcW w:w="1810" w:type="dxa"/>
          </w:tcPr>
          <w:p w14:paraId="568EF116" w14:textId="77777777" w:rsidR="00F449AF" w:rsidRPr="00937769" w:rsidRDefault="00F449AF" w:rsidP="00937769">
            <w:pPr>
              <w:ind w:left="100" w:right="90"/>
            </w:pPr>
            <w:r w:rsidRPr="00937769">
              <w:t>Relocation</w:t>
            </w:r>
          </w:p>
        </w:tc>
        <w:tc>
          <w:tcPr>
            <w:tcW w:w="8550" w:type="dxa"/>
          </w:tcPr>
          <w:p w14:paraId="44C3C87C" w14:textId="77777777" w:rsidR="00F449AF" w:rsidRPr="00937769" w:rsidRDefault="00F449AF" w:rsidP="00937769">
            <w:pPr>
              <w:ind w:left="100" w:right="90"/>
            </w:pPr>
            <w:r w:rsidRPr="00937769">
              <w:t>Thi</w:t>
            </w:r>
            <w:r w:rsidR="005B13FA" w:rsidRPr="00937769">
              <w:t>s is rebuilding housing, assets including production land</w:t>
            </w:r>
            <w:r w:rsidRPr="00937769">
              <w:t xml:space="preserve"> and public infrastructure in another location.</w:t>
            </w:r>
          </w:p>
        </w:tc>
      </w:tr>
      <w:tr w:rsidR="00F449AF" w:rsidRPr="00937769" w14:paraId="39C0233C" w14:textId="77777777" w:rsidTr="008558A1">
        <w:trPr>
          <w:trHeight w:val="20"/>
        </w:trPr>
        <w:tc>
          <w:tcPr>
            <w:tcW w:w="1810" w:type="dxa"/>
          </w:tcPr>
          <w:p w14:paraId="61EBC183" w14:textId="77777777" w:rsidR="00F449AF" w:rsidRPr="00937769" w:rsidRDefault="00F449AF" w:rsidP="00937769">
            <w:pPr>
              <w:ind w:left="100" w:right="90"/>
            </w:pPr>
            <w:r w:rsidRPr="00937769">
              <w:t>Resettlement</w:t>
            </w:r>
          </w:p>
        </w:tc>
        <w:tc>
          <w:tcPr>
            <w:tcW w:w="8550" w:type="dxa"/>
          </w:tcPr>
          <w:p w14:paraId="2C6BAC5C" w14:textId="77777777" w:rsidR="00F449AF" w:rsidRPr="00937769" w:rsidRDefault="00F449AF" w:rsidP="00937769">
            <w:pPr>
              <w:ind w:left="100" w:right="90"/>
            </w:pPr>
            <w:r w:rsidRPr="00937769">
              <w:t>The entire process of relocation and rehabilitation caused by project related activities</w:t>
            </w:r>
          </w:p>
        </w:tc>
      </w:tr>
      <w:tr w:rsidR="00F449AF" w:rsidRPr="00937769" w14:paraId="265FCAA8" w14:textId="77777777" w:rsidTr="008558A1">
        <w:trPr>
          <w:trHeight w:val="20"/>
        </w:trPr>
        <w:tc>
          <w:tcPr>
            <w:tcW w:w="1810" w:type="dxa"/>
          </w:tcPr>
          <w:p w14:paraId="1B147829" w14:textId="77777777" w:rsidR="00F449AF" w:rsidRPr="00937769" w:rsidRDefault="00F449AF" w:rsidP="00937769">
            <w:pPr>
              <w:ind w:left="100" w:right="90"/>
            </w:pPr>
            <w:r w:rsidRPr="00937769">
              <w:t>Resettlement Action Plan (RAP)</w:t>
            </w:r>
          </w:p>
        </w:tc>
        <w:tc>
          <w:tcPr>
            <w:tcW w:w="8550" w:type="dxa"/>
          </w:tcPr>
          <w:p w14:paraId="7B527BAE" w14:textId="77777777" w:rsidR="00F449AF" w:rsidRPr="00937769" w:rsidRDefault="00F449AF" w:rsidP="00937769">
            <w:pPr>
              <w:ind w:left="100" w:right="90"/>
            </w:pPr>
            <w:r w:rsidRPr="00937769">
              <w:t xml:space="preserve">Is a detailed plan of future resettlement activities to be prepared when the </w:t>
            </w:r>
            <w:r w:rsidR="00B76A92" w:rsidRPr="00937769">
              <w:t>projects</w:t>
            </w:r>
            <w:r w:rsidRPr="00937769">
              <w:t xml:space="preserve"> and sub-projects’ boundaries have been identified and </w:t>
            </w:r>
            <w:r w:rsidR="00B76A92" w:rsidRPr="00937769">
              <w:t>finalized?</w:t>
            </w:r>
          </w:p>
        </w:tc>
      </w:tr>
      <w:tr w:rsidR="00F449AF" w:rsidRPr="00937769" w14:paraId="745DB7DD" w14:textId="77777777" w:rsidTr="008558A1">
        <w:trPr>
          <w:trHeight w:val="20"/>
        </w:trPr>
        <w:tc>
          <w:tcPr>
            <w:tcW w:w="1810" w:type="dxa"/>
          </w:tcPr>
          <w:p w14:paraId="43EE6007" w14:textId="77777777" w:rsidR="00F449AF" w:rsidRPr="00937769" w:rsidRDefault="00F449AF" w:rsidP="00937769">
            <w:pPr>
              <w:ind w:left="100" w:right="90"/>
            </w:pPr>
            <w:r w:rsidRPr="00937769">
              <w:t>Resettlement Assistance</w:t>
            </w:r>
          </w:p>
        </w:tc>
        <w:tc>
          <w:tcPr>
            <w:tcW w:w="8550" w:type="dxa"/>
          </w:tcPr>
          <w:p w14:paraId="2AE6D3F2" w14:textId="77777777" w:rsidR="00F449AF" w:rsidRPr="00937769" w:rsidRDefault="00F449AF" w:rsidP="00937769">
            <w:pPr>
              <w:ind w:left="100" w:right="90"/>
            </w:pPr>
            <w:r w:rsidRPr="00937769">
              <w:t>The measures to ensure that project affected persons who need to be</w:t>
            </w:r>
            <w:r w:rsidR="00B76A92" w:rsidRPr="00937769">
              <w:t xml:space="preserve"> </w:t>
            </w:r>
            <w:r w:rsidRPr="00937769">
              <w:t xml:space="preserve">physically relocated are provided with assistance such as moving allowances, residential housing or rentals </w:t>
            </w:r>
            <w:r w:rsidRPr="00937769">
              <w:lastRenderedPageBreak/>
              <w:t>whichever is feasible and as required, to mitigate resettlement impacts. The document in which a project sponsor or other responsible entity specifies the procedures that it will follow and the actions that it will take to mitigate adverse effects, compensate losses and provide developments to persons and communities affected by an investment/ development project.</w:t>
            </w:r>
          </w:p>
        </w:tc>
      </w:tr>
      <w:tr w:rsidR="00F449AF" w:rsidRPr="00937769" w14:paraId="5D8BB83C" w14:textId="77777777" w:rsidTr="008558A1">
        <w:trPr>
          <w:trHeight w:val="20"/>
        </w:trPr>
        <w:tc>
          <w:tcPr>
            <w:tcW w:w="1810" w:type="dxa"/>
            <w:vMerge w:val="restart"/>
          </w:tcPr>
          <w:p w14:paraId="4A638807" w14:textId="77777777" w:rsidR="00F449AF" w:rsidRPr="00937769" w:rsidRDefault="00F449AF" w:rsidP="00937769">
            <w:pPr>
              <w:ind w:left="100" w:right="90"/>
            </w:pPr>
            <w:r w:rsidRPr="00937769">
              <w:lastRenderedPageBreak/>
              <w:t>Replacement value</w:t>
            </w:r>
          </w:p>
        </w:tc>
        <w:tc>
          <w:tcPr>
            <w:tcW w:w="8550" w:type="dxa"/>
          </w:tcPr>
          <w:p w14:paraId="6766605D" w14:textId="77777777" w:rsidR="00F449AF" w:rsidRPr="00937769" w:rsidRDefault="00F449AF" w:rsidP="00937769">
            <w:pPr>
              <w:ind w:left="100" w:right="90"/>
            </w:pPr>
            <w:r w:rsidRPr="00937769">
              <w:t>The value of assets which is sufficient to replace lost assets and cover all relevant transaction costs (professional/notary fees, registration fees, etc.). In applying this method of valuation, depreciation of structures and assets are not taken into account.</w:t>
            </w:r>
          </w:p>
        </w:tc>
      </w:tr>
      <w:tr w:rsidR="00F449AF" w:rsidRPr="00937769" w14:paraId="186DA344" w14:textId="77777777" w:rsidTr="008558A1">
        <w:trPr>
          <w:trHeight w:val="20"/>
        </w:trPr>
        <w:tc>
          <w:tcPr>
            <w:tcW w:w="1810" w:type="dxa"/>
            <w:vMerge/>
          </w:tcPr>
          <w:p w14:paraId="5427B794" w14:textId="77777777" w:rsidR="00F449AF" w:rsidRPr="00937769" w:rsidRDefault="00F449AF" w:rsidP="00937769">
            <w:pPr>
              <w:ind w:left="100" w:right="90"/>
            </w:pPr>
          </w:p>
        </w:tc>
        <w:tc>
          <w:tcPr>
            <w:tcW w:w="8550" w:type="dxa"/>
          </w:tcPr>
          <w:p w14:paraId="12BA842E" w14:textId="77777777" w:rsidR="00F449AF" w:rsidRPr="00937769" w:rsidRDefault="00F449AF" w:rsidP="00937769">
            <w:pPr>
              <w:ind w:left="100" w:right="90"/>
            </w:pPr>
            <w:r w:rsidRPr="00937769">
              <w:t>In regards to land and structures, "replacement value" is defined as follows: For agricultural land, it is the pre-project or pre-displacement, whichever is higher, market value of land of equal productive potential or use located in the vicinity of the affected land, plus the cost of preparing the land to levels similar to those of the affected land, plus the cost of any registration and transfer taxes.</w:t>
            </w:r>
          </w:p>
        </w:tc>
      </w:tr>
      <w:tr w:rsidR="00F449AF" w:rsidRPr="00937769" w14:paraId="2936F6FE" w14:textId="77777777" w:rsidTr="008558A1">
        <w:trPr>
          <w:trHeight w:val="20"/>
        </w:trPr>
        <w:tc>
          <w:tcPr>
            <w:tcW w:w="1810" w:type="dxa"/>
            <w:vMerge/>
          </w:tcPr>
          <w:p w14:paraId="411D3747" w14:textId="77777777" w:rsidR="00F449AF" w:rsidRPr="00937769" w:rsidRDefault="00F449AF" w:rsidP="00937769">
            <w:pPr>
              <w:ind w:left="100" w:right="90"/>
            </w:pPr>
          </w:p>
        </w:tc>
        <w:tc>
          <w:tcPr>
            <w:tcW w:w="8550" w:type="dxa"/>
          </w:tcPr>
          <w:p w14:paraId="18DE74E3" w14:textId="77777777" w:rsidR="00F449AF" w:rsidRPr="00937769" w:rsidRDefault="00F449AF" w:rsidP="00937769">
            <w:pPr>
              <w:ind w:left="100" w:right="90"/>
            </w:pPr>
            <w:r w:rsidRPr="00937769">
              <w:t>For land in urban areas, it is the pre-displacement market value of land of equal size and use, with similar or improved public infrastructure facilities and services and located in the vicinity of the affected land, plus the cost of any registration and transfer taxes. For houses and other structures, the market cost of the materials to build a replacement structure with an area and quality similar to or better than those of the affected structure, or to repair a partially affected structure, plus the cost of transporting building materials to the construction site, plus the cost of any labour and contractors' fees, plus the cost of any registration and transfer taxes.</w:t>
            </w:r>
          </w:p>
        </w:tc>
      </w:tr>
      <w:tr w:rsidR="00F449AF" w:rsidRPr="00937769" w14:paraId="3A53E882" w14:textId="77777777" w:rsidTr="008558A1">
        <w:trPr>
          <w:trHeight w:val="20"/>
        </w:trPr>
        <w:tc>
          <w:tcPr>
            <w:tcW w:w="1810" w:type="dxa"/>
          </w:tcPr>
          <w:p w14:paraId="3CAE2F89" w14:textId="77777777" w:rsidR="00F449AF" w:rsidRPr="00937769" w:rsidRDefault="00F449AF" w:rsidP="00937769">
            <w:pPr>
              <w:ind w:left="100" w:right="90"/>
            </w:pPr>
            <w:r w:rsidRPr="00937769">
              <w:t>Stakeholders</w:t>
            </w:r>
          </w:p>
        </w:tc>
        <w:tc>
          <w:tcPr>
            <w:tcW w:w="8550" w:type="dxa"/>
          </w:tcPr>
          <w:p w14:paraId="01627CA1" w14:textId="77777777" w:rsidR="00F449AF" w:rsidRPr="00937769" w:rsidRDefault="00F449AF" w:rsidP="00937769">
            <w:pPr>
              <w:ind w:left="100" w:right="90"/>
            </w:pPr>
            <w:r w:rsidRPr="00937769">
              <w:t>Any individuals, groups, organizations and institutions interested in and potentially affected by a project or having the ability to influence the project.</w:t>
            </w:r>
          </w:p>
        </w:tc>
      </w:tr>
      <w:tr w:rsidR="00F449AF" w:rsidRPr="00937769" w14:paraId="271216C1" w14:textId="77777777" w:rsidTr="008558A1">
        <w:trPr>
          <w:trHeight w:val="20"/>
        </w:trPr>
        <w:tc>
          <w:tcPr>
            <w:tcW w:w="1810" w:type="dxa"/>
          </w:tcPr>
          <w:p w14:paraId="400B89A9" w14:textId="77777777" w:rsidR="00F449AF" w:rsidRPr="00937769" w:rsidRDefault="00F449AF" w:rsidP="00937769">
            <w:pPr>
              <w:ind w:left="100" w:right="90"/>
            </w:pPr>
            <w:r w:rsidRPr="00937769">
              <w:t>Vulnerable Groups</w:t>
            </w:r>
          </w:p>
        </w:tc>
        <w:tc>
          <w:tcPr>
            <w:tcW w:w="8550" w:type="dxa"/>
          </w:tcPr>
          <w:p w14:paraId="15ACF3CF" w14:textId="77777777" w:rsidR="00F449AF" w:rsidRPr="00937769" w:rsidRDefault="00F449AF" w:rsidP="00937769">
            <w:pPr>
              <w:ind w:left="100" w:right="90"/>
            </w:pPr>
            <w:r w:rsidRPr="00937769">
              <w:t>People who may by virtue of gender, ethnicity, age, physical or mental disability, economic disadvantage or social status get more adversely affected by resettlement than others; and who may have limited ability to claim or take advantage of resettlement assistance and related development benefits.</w:t>
            </w:r>
          </w:p>
        </w:tc>
      </w:tr>
    </w:tbl>
    <w:p w14:paraId="7BFFB9AF" w14:textId="77777777" w:rsidR="00F449AF" w:rsidRPr="00937769" w:rsidRDefault="00F449AF" w:rsidP="00937769"/>
    <w:bookmarkStart w:id="5" w:name="_Toc104579147" w:displacedByCustomXml="next"/>
    <w:sdt>
      <w:sdtPr>
        <w:rPr>
          <w:rFonts w:eastAsiaTheme="minorEastAsia" w:cstheme="minorBidi"/>
          <w:b w:val="0"/>
          <w:caps w:val="0"/>
          <w:color w:val="auto"/>
          <w:sz w:val="24"/>
          <w:szCs w:val="24"/>
          <w:lang w:val="en-GB" w:eastAsia="en-US"/>
        </w:rPr>
        <w:id w:val="246075610"/>
        <w:docPartObj>
          <w:docPartGallery w:val="Table of Contents"/>
          <w:docPartUnique/>
        </w:docPartObj>
      </w:sdtPr>
      <w:sdtEndPr>
        <w:rPr>
          <w:bCs/>
        </w:rPr>
      </w:sdtEndPr>
      <w:sdtContent>
        <w:p w14:paraId="1C836B08" w14:textId="77777777" w:rsidR="00913C39" w:rsidRPr="00AA4A1C" w:rsidRDefault="00913C39" w:rsidP="00913C39">
          <w:pPr>
            <w:pStyle w:val="Heading1"/>
            <w:numPr>
              <w:ilvl w:val="0"/>
              <w:numId w:val="0"/>
            </w:numPr>
            <w:ind w:left="360"/>
            <w:jc w:val="both"/>
            <w:rPr>
              <w:lang w:val="en-GB"/>
            </w:rPr>
          </w:pPr>
          <w:r w:rsidRPr="00AA4A1C">
            <w:rPr>
              <w:lang w:val="en-GB"/>
            </w:rPr>
            <w:t>Table of Contents</w:t>
          </w:r>
          <w:bookmarkEnd w:id="5"/>
        </w:p>
        <w:p w14:paraId="7C08EF89" w14:textId="77777777" w:rsidR="009045AA" w:rsidRDefault="00913C39">
          <w:pPr>
            <w:pStyle w:val="TOC1"/>
            <w:rPr>
              <w:rFonts w:asciiTheme="minorHAnsi" w:hAnsiTheme="minorHAnsi"/>
              <w:noProof/>
              <w:szCs w:val="22"/>
              <w:lang w:val="en-US"/>
            </w:rPr>
          </w:pPr>
          <w:r w:rsidRPr="00AA4A1C">
            <w:fldChar w:fldCharType="begin"/>
          </w:r>
          <w:r w:rsidRPr="00AA4A1C">
            <w:instrText xml:space="preserve"> TOC \o "1-3" \h \z \u </w:instrText>
          </w:r>
          <w:r w:rsidRPr="00AA4A1C">
            <w:fldChar w:fldCharType="separate"/>
          </w:r>
          <w:hyperlink w:anchor="_Toc104579145" w:history="1">
            <w:r w:rsidR="009045AA" w:rsidRPr="001935EE">
              <w:rPr>
                <w:rStyle w:val="Hyperlink"/>
                <w:noProof/>
              </w:rPr>
              <w:t>LIST OF ACRONYMS</w:t>
            </w:r>
            <w:r w:rsidR="009045AA">
              <w:rPr>
                <w:noProof/>
                <w:webHidden/>
              </w:rPr>
              <w:tab/>
            </w:r>
            <w:r w:rsidR="009045AA">
              <w:rPr>
                <w:noProof/>
                <w:webHidden/>
              </w:rPr>
              <w:fldChar w:fldCharType="begin"/>
            </w:r>
            <w:r w:rsidR="009045AA">
              <w:rPr>
                <w:noProof/>
                <w:webHidden/>
              </w:rPr>
              <w:instrText xml:space="preserve"> PAGEREF _Toc104579145 \h </w:instrText>
            </w:r>
            <w:r w:rsidR="009045AA">
              <w:rPr>
                <w:noProof/>
                <w:webHidden/>
              </w:rPr>
            </w:r>
            <w:r w:rsidR="009045AA">
              <w:rPr>
                <w:noProof/>
                <w:webHidden/>
              </w:rPr>
              <w:fldChar w:fldCharType="separate"/>
            </w:r>
            <w:r w:rsidR="00943338">
              <w:rPr>
                <w:noProof/>
                <w:webHidden/>
              </w:rPr>
              <w:t>ii</w:t>
            </w:r>
            <w:r w:rsidR="009045AA">
              <w:rPr>
                <w:noProof/>
                <w:webHidden/>
              </w:rPr>
              <w:fldChar w:fldCharType="end"/>
            </w:r>
          </w:hyperlink>
        </w:p>
        <w:p w14:paraId="7DDA4D2E" w14:textId="77777777" w:rsidR="009045AA" w:rsidRDefault="00C40399">
          <w:pPr>
            <w:pStyle w:val="TOC1"/>
            <w:rPr>
              <w:rFonts w:asciiTheme="minorHAnsi" w:hAnsiTheme="minorHAnsi"/>
              <w:noProof/>
              <w:szCs w:val="22"/>
              <w:lang w:val="en-US"/>
            </w:rPr>
          </w:pPr>
          <w:hyperlink w:anchor="_Toc104579146" w:history="1">
            <w:r w:rsidR="009045AA" w:rsidRPr="001935EE">
              <w:rPr>
                <w:rStyle w:val="Hyperlink"/>
                <w:noProof/>
              </w:rPr>
              <w:t>KEY DEFINITIONS</w:t>
            </w:r>
            <w:r w:rsidR="009045AA">
              <w:rPr>
                <w:noProof/>
                <w:webHidden/>
              </w:rPr>
              <w:tab/>
            </w:r>
            <w:r w:rsidR="009045AA">
              <w:rPr>
                <w:noProof/>
                <w:webHidden/>
              </w:rPr>
              <w:fldChar w:fldCharType="begin"/>
            </w:r>
            <w:r w:rsidR="009045AA">
              <w:rPr>
                <w:noProof/>
                <w:webHidden/>
              </w:rPr>
              <w:instrText xml:space="preserve"> PAGEREF _Toc104579146 \h </w:instrText>
            </w:r>
            <w:r w:rsidR="009045AA">
              <w:rPr>
                <w:noProof/>
                <w:webHidden/>
              </w:rPr>
            </w:r>
            <w:r w:rsidR="009045AA">
              <w:rPr>
                <w:noProof/>
                <w:webHidden/>
              </w:rPr>
              <w:fldChar w:fldCharType="separate"/>
            </w:r>
            <w:r w:rsidR="00943338">
              <w:rPr>
                <w:noProof/>
                <w:webHidden/>
              </w:rPr>
              <w:t>iv</w:t>
            </w:r>
            <w:r w:rsidR="009045AA">
              <w:rPr>
                <w:noProof/>
                <w:webHidden/>
              </w:rPr>
              <w:fldChar w:fldCharType="end"/>
            </w:r>
          </w:hyperlink>
        </w:p>
        <w:p w14:paraId="3ACFEC00" w14:textId="77777777" w:rsidR="009045AA" w:rsidRDefault="00C40399">
          <w:pPr>
            <w:pStyle w:val="TOC1"/>
            <w:rPr>
              <w:rFonts w:asciiTheme="minorHAnsi" w:hAnsiTheme="minorHAnsi"/>
              <w:noProof/>
              <w:szCs w:val="22"/>
              <w:lang w:val="en-US"/>
            </w:rPr>
          </w:pPr>
          <w:hyperlink w:anchor="_Toc104579147" w:history="1">
            <w:r w:rsidR="009045AA" w:rsidRPr="001935EE">
              <w:rPr>
                <w:rStyle w:val="Hyperlink"/>
                <w:noProof/>
              </w:rPr>
              <w:t>Table of Contents</w:t>
            </w:r>
            <w:r w:rsidR="009045AA">
              <w:rPr>
                <w:noProof/>
                <w:webHidden/>
              </w:rPr>
              <w:tab/>
            </w:r>
            <w:r w:rsidR="009045AA">
              <w:rPr>
                <w:noProof/>
                <w:webHidden/>
              </w:rPr>
              <w:fldChar w:fldCharType="begin"/>
            </w:r>
            <w:r w:rsidR="009045AA">
              <w:rPr>
                <w:noProof/>
                <w:webHidden/>
              </w:rPr>
              <w:instrText xml:space="preserve"> PAGEREF _Toc104579147 \h </w:instrText>
            </w:r>
            <w:r w:rsidR="009045AA">
              <w:rPr>
                <w:noProof/>
                <w:webHidden/>
              </w:rPr>
            </w:r>
            <w:r w:rsidR="009045AA">
              <w:rPr>
                <w:noProof/>
                <w:webHidden/>
              </w:rPr>
              <w:fldChar w:fldCharType="separate"/>
            </w:r>
            <w:r w:rsidR="00943338">
              <w:rPr>
                <w:noProof/>
                <w:webHidden/>
              </w:rPr>
              <w:t>vii</w:t>
            </w:r>
            <w:r w:rsidR="009045AA">
              <w:rPr>
                <w:noProof/>
                <w:webHidden/>
              </w:rPr>
              <w:fldChar w:fldCharType="end"/>
            </w:r>
          </w:hyperlink>
        </w:p>
        <w:p w14:paraId="559D9371" w14:textId="77777777" w:rsidR="009045AA" w:rsidRDefault="00C40399">
          <w:pPr>
            <w:pStyle w:val="TOC1"/>
            <w:rPr>
              <w:rFonts w:asciiTheme="minorHAnsi" w:hAnsiTheme="minorHAnsi"/>
              <w:noProof/>
              <w:szCs w:val="22"/>
              <w:lang w:val="en-US"/>
            </w:rPr>
          </w:pPr>
          <w:hyperlink w:anchor="_Toc104579148" w:history="1">
            <w:r w:rsidR="009045AA" w:rsidRPr="001935EE">
              <w:rPr>
                <w:rStyle w:val="Hyperlink"/>
                <w:noProof/>
              </w:rPr>
              <w:t>List of Figures</w:t>
            </w:r>
            <w:r w:rsidR="009045AA">
              <w:rPr>
                <w:noProof/>
                <w:webHidden/>
              </w:rPr>
              <w:tab/>
            </w:r>
            <w:r w:rsidR="009045AA">
              <w:rPr>
                <w:noProof/>
                <w:webHidden/>
              </w:rPr>
              <w:fldChar w:fldCharType="begin"/>
            </w:r>
            <w:r w:rsidR="009045AA">
              <w:rPr>
                <w:noProof/>
                <w:webHidden/>
              </w:rPr>
              <w:instrText xml:space="preserve"> PAGEREF _Toc104579148 \h </w:instrText>
            </w:r>
            <w:r w:rsidR="009045AA">
              <w:rPr>
                <w:noProof/>
                <w:webHidden/>
              </w:rPr>
            </w:r>
            <w:r w:rsidR="009045AA">
              <w:rPr>
                <w:noProof/>
                <w:webHidden/>
              </w:rPr>
              <w:fldChar w:fldCharType="separate"/>
            </w:r>
            <w:r w:rsidR="00943338">
              <w:rPr>
                <w:noProof/>
                <w:webHidden/>
              </w:rPr>
              <w:t>xiii</w:t>
            </w:r>
            <w:r w:rsidR="009045AA">
              <w:rPr>
                <w:noProof/>
                <w:webHidden/>
              </w:rPr>
              <w:fldChar w:fldCharType="end"/>
            </w:r>
          </w:hyperlink>
        </w:p>
        <w:p w14:paraId="192E2EEB" w14:textId="77777777" w:rsidR="009045AA" w:rsidRDefault="00C40399">
          <w:pPr>
            <w:pStyle w:val="TOC1"/>
            <w:rPr>
              <w:rFonts w:asciiTheme="minorHAnsi" w:hAnsiTheme="minorHAnsi"/>
              <w:noProof/>
              <w:szCs w:val="22"/>
              <w:lang w:val="en-US"/>
            </w:rPr>
          </w:pPr>
          <w:hyperlink w:anchor="_Toc104579149" w:history="1">
            <w:r w:rsidR="009045AA" w:rsidRPr="001935EE">
              <w:rPr>
                <w:rStyle w:val="Hyperlink"/>
                <w:noProof/>
              </w:rPr>
              <w:t>List of tables</w:t>
            </w:r>
            <w:r w:rsidR="009045AA">
              <w:rPr>
                <w:noProof/>
                <w:webHidden/>
              </w:rPr>
              <w:tab/>
            </w:r>
            <w:r w:rsidR="009045AA">
              <w:rPr>
                <w:noProof/>
                <w:webHidden/>
              </w:rPr>
              <w:fldChar w:fldCharType="begin"/>
            </w:r>
            <w:r w:rsidR="009045AA">
              <w:rPr>
                <w:noProof/>
                <w:webHidden/>
              </w:rPr>
              <w:instrText xml:space="preserve"> PAGEREF _Toc104579149 \h </w:instrText>
            </w:r>
            <w:r w:rsidR="009045AA">
              <w:rPr>
                <w:noProof/>
                <w:webHidden/>
              </w:rPr>
            </w:r>
            <w:r w:rsidR="009045AA">
              <w:rPr>
                <w:noProof/>
                <w:webHidden/>
              </w:rPr>
              <w:fldChar w:fldCharType="separate"/>
            </w:r>
            <w:r w:rsidR="00943338">
              <w:rPr>
                <w:noProof/>
                <w:webHidden/>
              </w:rPr>
              <w:t>xv</w:t>
            </w:r>
            <w:r w:rsidR="009045AA">
              <w:rPr>
                <w:noProof/>
                <w:webHidden/>
              </w:rPr>
              <w:fldChar w:fldCharType="end"/>
            </w:r>
          </w:hyperlink>
        </w:p>
        <w:p w14:paraId="1BCAB12F" w14:textId="77777777" w:rsidR="009045AA" w:rsidRDefault="00C40399">
          <w:pPr>
            <w:pStyle w:val="TOC1"/>
            <w:rPr>
              <w:rFonts w:asciiTheme="minorHAnsi" w:hAnsiTheme="minorHAnsi"/>
              <w:noProof/>
              <w:szCs w:val="22"/>
              <w:lang w:val="en-US"/>
            </w:rPr>
          </w:pPr>
          <w:hyperlink w:anchor="_Toc104579150" w:history="1">
            <w:r w:rsidR="009045AA" w:rsidRPr="001935EE">
              <w:rPr>
                <w:rStyle w:val="Hyperlink"/>
                <w:noProof/>
              </w:rPr>
              <w:t>EXECUTIVE SUMMARY</w:t>
            </w:r>
            <w:r w:rsidR="009045AA">
              <w:rPr>
                <w:noProof/>
                <w:webHidden/>
              </w:rPr>
              <w:tab/>
            </w:r>
            <w:r w:rsidR="009045AA">
              <w:rPr>
                <w:noProof/>
                <w:webHidden/>
              </w:rPr>
              <w:fldChar w:fldCharType="begin"/>
            </w:r>
            <w:r w:rsidR="009045AA">
              <w:rPr>
                <w:noProof/>
                <w:webHidden/>
              </w:rPr>
              <w:instrText xml:space="preserve"> PAGEREF _Toc104579150 \h </w:instrText>
            </w:r>
            <w:r w:rsidR="009045AA">
              <w:rPr>
                <w:noProof/>
                <w:webHidden/>
              </w:rPr>
            </w:r>
            <w:r w:rsidR="009045AA">
              <w:rPr>
                <w:noProof/>
                <w:webHidden/>
              </w:rPr>
              <w:fldChar w:fldCharType="separate"/>
            </w:r>
            <w:r w:rsidR="00943338">
              <w:rPr>
                <w:noProof/>
                <w:webHidden/>
              </w:rPr>
              <w:t>xvi</w:t>
            </w:r>
            <w:r w:rsidR="009045AA">
              <w:rPr>
                <w:noProof/>
                <w:webHidden/>
              </w:rPr>
              <w:fldChar w:fldCharType="end"/>
            </w:r>
          </w:hyperlink>
        </w:p>
        <w:p w14:paraId="49FC1A50" w14:textId="77777777" w:rsidR="009045AA" w:rsidRDefault="00C40399">
          <w:pPr>
            <w:pStyle w:val="TOC1"/>
            <w:tabs>
              <w:tab w:val="left" w:pos="1320"/>
            </w:tabs>
            <w:rPr>
              <w:rFonts w:asciiTheme="minorHAnsi" w:hAnsiTheme="minorHAnsi"/>
              <w:noProof/>
              <w:szCs w:val="22"/>
              <w:lang w:val="en-US"/>
            </w:rPr>
          </w:pPr>
          <w:hyperlink w:anchor="_Toc104579151" w:history="1">
            <w:r w:rsidR="009045AA" w:rsidRPr="001935EE">
              <w:rPr>
                <w:rStyle w:val="Hyperlink"/>
                <w:noProof/>
                <w:u w:color="000000" w:themeColor="text1"/>
              </w:rPr>
              <w:t>Chapter 1</w:t>
            </w:r>
            <w:r w:rsidR="009045AA">
              <w:rPr>
                <w:rFonts w:asciiTheme="minorHAnsi" w:hAnsiTheme="minorHAnsi"/>
                <w:noProof/>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_Toc104579151 \h </w:instrText>
            </w:r>
            <w:r w:rsidR="009045AA">
              <w:rPr>
                <w:noProof/>
                <w:webHidden/>
              </w:rPr>
            </w:r>
            <w:r w:rsidR="009045AA">
              <w:rPr>
                <w:noProof/>
                <w:webHidden/>
              </w:rPr>
              <w:fldChar w:fldCharType="separate"/>
            </w:r>
            <w:r w:rsidR="00943338">
              <w:rPr>
                <w:noProof/>
                <w:webHidden/>
              </w:rPr>
              <w:t>1</w:t>
            </w:r>
            <w:r w:rsidR="009045AA">
              <w:rPr>
                <w:noProof/>
                <w:webHidden/>
              </w:rPr>
              <w:fldChar w:fldCharType="end"/>
            </w:r>
          </w:hyperlink>
        </w:p>
        <w:p w14:paraId="678A386A"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52" w:history="1">
            <w:r w:rsidR="009045AA" w:rsidRPr="001935EE">
              <w:rPr>
                <w:rStyle w:val="Hyperlink"/>
                <w:noProof/>
              </w:rPr>
              <w:t>1.1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_Toc104579152 \h </w:instrText>
            </w:r>
            <w:r w:rsidR="009045AA">
              <w:rPr>
                <w:noProof/>
                <w:webHidden/>
              </w:rPr>
            </w:r>
            <w:r w:rsidR="009045AA">
              <w:rPr>
                <w:noProof/>
                <w:webHidden/>
              </w:rPr>
              <w:fldChar w:fldCharType="separate"/>
            </w:r>
            <w:r w:rsidR="00943338">
              <w:rPr>
                <w:noProof/>
                <w:webHidden/>
              </w:rPr>
              <w:t>1</w:t>
            </w:r>
            <w:r w:rsidR="009045AA">
              <w:rPr>
                <w:noProof/>
                <w:webHidden/>
              </w:rPr>
              <w:fldChar w:fldCharType="end"/>
            </w:r>
          </w:hyperlink>
        </w:p>
        <w:p w14:paraId="3CA3340B"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53" w:history="1">
            <w:r w:rsidR="009045AA" w:rsidRPr="001935EE">
              <w:rPr>
                <w:rStyle w:val="Hyperlink"/>
                <w:noProof/>
              </w:rPr>
              <w:t>1.2</w:t>
            </w:r>
            <w:r w:rsidR="009045AA">
              <w:rPr>
                <w:rFonts w:asciiTheme="minorHAnsi" w:hAnsiTheme="minorHAnsi"/>
                <w:noProof/>
                <w:sz w:val="22"/>
                <w:szCs w:val="22"/>
                <w:lang w:val="en-US"/>
              </w:rPr>
              <w:tab/>
            </w:r>
            <w:r w:rsidR="009045AA" w:rsidRPr="001935EE">
              <w:rPr>
                <w:rStyle w:val="Hyperlink"/>
                <w:noProof/>
              </w:rPr>
              <w:t>Format of the RAP report</w:t>
            </w:r>
            <w:r w:rsidR="009045AA">
              <w:rPr>
                <w:noProof/>
                <w:webHidden/>
              </w:rPr>
              <w:tab/>
            </w:r>
            <w:r w:rsidR="009045AA">
              <w:rPr>
                <w:noProof/>
                <w:webHidden/>
              </w:rPr>
              <w:fldChar w:fldCharType="begin"/>
            </w:r>
            <w:r w:rsidR="009045AA">
              <w:rPr>
                <w:noProof/>
                <w:webHidden/>
              </w:rPr>
              <w:instrText xml:space="preserve"> PAGEREF _Toc104579153 \h </w:instrText>
            </w:r>
            <w:r w:rsidR="009045AA">
              <w:rPr>
                <w:noProof/>
                <w:webHidden/>
              </w:rPr>
            </w:r>
            <w:r w:rsidR="009045AA">
              <w:rPr>
                <w:noProof/>
                <w:webHidden/>
              </w:rPr>
              <w:fldChar w:fldCharType="separate"/>
            </w:r>
            <w:r w:rsidR="00943338">
              <w:rPr>
                <w:noProof/>
                <w:webHidden/>
              </w:rPr>
              <w:t>1</w:t>
            </w:r>
            <w:r w:rsidR="009045AA">
              <w:rPr>
                <w:noProof/>
                <w:webHidden/>
              </w:rPr>
              <w:fldChar w:fldCharType="end"/>
            </w:r>
          </w:hyperlink>
        </w:p>
        <w:p w14:paraId="5C10554C"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54" w:history="1">
            <w:r w:rsidR="009045AA" w:rsidRPr="001935EE">
              <w:rPr>
                <w:rStyle w:val="Hyperlink"/>
                <w:noProof/>
              </w:rPr>
              <w:t>1.3</w:t>
            </w:r>
            <w:r w:rsidR="009045AA">
              <w:rPr>
                <w:rFonts w:asciiTheme="minorHAnsi" w:hAnsiTheme="minorHAnsi"/>
                <w:noProof/>
                <w:sz w:val="22"/>
                <w:szCs w:val="22"/>
                <w:lang w:val="en-US"/>
              </w:rPr>
              <w:tab/>
            </w:r>
            <w:r w:rsidR="009045AA" w:rsidRPr="001935EE">
              <w:rPr>
                <w:rStyle w:val="Hyperlink"/>
                <w:noProof/>
              </w:rPr>
              <w:t>Background</w:t>
            </w:r>
            <w:r w:rsidR="009045AA">
              <w:rPr>
                <w:noProof/>
                <w:webHidden/>
              </w:rPr>
              <w:tab/>
            </w:r>
            <w:r w:rsidR="009045AA">
              <w:rPr>
                <w:noProof/>
                <w:webHidden/>
              </w:rPr>
              <w:fldChar w:fldCharType="begin"/>
            </w:r>
            <w:r w:rsidR="009045AA">
              <w:rPr>
                <w:noProof/>
                <w:webHidden/>
              </w:rPr>
              <w:instrText xml:space="preserve"> PAGEREF _Toc104579154 \h </w:instrText>
            </w:r>
            <w:r w:rsidR="009045AA">
              <w:rPr>
                <w:noProof/>
                <w:webHidden/>
              </w:rPr>
            </w:r>
            <w:r w:rsidR="009045AA">
              <w:rPr>
                <w:noProof/>
                <w:webHidden/>
              </w:rPr>
              <w:fldChar w:fldCharType="separate"/>
            </w:r>
            <w:r w:rsidR="00943338">
              <w:rPr>
                <w:noProof/>
                <w:webHidden/>
              </w:rPr>
              <w:t>2</w:t>
            </w:r>
            <w:r w:rsidR="009045AA">
              <w:rPr>
                <w:noProof/>
                <w:webHidden/>
              </w:rPr>
              <w:fldChar w:fldCharType="end"/>
            </w:r>
          </w:hyperlink>
        </w:p>
        <w:p w14:paraId="79A53380"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55" w:history="1">
            <w:r w:rsidR="009045AA" w:rsidRPr="001935EE">
              <w:rPr>
                <w:rStyle w:val="Hyperlink"/>
                <w:noProof/>
              </w:rPr>
              <w:t>1.4</w:t>
            </w:r>
            <w:r w:rsidR="009045AA">
              <w:rPr>
                <w:rFonts w:asciiTheme="minorHAnsi" w:hAnsiTheme="minorHAnsi"/>
                <w:noProof/>
                <w:sz w:val="22"/>
                <w:szCs w:val="22"/>
                <w:lang w:val="en-US"/>
              </w:rPr>
              <w:tab/>
            </w:r>
            <w:r w:rsidR="009045AA" w:rsidRPr="001935EE">
              <w:rPr>
                <w:rStyle w:val="Hyperlink"/>
                <w:noProof/>
              </w:rPr>
              <w:t>Objectives of RUDP II</w:t>
            </w:r>
            <w:r w:rsidR="009045AA">
              <w:rPr>
                <w:noProof/>
                <w:webHidden/>
              </w:rPr>
              <w:tab/>
            </w:r>
            <w:r w:rsidR="009045AA">
              <w:rPr>
                <w:noProof/>
                <w:webHidden/>
              </w:rPr>
              <w:fldChar w:fldCharType="begin"/>
            </w:r>
            <w:r w:rsidR="009045AA">
              <w:rPr>
                <w:noProof/>
                <w:webHidden/>
              </w:rPr>
              <w:instrText xml:space="preserve"> PAGEREF _Toc104579155 \h </w:instrText>
            </w:r>
            <w:r w:rsidR="009045AA">
              <w:rPr>
                <w:noProof/>
                <w:webHidden/>
              </w:rPr>
            </w:r>
            <w:r w:rsidR="009045AA">
              <w:rPr>
                <w:noProof/>
                <w:webHidden/>
              </w:rPr>
              <w:fldChar w:fldCharType="separate"/>
            </w:r>
            <w:r w:rsidR="00943338">
              <w:rPr>
                <w:noProof/>
                <w:webHidden/>
              </w:rPr>
              <w:t>3</w:t>
            </w:r>
            <w:r w:rsidR="009045AA">
              <w:rPr>
                <w:noProof/>
                <w:webHidden/>
              </w:rPr>
              <w:fldChar w:fldCharType="end"/>
            </w:r>
          </w:hyperlink>
        </w:p>
        <w:p w14:paraId="51B5AF1C" w14:textId="77777777" w:rsidR="009045AA" w:rsidRDefault="00C40399">
          <w:pPr>
            <w:pStyle w:val="TOC3"/>
            <w:tabs>
              <w:tab w:val="right" w:leader="dot" w:pos="9020"/>
            </w:tabs>
            <w:rPr>
              <w:rFonts w:asciiTheme="minorHAnsi" w:hAnsiTheme="minorHAnsi"/>
              <w:noProof/>
              <w:sz w:val="22"/>
              <w:szCs w:val="22"/>
              <w:lang w:val="en-US"/>
            </w:rPr>
          </w:pPr>
          <w:hyperlink w:anchor="_Toc104579156" w:history="1">
            <w:r w:rsidR="009045AA" w:rsidRPr="001935EE">
              <w:rPr>
                <w:rStyle w:val="Hyperlink"/>
                <w:noProof/>
              </w:rPr>
              <w:t>Component 1: Support to the City of Kigali</w:t>
            </w:r>
            <w:r w:rsidR="009045AA">
              <w:rPr>
                <w:noProof/>
                <w:webHidden/>
              </w:rPr>
              <w:tab/>
            </w:r>
            <w:r w:rsidR="009045AA">
              <w:rPr>
                <w:noProof/>
                <w:webHidden/>
              </w:rPr>
              <w:fldChar w:fldCharType="begin"/>
            </w:r>
            <w:r w:rsidR="009045AA">
              <w:rPr>
                <w:noProof/>
                <w:webHidden/>
              </w:rPr>
              <w:instrText xml:space="preserve"> PAGEREF _Toc104579156 \h </w:instrText>
            </w:r>
            <w:r w:rsidR="009045AA">
              <w:rPr>
                <w:noProof/>
                <w:webHidden/>
              </w:rPr>
            </w:r>
            <w:r w:rsidR="009045AA">
              <w:rPr>
                <w:noProof/>
                <w:webHidden/>
              </w:rPr>
              <w:fldChar w:fldCharType="separate"/>
            </w:r>
            <w:r w:rsidR="00943338">
              <w:rPr>
                <w:noProof/>
                <w:webHidden/>
              </w:rPr>
              <w:t>3</w:t>
            </w:r>
            <w:r w:rsidR="009045AA">
              <w:rPr>
                <w:noProof/>
                <w:webHidden/>
              </w:rPr>
              <w:fldChar w:fldCharType="end"/>
            </w:r>
          </w:hyperlink>
        </w:p>
        <w:p w14:paraId="420B9785" w14:textId="77777777" w:rsidR="009045AA" w:rsidRDefault="00C40399">
          <w:pPr>
            <w:pStyle w:val="TOC3"/>
            <w:tabs>
              <w:tab w:val="right" w:leader="dot" w:pos="9020"/>
            </w:tabs>
            <w:rPr>
              <w:rFonts w:asciiTheme="minorHAnsi" w:hAnsiTheme="minorHAnsi"/>
              <w:noProof/>
              <w:sz w:val="22"/>
              <w:szCs w:val="22"/>
              <w:lang w:val="en-US"/>
            </w:rPr>
          </w:pPr>
          <w:hyperlink w:anchor="_Toc104579157" w:history="1">
            <w:r w:rsidR="009045AA" w:rsidRPr="001935EE">
              <w:rPr>
                <w:rStyle w:val="Hyperlink"/>
                <w:noProof/>
              </w:rPr>
              <w:t>Component 2: Support to Secondary Cities</w:t>
            </w:r>
            <w:r w:rsidR="009045AA">
              <w:rPr>
                <w:noProof/>
                <w:webHidden/>
              </w:rPr>
              <w:tab/>
            </w:r>
            <w:r w:rsidR="009045AA">
              <w:rPr>
                <w:noProof/>
                <w:webHidden/>
              </w:rPr>
              <w:fldChar w:fldCharType="begin"/>
            </w:r>
            <w:r w:rsidR="009045AA">
              <w:rPr>
                <w:noProof/>
                <w:webHidden/>
              </w:rPr>
              <w:instrText xml:space="preserve"> PAGEREF _Toc104579157 \h </w:instrText>
            </w:r>
            <w:r w:rsidR="009045AA">
              <w:rPr>
                <w:noProof/>
                <w:webHidden/>
              </w:rPr>
            </w:r>
            <w:r w:rsidR="009045AA">
              <w:rPr>
                <w:noProof/>
                <w:webHidden/>
              </w:rPr>
              <w:fldChar w:fldCharType="separate"/>
            </w:r>
            <w:r w:rsidR="00943338">
              <w:rPr>
                <w:noProof/>
                <w:webHidden/>
              </w:rPr>
              <w:t>3</w:t>
            </w:r>
            <w:r w:rsidR="009045AA">
              <w:rPr>
                <w:noProof/>
                <w:webHidden/>
              </w:rPr>
              <w:fldChar w:fldCharType="end"/>
            </w:r>
          </w:hyperlink>
        </w:p>
        <w:p w14:paraId="51C094B2" w14:textId="77777777" w:rsidR="009045AA" w:rsidRDefault="00C40399">
          <w:pPr>
            <w:pStyle w:val="TOC3"/>
            <w:tabs>
              <w:tab w:val="right" w:leader="dot" w:pos="9020"/>
            </w:tabs>
            <w:rPr>
              <w:rFonts w:asciiTheme="minorHAnsi" w:hAnsiTheme="minorHAnsi"/>
              <w:noProof/>
              <w:sz w:val="22"/>
              <w:szCs w:val="22"/>
              <w:lang w:val="en-US"/>
            </w:rPr>
          </w:pPr>
          <w:hyperlink w:anchor="_Toc104579158" w:history="1">
            <w:r w:rsidR="009045AA" w:rsidRPr="001935EE">
              <w:rPr>
                <w:rStyle w:val="Hyperlink"/>
                <w:noProof/>
              </w:rPr>
              <w:t>Component 3: Institutional and Capacity Development and Project Management</w:t>
            </w:r>
            <w:r w:rsidR="009045AA">
              <w:rPr>
                <w:noProof/>
                <w:webHidden/>
              </w:rPr>
              <w:tab/>
            </w:r>
            <w:r w:rsidR="009045AA">
              <w:rPr>
                <w:noProof/>
                <w:webHidden/>
              </w:rPr>
              <w:fldChar w:fldCharType="begin"/>
            </w:r>
            <w:r w:rsidR="009045AA">
              <w:rPr>
                <w:noProof/>
                <w:webHidden/>
              </w:rPr>
              <w:instrText xml:space="preserve"> PAGEREF _Toc104579158 \h </w:instrText>
            </w:r>
            <w:r w:rsidR="009045AA">
              <w:rPr>
                <w:noProof/>
                <w:webHidden/>
              </w:rPr>
            </w:r>
            <w:r w:rsidR="009045AA">
              <w:rPr>
                <w:noProof/>
                <w:webHidden/>
              </w:rPr>
              <w:fldChar w:fldCharType="separate"/>
            </w:r>
            <w:r w:rsidR="00943338">
              <w:rPr>
                <w:noProof/>
                <w:webHidden/>
              </w:rPr>
              <w:t>3</w:t>
            </w:r>
            <w:r w:rsidR="009045AA">
              <w:rPr>
                <w:noProof/>
                <w:webHidden/>
              </w:rPr>
              <w:fldChar w:fldCharType="end"/>
            </w:r>
          </w:hyperlink>
        </w:p>
        <w:p w14:paraId="64154029" w14:textId="77777777" w:rsidR="009045AA" w:rsidRDefault="00C40399">
          <w:pPr>
            <w:pStyle w:val="TOC3"/>
            <w:tabs>
              <w:tab w:val="right" w:leader="dot" w:pos="9020"/>
            </w:tabs>
            <w:rPr>
              <w:rFonts w:asciiTheme="minorHAnsi" w:hAnsiTheme="minorHAnsi"/>
              <w:noProof/>
              <w:sz w:val="22"/>
              <w:szCs w:val="22"/>
              <w:lang w:val="en-US"/>
            </w:rPr>
          </w:pPr>
          <w:hyperlink w:anchor="_Toc104579159" w:history="1">
            <w:r w:rsidR="009045AA" w:rsidRPr="001935EE">
              <w:rPr>
                <w:rStyle w:val="Hyperlink"/>
                <w:noProof/>
              </w:rPr>
              <w:t>Component 4: Contingency Emergency Response Component</w:t>
            </w:r>
            <w:r w:rsidR="009045AA">
              <w:rPr>
                <w:noProof/>
                <w:webHidden/>
              </w:rPr>
              <w:tab/>
            </w:r>
            <w:r w:rsidR="009045AA">
              <w:rPr>
                <w:noProof/>
                <w:webHidden/>
              </w:rPr>
              <w:fldChar w:fldCharType="begin"/>
            </w:r>
            <w:r w:rsidR="009045AA">
              <w:rPr>
                <w:noProof/>
                <w:webHidden/>
              </w:rPr>
              <w:instrText xml:space="preserve"> PAGEREF _Toc104579159 \h </w:instrText>
            </w:r>
            <w:r w:rsidR="009045AA">
              <w:rPr>
                <w:noProof/>
                <w:webHidden/>
              </w:rPr>
            </w:r>
            <w:r w:rsidR="009045AA">
              <w:rPr>
                <w:noProof/>
                <w:webHidden/>
              </w:rPr>
              <w:fldChar w:fldCharType="separate"/>
            </w:r>
            <w:r w:rsidR="00943338">
              <w:rPr>
                <w:noProof/>
                <w:webHidden/>
              </w:rPr>
              <w:t>3</w:t>
            </w:r>
            <w:r w:rsidR="009045AA">
              <w:rPr>
                <w:noProof/>
                <w:webHidden/>
              </w:rPr>
              <w:fldChar w:fldCharType="end"/>
            </w:r>
          </w:hyperlink>
        </w:p>
        <w:p w14:paraId="1E4B5A62"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60" w:history="1">
            <w:r w:rsidR="009045AA" w:rsidRPr="001935EE">
              <w:rPr>
                <w:rStyle w:val="Hyperlink"/>
                <w:noProof/>
              </w:rPr>
              <w:t>1.5</w:t>
            </w:r>
            <w:r w:rsidR="009045AA">
              <w:rPr>
                <w:rFonts w:asciiTheme="minorHAnsi" w:hAnsiTheme="minorHAnsi"/>
                <w:noProof/>
                <w:sz w:val="22"/>
                <w:szCs w:val="22"/>
                <w:lang w:val="en-US"/>
              </w:rPr>
              <w:tab/>
            </w:r>
            <w:r w:rsidR="009045AA" w:rsidRPr="001935EE">
              <w:rPr>
                <w:rStyle w:val="Hyperlink"/>
                <w:noProof/>
              </w:rPr>
              <w:t>Description of Gatenga Settlement</w:t>
            </w:r>
            <w:r w:rsidR="009045AA">
              <w:rPr>
                <w:noProof/>
                <w:webHidden/>
              </w:rPr>
              <w:tab/>
            </w:r>
            <w:r w:rsidR="009045AA">
              <w:rPr>
                <w:noProof/>
                <w:webHidden/>
              </w:rPr>
              <w:fldChar w:fldCharType="begin"/>
            </w:r>
            <w:r w:rsidR="009045AA">
              <w:rPr>
                <w:noProof/>
                <w:webHidden/>
              </w:rPr>
              <w:instrText xml:space="preserve"> PAGEREF _Toc104579160 \h </w:instrText>
            </w:r>
            <w:r w:rsidR="009045AA">
              <w:rPr>
                <w:noProof/>
                <w:webHidden/>
              </w:rPr>
            </w:r>
            <w:r w:rsidR="009045AA">
              <w:rPr>
                <w:noProof/>
                <w:webHidden/>
              </w:rPr>
              <w:fldChar w:fldCharType="separate"/>
            </w:r>
            <w:r w:rsidR="00943338">
              <w:rPr>
                <w:noProof/>
                <w:webHidden/>
              </w:rPr>
              <w:t>4</w:t>
            </w:r>
            <w:r w:rsidR="009045AA">
              <w:rPr>
                <w:noProof/>
                <w:webHidden/>
              </w:rPr>
              <w:fldChar w:fldCharType="end"/>
            </w:r>
          </w:hyperlink>
        </w:p>
        <w:p w14:paraId="4BD7343F"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61" w:history="1">
            <w:r w:rsidR="009045AA" w:rsidRPr="001935EE">
              <w:rPr>
                <w:rStyle w:val="Hyperlink"/>
                <w:noProof/>
              </w:rPr>
              <w:t>1.5.1</w:t>
            </w:r>
            <w:r w:rsidR="009045AA">
              <w:rPr>
                <w:rFonts w:asciiTheme="minorHAnsi" w:hAnsiTheme="minorHAnsi"/>
                <w:noProof/>
                <w:sz w:val="22"/>
                <w:szCs w:val="22"/>
                <w:lang w:val="en-US"/>
              </w:rPr>
              <w:tab/>
            </w:r>
            <w:r w:rsidR="009045AA" w:rsidRPr="001935EE">
              <w:rPr>
                <w:rStyle w:val="Hyperlink"/>
                <w:noProof/>
              </w:rPr>
              <w:t>Location of the settlement</w:t>
            </w:r>
            <w:r w:rsidR="009045AA">
              <w:rPr>
                <w:noProof/>
                <w:webHidden/>
              </w:rPr>
              <w:tab/>
            </w:r>
            <w:r w:rsidR="009045AA">
              <w:rPr>
                <w:noProof/>
                <w:webHidden/>
              </w:rPr>
              <w:fldChar w:fldCharType="begin"/>
            </w:r>
            <w:r w:rsidR="009045AA">
              <w:rPr>
                <w:noProof/>
                <w:webHidden/>
              </w:rPr>
              <w:instrText xml:space="preserve"> PAGEREF _Toc104579161 \h </w:instrText>
            </w:r>
            <w:r w:rsidR="009045AA">
              <w:rPr>
                <w:noProof/>
                <w:webHidden/>
              </w:rPr>
            </w:r>
            <w:r w:rsidR="009045AA">
              <w:rPr>
                <w:noProof/>
                <w:webHidden/>
              </w:rPr>
              <w:fldChar w:fldCharType="separate"/>
            </w:r>
            <w:r w:rsidR="00943338">
              <w:rPr>
                <w:noProof/>
                <w:webHidden/>
              </w:rPr>
              <w:t>4</w:t>
            </w:r>
            <w:r w:rsidR="009045AA">
              <w:rPr>
                <w:noProof/>
                <w:webHidden/>
              </w:rPr>
              <w:fldChar w:fldCharType="end"/>
            </w:r>
          </w:hyperlink>
        </w:p>
        <w:p w14:paraId="19FC3C24"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62" w:history="1">
            <w:r w:rsidR="009045AA" w:rsidRPr="001935EE">
              <w:rPr>
                <w:rStyle w:val="Hyperlink"/>
                <w:noProof/>
              </w:rPr>
              <w:t>1.6</w:t>
            </w:r>
            <w:r w:rsidR="009045AA">
              <w:rPr>
                <w:rFonts w:asciiTheme="minorHAnsi" w:hAnsiTheme="minorHAnsi"/>
                <w:noProof/>
                <w:sz w:val="22"/>
                <w:szCs w:val="22"/>
                <w:lang w:val="en-US"/>
              </w:rPr>
              <w:tab/>
            </w:r>
            <w:r w:rsidR="009045AA" w:rsidRPr="001935EE">
              <w:rPr>
                <w:rStyle w:val="Hyperlink"/>
                <w:noProof/>
              </w:rPr>
              <w:t>The Objectives of the RAP</w:t>
            </w:r>
            <w:r w:rsidR="009045AA">
              <w:rPr>
                <w:noProof/>
                <w:webHidden/>
              </w:rPr>
              <w:tab/>
            </w:r>
            <w:r w:rsidR="009045AA">
              <w:rPr>
                <w:noProof/>
                <w:webHidden/>
              </w:rPr>
              <w:fldChar w:fldCharType="begin"/>
            </w:r>
            <w:r w:rsidR="009045AA">
              <w:rPr>
                <w:noProof/>
                <w:webHidden/>
              </w:rPr>
              <w:instrText xml:space="preserve"> PAGEREF _Toc104579162 \h </w:instrText>
            </w:r>
            <w:r w:rsidR="009045AA">
              <w:rPr>
                <w:noProof/>
                <w:webHidden/>
              </w:rPr>
            </w:r>
            <w:r w:rsidR="009045AA">
              <w:rPr>
                <w:noProof/>
                <w:webHidden/>
              </w:rPr>
              <w:fldChar w:fldCharType="separate"/>
            </w:r>
            <w:r w:rsidR="00943338">
              <w:rPr>
                <w:noProof/>
                <w:webHidden/>
              </w:rPr>
              <w:t>9</w:t>
            </w:r>
            <w:r w:rsidR="009045AA">
              <w:rPr>
                <w:noProof/>
                <w:webHidden/>
              </w:rPr>
              <w:fldChar w:fldCharType="end"/>
            </w:r>
          </w:hyperlink>
        </w:p>
        <w:p w14:paraId="7C9BF017"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63" w:history="1">
            <w:r w:rsidR="009045AA" w:rsidRPr="001935EE">
              <w:rPr>
                <w:rStyle w:val="Hyperlink"/>
                <w:noProof/>
              </w:rPr>
              <w:t>1.7</w:t>
            </w:r>
            <w:r w:rsidR="009045AA">
              <w:rPr>
                <w:rFonts w:asciiTheme="minorHAnsi" w:hAnsiTheme="minorHAnsi"/>
                <w:noProof/>
                <w:sz w:val="22"/>
                <w:szCs w:val="22"/>
                <w:lang w:val="en-US"/>
              </w:rPr>
              <w:tab/>
            </w:r>
            <w:r w:rsidR="009045AA" w:rsidRPr="001935EE">
              <w:rPr>
                <w:rStyle w:val="Hyperlink"/>
                <w:noProof/>
              </w:rPr>
              <w:t>Guiding Principles for the RAP</w:t>
            </w:r>
            <w:r w:rsidR="009045AA">
              <w:rPr>
                <w:noProof/>
                <w:webHidden/>
              </w:rPr>
              <w:tab/>
            </w:r>
            <w:r w:rsidR="009045AA">
              <w:rPr>
                <w:noProof/>
                <w:webHidden/>
              </w:rPr>
              <w:fldChar w:fldCharType="begin"/>
            </w:r>
            <w:r w:rsidR="009045AA">
              <w:rPr>
                <w:noProof/>
                <w:webHidden/>
              </w:rPr>
              <w:instrText xml:space="preserve"> PAGEREF _Toc104579163 \h </w:instrText>
            </w:r>
            <w:r w:rsidR="009045AA">
              <w:rPr>
                <w:noProof/>
                <w:webHidden/>
              </w:rPr>
            </w:r>
            <w:r w:rsidR="009045AA">
              <w:rPr>
                <w:noProof/>
                <w:webHidden/>
              </w:rPr>
              <w:fldChar w:fldCharType="separate"/>
            </w:r>
            <w:r w:rsidR="00943338">
              <w:rPr>
                <w:noProof/>
                <w:webHidden/>
              </w:rPr>
              <w:t>10</w:t>
            </w:r>
            <w:r w:rsidR="009045AA">
              <w:rPr>
                <w:noProof/>
                <w:webHidden/>
              </w:rPr>
              <w:fldChar w:fldCharType="end"/>
            </w:r>
          </w:hyperlink>
        </w:p>
        <w:p w14:paraId="05569958"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64" w:history="1">
            <w:r w:rsidR="009045AA" w:rsidRPr="001935EE">
              <w:rPr>
                <w:rStyle w:val="Hyperlink"/>
                <w:noProof/>
              </w:rPr>
              <w:t>1.8</w:t>
            </w:r>
            <w:r w:rsidR="009045AA">
              <w:rPr>
                <w:rFonts w:asciiTheme="minorHAnsi" w:hAnsiTheme="minorHAnsi"/>
                <w:noProof/>
                <w:sz w:val="22"/>
                <w:szCs w:val="22"/>
                <w:lang w:val="en-US"/>
              </w:rPr>
              <w:tab/>
            </w:r>
            <w:r w:rsidR="009045AA" w:rsidRPr="001935EE">
              <w:rPr>
                <w:rStyle w:val="Hyperlink"/>
                <w:noProof/>
              </w:rPr>
              <w:t>Scope of the RAP</w:t>
            </w:r>
            <w:r w:rsidR="009045AA">
              <w:rPr>
                <w:noProof/>
                <w:webHidden/>
              </w:rPr>
              <w:tab/>
            </w:r>
            <w:r w:rsidR="009045AA">
              <w:rPr>
                <w:noProof/>
                <w:webHidden/>
              </w:rPr>
              <w:fldChar w:fldCharType="begin"/>
            </w:r>
            <w:r w:rsidR="009045AA">
              <w:rPr>
                <w:noProof/>
                <w:webHidden/>
              </w:rPr>
              <w:instrText xml:space="preserve"> PAGEREF _Toc104579164 \h </w:instrText>
            </w:r>
            <w:r w:rsidR="009045AA">
              <w:rPr>
                <w:noProof/>
                <w:webHidden/>
              </w:rPr>
            </w:r>
            <w:r w:rsidR="009045AA">
              <w:rPr>
                <w:noProof/>
                <w:webHidden/>
              </w:rPr>
              <w:fldChar w:fldCharType="separate"/>
            </w:r>
            <w:r w:rsidR="00943338">
              <w:rPr>
                <w:noProof/>
                <w:webHidden/>
              </w:rPr>
              <w:t>10</w:t>
            </w:r>
            <w:r w:rsidR="009045AA">
              <w:rPr>
                <w:noProof/>
                <w:webHidden/>
              </w:rPr>
              <w:fldChar w:fldCharType="end"/>
            </w:r>
          </w:hyperlink>
        </w:p>
        <w:p w14:paraId="66458987"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65" w:history="1">
            <w:r w:rsidR="009045AA" w:rsidRPr="001935EE">
              <w:rPr>
                <w:rStyle w:val="Hyperlink"/>
                <w:noProof/>
              </w:rPr>
              <w:t>1.8.1</w:t>
            </w:r>
            <w:r w:rsidR="009045AA">
              <w:rPr>
                <w:rFonts w:asciiTheme="minorHAnsi" w:hAnsiTheme="minorHAnsi"/>
                <w:noProof/>
                <w:sz w:val="22"/>
                <w:szCs w:val="22"/>
                <w:lang w:val="en-US"/>
              </w:rPr>
              <w:tab/>
            </w:r>
            <w:r w:rsidR="009045AA" w:rsidRPr="001935EE">
              <w:rPr>
                <w:rStyle w:val="Hyperlink"/>
                <w:noProof/>
              </w:rPr>
              <w:t>Road and related infrastructures</w:t>
            </w:r>
            <w:r w:rsidR="009045AA">
              <w:rPr>
                <w:noProof/>
                <w:webHidden/>
              </w:rPr>
              <w:tab/>
            </w:r>
            <w:r w:rsidR="009045AA">
              <w:rPr>
                <w:noProof/>
                <w:webHidden/>
              </w:rPr>
              <w:fldChar w:fldCharType="begin"/>
            </w:r>
            <w:r w:rsidR="009045AA">
              <w:rPr>
                <w:noProof/>
                <w:webHidden/>
              </w:rPr>
              <w:instrText xml:space="preserve"> PAGEREF _Toc104579165 \h </w:instrText>
            </w:r>
            <w:r w:rsidR="009045AA">
              <w:rPr>
                <w:noProof/>
                <w:webHidden/>
              </w:rPr>
            </w:r>
            <w:r w:rsidR="009045AA">
              <w:rPr>
                <w:noProof/>
                <w:webHidden/>
              </w:rPr>
              <w:fldChar w:fldCharType="separate"/>
            </w:r>
            <w:r w:rsidR="00943338">
              <w:rPr>
                <w:noProof/>
                <w:webHidden/>
              </w:rPr>
              <w:t>10</w:t>
            </w:r>
            <w:r w:rsidR="009045AA">
              <w:rPr>
                <w:noProof/>
                <w:webHidden/>
              </w:rPr>
              <w:fldChar w:fldCharType="end"/>
            </w:r>
          </w:hyperlink>
        </w:p>
        <w:p w14:paraId="14B9E19A"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66" w:history="1">
            <w:r w:rsidR="009045AA" w:rsidRPr="001935EE">
              <w:rPr>
                <w:rStyle w:val="Hyperlink"/>
                <w:noProof/>
              </w:rPr>
              <w:t>1.8.2</w:t>
            </w:r>
            <w:r w:rsidR="009045AA">
              <w:rPr>
                <w:rFonts w:asciiTheme="minorHAnsi" w:hAnsiTheme="minorHAnsi"/>
                <w:noProof/>
                <w:sz w:val="22"/>
                <w:szCs w:val="22"/>
                <w:lang w:val="en-US"/>
              </w:rPr>
              <w:tab/>
            </w:r>
            <w:r w:rsidR="009045AA" w:rsidRPr="001935EE">
              <w:rPr>
                <w:rStyle w:val="Hyperlink"/>
                <w:noProof/>
              </w:rPr>
              <w:t>Gatenga Settlement Community Facilities</w:t>
            </w:r>
            <w:r w:rsidR="009045AA">
              <w:rPr>
                <w:noProof/>
                <w:webHidden/>
              </w:rPr>
              <w:tab/>
            </w:r>
            <w:r w:rsidR="009045AA">
              <w:rPr>
                <w:noProof/>
                <w:webHidden/>
              </w:rPr>
              <w:fldChar w:fldCharType="begin"/>
            </w:r>
            <w:r w:rsidR="009045AA">
              <w:rPr>
                <w:noProof/>
                <w:webHidden/>
              </w:rPr>
              <w:instrText xml:space="preserve"> PAGEREF _Toc104579166 \h </w:instrText>
            </w:r>
            <w:r w:rsidR="009045AA">
              <w:rPr>
                <w:noProof/>
                <w:webHidden/>
              </w:rPr>
            </w:r>
            <w:r w:rsidR="009045AA">
              <w:rPr>
                <w:noProof/>
                <w:webHidden/>
              </w:rPr>
              <w:fldChar w:fldCharType="separate"/>
            </w:r>
            <w:r w:rsidR="00943338">
              <w:rPr>
                <w:noProof/>
                <w:webHidden/>
              </w:rPr>
              <w:t>11</w:t>
            </w:r>
            <w:r w:rsidR="009045AA">
              <w:rPr>
                <w:noProof/>
                <w:webHidden/>
              </w:rPr>
              <w:fldChar w:fldCharType="end"/>
            </w:r>
          </w:hyperlink>
        </w:p>
        <w:p w14:paraId="3A109774"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67" w:history="1">
            <w:r w:rsidR="009045AA" w:rsidRPr="001935EE">
              <w:rPr>
                <w:rStyle w:val="Hyperlink"/>
                <w:noProof/>
              </w:rPr>
              <w:t>1.9</w:t>
            </w:r>
            <w:r w:rsidR="009045AA">
              <w:rPr>
                <w:rFonts w:asciiTheme="minorHAnsi" w:hAnsiTheme="minorHAnsi"/>
                <w:noProof/>
                <w:sz w:val="22"/>
                <w:szCs w:val="22"/>
                <w:lang w:val="en-US"/>
              </w:rPr>
              <w:tab/>
            </w:r>
            <w:r w:rsidR="009045AA" w:rsidRPr="001935EE">
              <w:rPr>
                <w:rStyle w:val="Hyperlink"/>
                <w:noProof/>
              </w:rPr>
              <w:t>RAP Approach and Methodology</w:t>
            </w:r>
            <w:r w:rsidR="009045AA">
              <w:rPr>
                <w:noProof/>
                <w:webHidden/>
              </w:rPr>
              <w:tab/>
            </w:r>
            <w:r w:rsidR="009045AA">
              <w:rPr>
                <w:noProof/>
                <w:webHidden/>
              </w:rPr>
              <w:fldChar w:fldCharType="begin"/>
            </w:r>
            <w:r w:rsidR="009045AA">
              <w:rPr>
                <w:noProof/>
                <w:webHidden/>
              </w:rPr>
              <w:instrText xml:space="preserve"> PAGEREF _Toc104579167 \h </w:instrText>
            </w:r>
            <w:r w:rsidR="009045AA">
              <w:rPr>
                <w:noProof/>
                <w:webHidden/>
              </w:rPr>
            </w:r>
            <w:r w:rsidR="009045AA">
              <w:rPr>
                <w:noProof/>
                <w:webHidden/>
              </w:rPr>
              <w:fldChar w:fldCharType="separate"/>
            </w:r>
            <w:r w:rsidR="00943338">
              <w:rPr>
                <w:noProof/>
                <w:webHidden/>
              </w:rPr>
              <w:t>12</w:t>
            </w:r>
            <w:r w:rsidR="009045AA">
              <w:rPr>
                <w:noProof/>
                <w:webHidden/>
              </w:rPr>
              <w:fldChar w:fldCharType="end"/>
            </w:r>
          </w:hyperlink>
        </w:p>
        <w:p w14:paraId="298F140F"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68" w:history="1">
            <w:r w:rsidR="009045AA" w:rsidRPr="001935EE">
              <w:rPr>
                <w:rStyle w:val="Hyperlink"/>
                <w:noProof/>
              </w:rPr>
              <w:t>1.9.1</w:t>
            </w:r>
            <w:r w:rsidR="009045AA">
              <w:rPr>
                <w:rFonts w:asciiTheme="minorHAnsi" w:hAnsiTheme="minorHAnsi"/>
                <w:noProof/>
                <w:sz w:val="22"/>
                <w:szCs w:val="22"/>
                <w:lang w:val="en-US"/>
              </w:rPr>
              <w:tab/>
            </w:r>
            <w:r w:rsidR="009045AA" w:rsidRPr="001935EE">
              <w:rPr>
                <w:rStyle w:val="Hyperlink"/>
                <w:noProof/>
              </w:rPr>
              <w:t>Review and analysis of the secondary data</w:t>
            </w:r>
            <w:r w:rsidR="009045AA">
              <w:rPr>
                <w:noProof/>
                <w:webHidden/>
              </w:rPr>
              <w:tab/>
            </w:r>
            <w:r w:rsidR="009045AA">
              <w:rPr>
                <w:noProof/>
                <w:webHidden/>
              </w:rPr>
              <w:fldChar w:fldCharType="begin"/>
            </w:r>
            <w:r w:rsidR="009045AA">
              <w:rPr>
                <w:noProof/>
                <w:webHidden/>
              </w:rPr>
              <w:instrText xml:space="preserve"> PAGEREF _Toc104579168 \h </w:instrText>
            </w:r>
            <w:r w:rsidR="009045AA">
              <w:rPr>
                <w:noProof/>
                <w:webHidden/>
              </w:rPr>
            </w:r>
            <w:r w:rsidR="009045AA">
              <w:rPr>
                <w:noProof/>
                <w:webHidden/>
              </w:rPr>
              <w:fldChar w:fldCharType="separate"/>
            </w:r>
            <w:r w:rsidR="00943338">
              <w:rPr>
                <w:noProof/>
                <w:webHidden/>
              </w:rPr>
              <w:t>12</w:t>
            </w:r>
            <w:r w:rsidR="009045AA">
              <w:rPr>
                <w:noProof/>
                <w:webHidden/>
              </w:rPr>
              <w:fldChar w:fldCharType="end"/>
            </w:r>
          </w:hyperlink>
        </w:p>
        <w:p w14:paraId="710151E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69" w:history="1">
            <w:r w:rsidR="009045AA" w:rsidRPr="001935EE">
              <w:rPr>
                <w:rStyle w:val="Hyperlink"/>
                <w:noProof/>
              </w:rPr>
              <w:t>1.9.2</w:t>
            </w:r>
            <w:r w:rsidR="009045AA">
              <w:rPr>
                <w:rFonts w:asciiTheme="minorHAnsi" w:hAnsiTheme="minorHAnsi"/>
                <w:noProof/>
                <w:sz w:val="22"/>
                <w:szCs w:val="22"/>
                <w:lang w:val="en-US"/>
              </w:rPr>
              <w:tab/>
            </w:r>
            <w:r w:rsidR="009045AA" w:rsidRPr="001935EE">
              <w:rPr>
                <w:rStyle w:val="Hyperlink"/>
                <w:noProof/>
              </w:rPr>
              <w:t>Reconnaissance and Designing a Comprehensive Plan</w:t>
            </w:r>
            <w:r w:rsidR="009045AA">
              <w:rPr>
                <w:noProof/>
                <w:webHidden/>
              </w:rPr>
              <w:tab/>
            </w:r>
            <w:r w:rsidR="009045AA">
              <w:rPr>
                <w:noProof/>
                <w:webHidden/>
              </w:rPr>
              <w:fldChar w:fldCharType="begin"/>
            </w:r>
            <w:r w:rsidR="009045AA">
              <w:rPr>
                <w:noProof/>
                <w:webHidden/>
              </w:rPr>
              <w:instrText xml:space="preserve"> PAGEREF _Toc104579169 \h </w:instrText>
            </w:r>
            <w:r w:rsidR="009045AA">
              <w:rPr>
                <w:noProof/>
                <w:webHidden/>
              </w:rPr>
            </w:r>
            <w:r w:rsidR="009045AA">
              <w:rPr>
                <w:noProof/>
                <w:webHidden/>
              </w:rPr>
              <w:fldChar w:fldCharType="separate"/>
            </w:r>
            <w:r w:rsidR="00943338">
              <w:rPr>
                <w:noProof/>
                <w:webHidden/>
              </w:rPr>
              <w:t>12</w:t>
            </w:r>
            <w:r w:rsidR="009045AA">
              <w:rPr>
                <w:noProof/>
                <w:webHidden/>
              </w:rPr>
              <w:fldChar w:fldCharType="end"/>
            </w:r>
          </w:hyperlink>
        </w:p>
        <w:p w14:paraId="5AAFC536"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70" w:history="1">
            <w:r w:rsidR="009045AA" w:rsidRPr="001935EE">
              <w:rPr>
                <w:rStyle w:val="Hyperlink"/>
                <w:noProof/>
              </w:rPr>
              <w:t>1.9.3</w:t>
            </w:r>
            <w:r w:rsidR="009045AA">
              <w:rPr>
                <w:rFonts w:asciiTheme="minorHAnsi" w:hAnsiTheme="minorHAnsi"/>
                <w:noProof/>
                <w:sz w:val="22"/>
                <w:szCs w:val="22"/>
                <w:lang w:val="en-US"/>
              </w:rPr>
              <w:tab/>
            </w:r>
            <w:r w:rsidR="009045AA" w:rsidRPr="001935EE">
              <w:rPr>
                <w:rStyle w:val="Hyperlink"/>
                <w:noProof/>
              </w:rPr>
              <w:t>Stakeholder engagement</w:t>
            </w:r>
            <w:r w:rsidR="009045AA">
              <w:rPr>
                <w:noProof/>
                <w:webHidden/>
              </w:rPr>
              <w:tab/>
            </w:r>
            <w:r w:rsidR="009045AA">
              <w:rPr>
                <w:noProof/>
                <w:webHidden/>
              </w:rPr>
              <w:fldChar w:fldCharType="begin"/>
            </w:r>
            <w:r w:rsidR="009045AA">
              <w:rPr>
                <w:noProof/>
                <w:webHidden/>
              </w:rPr>
              <w:instrText xml:space="preserve"> PAGEREF _Toc104579170 \h </w:instrText>
            </w:r>
            <w:r w:rsidR="009045AA">
              <w:rPr>
                <w:noProof/>
                <w:webHidden/>
              </w:rPr>
            </w:r>
            <w:r w:rsidR="009045AA">
              <w:rPr>
                <w:noProof/>
                <w:webHidden/>
              </w:rPr>
              <w:fldChar w:fldCharType="separate"/>
            </w:r>
            <w:r w:rsidR="00943338">
              <w:rPr>
                <w:noProof/>
                <w:webHidden/>
              </w:rPr>
              <w:t>13</w:t>
            </w:r>
            <w:r w:rsidR="009045AA">
              <w:rPr>
                <w:noProof/>
                <w:webHidden/>
              </w:rPr>
              <w:fldChar w:fldCharType="end"/>
            </w:r>
          </w:hyperlink>
        </w:p>
        <w:p w14:paraId="242D8E99"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71" w:history="1">
            <w:r w:rsidR="009045AA" w:rsidRPr="001935EE">
              <w:rPr>
                <w:rStyle w:val="Hyperlink"/>
                <w:noProof/>
              </w:rPr>
              <w:t>1.9.4</w:t>
            </w:r>
            <w:r w:rsidR="009045AA">
              <w:rPr>
                <w:rFonts w:asciiTheme="minorHAnsi" w:hAnsiTheme="minorHAnsi"/>
                <w:noProof/>
                <w:sz w:val="22"/>
                <w:szCs w:val="22"/>
                <w:lang w:val="en-US"/>
              </w:rPr>
              <w:tab/>
            </w:r>
            <w:r w:rsidR="009045AA" w:rsidRPr="001935EE">
              <w:rPr>
                <w:rStyle w:val="Hyperlink"/>
                <w:noProof/>
              </w:rPr>
              <w:t>Cadastral Survey and Valuation Survey</w:t>
            </w:r>
            <w:r w:rsidR="009045AA">
              <w:rPr>
                <w:noProof/>
                <w:webHidden/>
              </w:rPr>
              <w:tab/>
            </w:r>
            <w:r w:rsidR="009045AA">
              <w:rPr>
                <w:noProof/>
                <w:webHidden/>
              </w:rPr>
              <w:fldChar w:fldCharType="begin"/>
            </w:r>
            <w:r w:rsidR="009045AA">
              <w:rPr>
                <w:noProof/>
                <w:webHidden/>
              </w:rPr>
              <w:instrText xml:space="preserve"> PAGEREF _Toc104579171 \h </w:instrText>
            </w:r>
            <w:r w:rsidR="009045AA">
              <w:rPr>
                <w:noProof/>
                <w:webHidden/>
              </w:rPr>
            </w:r>
            <w:r w:rsidR="009045AA">
              <w:rPr>
                <w:noProof/>
                <w:webHidden/>
              </w:rPr>
              <w:fldChar w:fldCharType="separate"/>
            </w:r>
            <w:r w:rsidR="00943338">
              <w:rPr>
                <w:noProof/>
                <w:webHidden/>
              </w:rPr>
              <w:t>13</w:t>
            </w:r>
            <w:r w:rsidR="009045AA">
              <w:rPr>
                <w:noProof/>
                <w:webHidden/>
              </w:rPr>
              <w:fldChar w:fldCharType="end"/>
            </w:r>
          </w:hyperlink>
        </w:p>
        <w:p w14:paraId="02C43F3B"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72" w:history="1">
            <w:r w:rsidR="009045AA" w:rsidRPr="001935EE">
              <w:rPr>
                <w:rStyle w:val="Hyperlink"/>
                <w:noProof/>
              </w:rPr>
              <w:t>1.9.5</w:t>
            </w:r>
            <w:r w:rsidR="009045AA">
              <w:rPr>
                <w:rFonts w:asciiTheme="minorHAnsi" w:hAnsiTheme="minorHAnsi"/>
                <w:noProof/>
                <w:sz w:val="22"/>
                <w:szCs w:val="22"/>
                <w:lang w:val="en-US"/>
              </w:rPr>
              <w:tab/>
            </w:r>
            <w:r w:rsidR="009045AA" w:rsidRPr="001935EE">
              <w:rPr>
                <w:rStyle w:val="Hyperlink"/>
                <w:noProof/>
              </w:rPr>
              <w:t>Socioeconomic Survey Methodology</w:t>
            </w:r>
            <w:r w:rsidR="009045AA">
              <w:rPr>
                <w:noProof/>
                <w:webHidden/>
              </w:rPr>
              <w:tab/>
            </w:r>
            <w:r w:rsidR="009045AA">
              <w:rPr>
                <w:noProof/>
                <w:webHidden/>
              </w:rPr>
              <w:fldChar w:fldCharType="begin"/>
            </w:r>
            <w:r w:rsidR="009045AA">
              <w:rPr>
                <w:noProof/>
                <w:webHidden/>
              </w:rPr>
              <w:instrText xml:space="preserve"> PAGEREF _Toc104579172 \h </w:instrText>
            </w:r>
            <w:r w:rsidR="009045AA">
              <w:rPr>
                <w:noProof/>
                <w:webHidden/>
              </w:rPr>
            </w:r>
            <w:r w:rsidR="009045AA">
              <w:rPr>
                <w:noProof/>
                <w:webHidden/>
              </w:rPr>
              <w:fldChar w:fldCharType="separate"/>
            </w:r>
            <w:r w:rsidR="00943338">
              <w:rPr>
                <w:noProof/>
                <w:webHidden/>
              </w:rPr>
              <w:t>15</w:t>
            </w:r>
            <w:r w:rsidR="009045AA">
              <w:rPr>
                <w:noProof/>
                <w:webHidden/>
              </w:rPr>
              <w:fldChar w:fldCharType="end"/>
            </w:r>
          </w:hyperlink>
        </w:p>
        <w:p w14:paraId="3DBA5E06" w14:textId="77777777" w:rsidR="009045AA" w:rsidRDefault="00C40399">
          <w:pPr>
            <w:pStyle w:val="TOC1"/>
            <w:tabs>
              <w:tab w:val="left" w:pos="1320"/>
            </w:tabs>
            <w:rPr>
              <w:rFonts w:asciiTheme="minorHAnsi" w:hAnsiTheme="minorHAnsi"/>
              <w:noProof/>
              <w:szCs w:val="22"/>
              <w:lang w:val="en-US"/>
            </w:rPr>
          </w:pPr>
          <w:hyperlink w:anchor="_Toc104579173" w:history="1">
            <w:r w:rsidR="009045AA" w:rsidRPr="001935EE">
              <w:rPr>
                <w:rStyle w:val="Hyperlink"/>
                <w:noProof/>
                <w:u w:color="000000" w:themeColor="text1"/>
              </w:rPr>
              <w:t>Chapter 2</w:t>
            </w:r>
            <w:r w:rsidR="009045AA">
              <w:rPr>
                <w:rFonts w:asciiTheme="minorHAnsi" w:hAnsiTheme="minorHAnsi"/>
                <w:noProof/>
                <w:szCs w:val="22"/>
                <w:lang w:val="en-US"/>
              </w:rPr>
              <w:tab/>
            </w:r>
            <w:r w:rsidR="009045AA" w:rsidRPr="001935EE">
              <w:rPr>
                <w:rStyle w:val="Hyperlink"/>
                <w:noProof/>
              </w:rPr>
              <w:t>LEGAL AND POLICY FRAMEWORK</w:t>
            </w:r>
            <w:r w:rsidR="009045AA">
              <w:rPr>
                <w:noProof/>
                <w:webHidden/>
              </w:rPr>
              <w:tab/>
            </w:r>
            <w:r w:rsidR="009045AA">
              <w:rPr>
                <w:noProof/>
                <w:webHidden/>
              </w:rPr>
              <w:fldChar w:fldCharType="begin"/>
            </w:r>
            <w:r w:rsidR="009045AA">
              <w:rPr>
                <w:noProof/>
                <w:webHidden/>
              </w:rPr>
              <w:instrText xml:space="preserve"> PAGEREF _Toc104579173 \h </w:instrText>
            </w:r>
            <w:r w:rsidR="009045AA">
              <w:rPr>
                <w:noProof/>
                <w:webHidden/>
              </w:rPr>
            </w:r>
            <w:r w:rsidR="009045AA">
              <w:rPr>
                <w:noProof/>
                <w:webHidden/>
              </w:rPr>
              <w:fldChar w:fldCharType="separate"/>
            </w:r>
            <w:r w:rsidR="00943338">
              <w:rPr>
                <w:noProof/>
                <w:webHidden/>
              </w:rPr>
              <w:t>18</w:t>
            </w:r>
            <w:r w:rsidR="009045AA">
              <w:rPr>
                <w:noProof/>
                <w:webHidden/>
              </w:rPr>
              <w:fldChar w:fldCharType="end"/>
            </w:r>
          </w:hyperlink>
        </w:p>
        <w:p w14:paraId="31B5F0BD"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74" w:history="1">
            <w:r w:rsidR="009045AA" w:rsidRPr="001935EE">
              <w:rPr>
                <w:rStyle w:val="Hyperlink"/>
                <w:noProof/>
              </w:rPr>
              <w:t>2.1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_Toc104579174 \h </w:instrText>
            </w:r>
            <w:r w:rsidR="009045AA">
              <w:rPr>
                <w:noProof/>
                <w:webHidden/>
              </w:rPr>
            </w:r>
            <w:r w:rsidR="009045AA">
              <w:rPr>
                <w:noProof/>
                <w:webHidden/>
              </w:rPr>
              <w:fldChar w:fldCharType="separate"/>
            </w:r>
            <w:r w:rsidR="00943338">
              <w:rPr>
                <w:noProof/>
                <w:webHidden/>
              </w:rPr>
              <w:t>18</w:t>
            </w:r>
            <w:r w:rsidR="009045AA">
              <w:rPr>
                <w:noProof/>
                <w:webHidden/>
              </w:rPr>
              <w:fldChar w:fldCharType="end"/>
            </w:r>
          </w:hyperlink>
        </w:p>
        <w:p w14:paraId="2BE14400"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75" w:history="1">
            <w:r w:rsidR="009045AA" w:rsidRPr="001935EE">
              <w:rPr>
                <w:rStyle w:val="Hyperlink"/>
                <w:noProof/>
              </w:rPr>
              <w:t>2.1.1</w:t>
            </w:r>
            <w:r w:rsidR="009045AA">
              <w:rPr>
                <w:rFonts w:asciiTheme="minorHAnsi" w:hAnsiTheme="minorHAnsi"/>
                <w:noProof/>
                <w:sz w:val="22"/>
                <w:szCs w:val="22"/>
                <w:lang w:val="en-US"/>
              </w:rPr>
              <w:tab/>
            </w:r>
            <w:r w:rsidR="009045AA" w:rsidRPr="001935EE">
              <w:rPr>
                <w:rStyle w:val="Hyperlink"/>
                <w:noProof/>
              </w:rPr>
              <w:t>Key Rwandan Legislation</w:t>
            </w:r>
            <w:r w:rsidR="009045AA">
              <w:rPr>
                <w:noProof/>
                <w:webHidden/>
              </w:rPr>
              <w:tab/>
            </w:r>
            <w:r w:rsidR="009045AA">
              <w:rPr>
                <w:noProof/>
                <w:webHidden/>
              </w:rPr>
              <w:fldChar w:fldCharType="begin"/>
            </w:r>
            <w:r w:rsidR="009045AA">
              <w:rPr>
                <w:noProof/>
                <w:webHidden/>
              </w:rPr>
              <w:instrText xml:space="preserve"> PAGEREF _Toc104579175 \h </w:instrText>
            </w:r>
            <w:r w:rsidR="009045AA">
              <w:rPr>
                <w:noProof/>
                <w:webHidden/>
              </w:rPr>
            </w:r>
            <w:r w:rsidR="009045AA">
              <w:rPr>
                <w:noProof/>
                <w:webHidden/>
              </w:rPr>
              <w:fldChar w:fldCharType="separate"/>
            </w:r>
            <w:r w:rsidR="00943338">
              <w:rPr>
                <w:noProof/>
                <w:webHidden/>
              </w:rPr>
              <w:t>18</w:t>
            </w:r>
            <w:r w:rsidR="009045AA">
              <w:rPr>
                <w:noProof/>
                <w:webHidden/>
              </w:rPr>
              <w:fldChar w:fldCharType="end"/>
            </w:r>
          </w:hyperlink>
        </w:p>
        <w:p w14:paraId="7BFA7675"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76" w:history="1">
            <w:r w:rsidR="009045AA" w:rsidRPr="001935EE">
              <w:rPr>
                <w:rStyle w:val="Hyperlink"/>
                <w:noProof/>
              </w:rPr>
              <w:t>2.2</w:t>
            </w:r>
            <w:r w:rsidR="009045AA">
              <w:rPr>
                <w:rFonts w:asciiTheme="minorHAnsi" w:hAnsiTheme="minorHAnsi"/>
                <w:noProof/>
                <w:sz w:val="22"/>
                <w:szCs w:val="22"/>
                <w:lang w:val="en-US"/>
              </w:rPr>
              <w:tab/>
            </w:r>
            <w:r w:rsidR="009045AA" w:rsidRPr="001935EE">
              <w:rPr>
                <w:rStyle w:val="Hyperlink"/>
                <w:noProof/>
              </w:rPr>
              <w:t>The Rwandan Constitution</w:t>
            </w:r>
            <w:r w:rsidR="009045AA">
              <w:rPr>
                <w:noProof/>
                <w:webHidden/>
              </w:rPr>
              <w:tab/>
            </w:r>
            <w:r w:rsidR="009045AA">
              <w:rPr>
                <w:noProof/>
                <w:webHidden/>
              </w:rPr>
              <w:fldChar w:fldCharType="begin"/>
            </w:r>
            <w:r w:rsidR="009045AA">
              <w:rPr>
                <w:noProof/>
                <w:webHidden/>
              </w:rPr>
              <w:instrText xml:space="preserve"> PAGEREF _Toc104579176 \h </w:instrText>
            </w:r>
            <w:r w:rsidR="009045AA">
              <w:rPr>
                <w:noProof/>
                <w:webHidden/>
              </w:rPr>
            </w:r>
            <w:r w:rsidR="009045AA">
              <w:rPr>
                <w:noProof/>
                <w:webHidden/>
              </w:rPr>
              <w:fldChar w:fldCharType="separate"/>
            </w:r>
            <w:r w:rsidR="00943338">
              <w:rPr>
                <w:noProof/>
                <w:webHidden/>
              </w:rPr>
              <w:t>19</w:t>
            </w:r>
            <w:r w:rsidR="009045AA">
              <w:rPr>
                <w:noProof/>
                <w:webHidden/>
              </w:rPr>
              <w:fldChar w:fldCharType="end"/>
            </w:r>
          </w:hyperlink>
        </w:p>
        <w:p w14:paraId="529F6B20"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77" w:history="1">
            <w:r w:rsidR="009045AA" w:rsidRPr="001935EE">
              <w:rPr>
                <w:rStyle w:val="Hyperlink"/>
                <w:noProof/>
              </w:rPr>
              <w:t>2.3</w:t>
            </w:r>
            <w:r w:rsidR="009045AA">
              <w:rPr>
                <w:rFonts w:asciiTheme="minorHAnsi" w:hAnsiTheme="minorHAnsi"/>
                <w:noProof/>
                <w:sz w:val="22"/>
                <w:szCs w:val="22"/>
                <w:lang w:val="en-US"/>
              </w:rPr>
              <w:tab/>
            </w:r>
            <w:r w:rsidR="009045AA" w:rsidRPr="001935EE">
              <w:rPr>
                <w:rStyle w:val="Hyperlink"/>
                <w:noProof/>
              </w:rPr>
              <w:t>Rwanda 7 Years Government Programme: National Strategy for Transformation (NST 1), 2017 – 2024</w:t>
            </w:r>
            <w:r w:rsidR="009045AA">
              <w:rPr>
                <w:noProof/>
                <w:webHidden/>
              </w:rPr>
              <w:tab/>
            </w:r>
            <w:r w:rsidR="009045AA">
              <w:rPr>
                <w:noProof/>
                <w:webHidden/>
              </w:rPr>
              <w:fldChar w:fldCharType="begin"/>
            </w:r>
            <w:r w:rsidR="009045AA">
              <w:rPr>
                <w:noProof/>
                <w:webHidden/>
              </w:rPr>
              <w:instrText xml:space="preserve"> PAGEREF _Toc104579177 \h </w:instrText>
            </w:r>
            <w:r w:rsidR="009045AA">
              <w:rPr>
                <w:noProof/>
                <w:webHidden/>
              </w:rPr>
            </w:r>
            <w:r w:rsidR="009045AA">
              <w:rPr>
                <w:noProof/>
                <w:webHidden/>
              </w:rPr>
              <w:fldChar w:fldCharType="separate"/>
            </w:r>
            <w:r w:rsidR="00943338">
              <w:rPr>
                <w:noProof/>
                <w:webHidden/>
              </w:rPr>
              <w:t>19</w:t>
            </w:r>
            <w:r w:rsidR="009045AA">
              <w:rPr>
                <w:noProof/>
                <w:webHidden/>
              </w:rPr>
              <w:fldChar w:fldCharType="end"/>
            </w:r>
          </w:hyperlink>
        </w:p>
        <w:p w14:paraId="48DD97CC"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78" w:history="1">
            <w:r w:rsidR="009045AA" w:rsidRPr="001935EE">
              <w:rPr>
                <w:rStyle w:val="Hyperlink"/>
                <w:noProof/>
              </w:rPr>
              <w:t>2.4</w:t>
            </w:r>
            <w:r w:rsidR="009045AA">
              <w:rPr>
                <w:rFonts w:asciiTheme="minorHAnsi" w:hAnsiTheme="minorHAnsi"/>
                <w:noProof/>
                <w:sz w:val="22"/>
                <w:szCs w:val="22"/>
                <w:lang w:val="en-US"/>
              </w:rPr>
              <w:tab/>
            </w:r>
            <w:r w:rsidR="009045AA" w:rsidRPr="001935EE">
              <w:rPr>
                <w:rStyle w:val="Hyperlink"/>
                <w:noProof/>
              </w:rPr>
              <w:t>Vision 2050</w:t>
            </w:r>
            <w:r w:rsidR="009045AA">
              <w:rPr>
                <w:noProof/>
                <w:webHidden/>
              </w:rPr>
              <w:tab/>
            </w:r>
            <w:r w:rsidR="009045AA">
              <w:rPr>
                <w:noProof/>
                <w:webHidden/>
              </w:rPr>
              <w:fldChar w:fldCharType="begin"/>
            </w:r>
            <w:r w:rsidR="009045AA">
              <w:rPr>
                <w:noProof/>
                <w:webHidden/>
              </w:rPr>
              <w:instrText xml:space="preserve"> PAGEREF _Toc104579178 \h </w:instrText>
            </w:r>
            <w:r w:rsidR="009045AA">
              <w:rPr>
                <w:noProof/>
                <w:webHidden/>
              </w:rPr>
            </w:r>
            <w:r w:rsidR="009045AA">
              <w:rPr>
                <w:noProof/>
                <w:webHidden/>
              </w:rPr>
              <w:fldChar w:fldCharType="separate"/>
            </w:r>
            <w:r w:rsidR="00943338">
              <w:rPr>
                <w:noProof/>
                <w:webHidden/>
              </w:rPr>
              <w:t>19</w:t>
            </w:r>
            <w:r w:rsidR="009045AA">
              <w:rPr>
                <w:noProof/>
                <w:webHidden/>
              </w:rPr>
              <w:fldChar w:fldCharType="end"/>
            </w:r>
          </w:hyperlink>
        </w:p>
        <w:p w14:paraId="78153988"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79" w:history="1">
            <w:r w:rsidR="009045AA" w:rsidRPr="001935EE">
              <w:rPr>
                <w:rStyle w:val="Hyperlink"/>
                <w:noProof/>
              </w:rPr>
              <w:t>2.5</w:t>
            </w:r>
            <w:r w:rsidR="009045AA">
              <w:rPr>
                <w:rFonts w:asciiTheme="minorHAnsi" w:hAnsiTheme="minorHAnsi"/>
                <w:noProof/>
                <w:sz w:val="22"/>
                <w:szCs w:val="22"/>
                <w:lang w:val="en-US"/>
              </w:rPr>
              <w:tab/>
            </w:r>
            <w:r w:rsidR="009045AA" w:rsidRPr="001935EE">
              <w:rPr>
                <w:rStyle w:val="Hyperlink"/>
                <w:noProof/>
              </w:rPr>
              <w:t>National urbanization policy, 2015</w:t>
            </w:r>
            <w:r w:rsidR="009045AA">
              <w:rPr>
                <w:noProof/>
                <w:webHidden/>
              </w:rPr>
              <w:tab/>
            </w:r>
            <w:r w:rsidR="009045AA">
              <w:rPr>
                <w:noProof/>
                <w:webHidden/>
              </w:rPr>
              <w:fldChar w:fldCharType="begin"/>
            </w:r>
            <w:r w:rsidR="009045AA">
              <w:rPr>
                <w:noProof/>
                <w:webHidden/>
              </w:rPr>
              <w:instrText xml:space="preserve"> PAGEREF _Toc104579179 \h </w:instrText>
            </w:r>
            <w:r w:rsidR="009045AA">
              <w:rPr>
                <w:noProof/>
                <w:webHidden/>
              </w:rPr>
            </w:r>
            <w:r w:rsidR="009045AA">
              <w:rPr>
                <w:noProof/>
                <w:webHidden/>
              </w:rPr>
              <w:fldChar w:fldCharType="separate"/>
            </w:r>
            <w:r w:rsidR="00943338">
              <w:rPr>
                <w:noProof/>
                <w:webHidden/>
              </w:rPr>
              <w:t>20</w:t>
            </w:r>
            <w:r w:rsidR="009045AA">
              <w:rPr>
                <w:noProof/>
                <w:webHidden/>
              </w:rPr>
              <w:fldChar w:fldCharType="end"/>
            </w:r>
          </w:hyperlink>
        </w:p>
        <w:p w14:paraId="614D2119"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80" w:history="1">
            <w:r w:rsidR="009045AA" w:rsidRPr="001935EE">
              <w:rPr>
                <w:rStyle w:val="Hyperlink"/>
                <w:noProof/>
              </w:rPr>
              <w:t>2.6</w:t>
            </w:r>
            <w:r w:rsidR="009045AA">
              <w:rPr>
                <w:rFonts w:asciiTheme="minorHAnsi" w:hAnsiTheme="minorHAnsi"/>
                <w:noProof/>
                <w:sz w:val="22"/>
                <w:szCs w:val="22"/>
                <w:lang w:val="en-US"/>
              </w:rPr>
              <w:tab/>
            </w:r>
            <w:r w:rsidR="009045AA" w:rsidRPr="001935EE">
              <w:rPr>
                <w:rStyle w:val="Hyperlink"/>
                <w:noProof/>
              </w:rPr>
              <w:t>National Housing Policy, 2015</w:t>
            </w:r>
            <w:r w:rsidR="009045AA">
              <w:rPr>
                <w:noProof/>
                <w:webHidden/>
              </w:rPr>
              <w:tab/>
            </w:r>
            <w:r w:rsidR="009045AA">
              <w:rPr>
                <w:noProof/>
                <w:webHidden/>
              </w:rPr>
              <w:fldChar w:fldCharType="begin"/>
            </w:r>
            <w:r w:rsidR="009045AA">
              <w:rPr>
                <w:noProof/>
                <w:webHidden/>
              </w:rPr>
              <w:instrText xml:space="preserve"> PAGEREF _Toc104579180 \h </w:instrText>
            </w:r>
            <w:r w:rsidR="009045AA">
              <w:rPr>
                <w:noProof/>
                <w:webHidden/>
              </w:rPr>
            </w:r>
            <w:r w:rsidR="009045AA">
              <w:rPr>
                <w:noProof/>
                <w:webHidden/>
              </w:rPr>
              <w:fldChar w:fldCharType="separate"/>
            </w:r>
            <w:r w:rsidR="00943338">
              <w:rPr>
                <w:noProof/>
                <w:webHidden/>
              </w:rPr>
              <w:t>20</w:t>
            </w:r>
            <w:r w:rsidR="009045AA">
              <w:rPr>
                <w:noProof/>
                <w:webHidden/>
              </w:rPr>
              <w:fldChar w:fldCharType="end"/>
            </w:r>
          </w:hyperlink>
        </w:p>
        <w:p w14:paraId="66FB9E50"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81" w:history="1">
            <w:r w:rsidR="009045AA" w:rsidRPr="001935EE">
              <w:rPr>
                <w:rStyle w:val="Hyperlink"/>
                <w:noProof/>
              </w:rPr>
              <w:t>2.7</w:t>
            </w:r>
            <w:r w:rsidR="009045AA">
              <w:rPr>
                <w:rFonts w:asciiTheme="minorHAnsi" w:hAnsiTheme="minorHAnsi"/>
                <w:noProof/>
                <w:sz w:val="22"/>
                <w:szCs w:val="22"/>
                <w:lang w:val="en-US"/>
              </w:rPr>
              <w:tab/>
            </w:r>
            <w:r w:rsidR="009045AA" w:rsidRPr="001935EE">
              <w:rPr>
                <w:rStyle w:val="Hyperlink"/>
                <w:noProof/>
              </w:rPr>
              <w:t>Condominium law, 2010</w:t>
            </w:r>
            <w:r w:rsidR="009045AA">
              <w:rPr>
                <w:noProof/>
                <w:webHidden/>
              </w:rPr>
              <w:tab/>
            </w:r>
            <w:r w:rsidR="009045AA">
              <w:rPr>
                <w:noProof/>
                <w:webHidden/>
              </w:rPr>
              <w:fldChar w:fldCharType="begin"/>
            </w:r>
            <w:r w:rsidR="009045AA">
              <w:rPr>
                <w:noProof/>
                <w:webHidden/>
              </w:rPr>
              <w:instrText xml:space="preserve"> PAGEREF _Toc104579181 \h </w:instrText>
            </w:r>
            <w:r w:rsidR="009045AA">
              <w:rPr>
                <w:noProof/>
                <w:webHidden/>
              </w:rPr>
            </w:r>
            <w:r w:rsidR="009045AA">
              <w:rPr>
                <w:noProof/>
                <w:webHidden/>
              </w:rPr>
              <w:fldChar w:fldCharType="separate"/>
            </w:r>
            <w:r w:rsidR="00943338">
              <w:rPr>
                <w:noProof/>
                <w:webHidden/>
              </w:rPr>
              <w:t>20</w:t>
            </w:r>
            <w:r w:rsidR="009045AA">
              <w:rPr>
                <w:noProof/>
                <w:webHidden/>
              </w:rPr>
              <w:fldChar w:fldCharType="end"/>
            </w:r>
          </w:hyperlink>
        </w:p>
        <w:p w14:paraId="5DF541EC"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82" w:history="1">
            <w:r w:rsidR="009045AA" w:rsidRPr="001935EE">
              <w:rPr>
                <w:rStyle w:val="Hyperlink"/>
                <w:noProof/>
              </w:rPr>
              <w:t>2.8</w:t>
            </w:r>
            <w:r w:rsidR="009045AA">
              <w:rPr>
                <w:rFonts w:asciiTheme="minorHAnsi" w:hAnsiTheme="minorHAnsi"/>
                <w:noProof/>
                <w:sz w:val="22"/>
                <w:szCs w:val="22"/>
                <w:lang w:val="en-US"/>
              </w:rPr>
              <w:tab/>
            </w:r>
            <w:r w:rsidR="009045AA" w:rsidRPr="001935EE">
              <w:rPr>
                <w:rStyle w:val="Hyperlink"/>
                <w:noProof/>
              </w:rPr>
              <w:t>National informal settlement upgrading strategies and guidelines, 2015</w:t>
            </w:r>
            <w:r w:rsidR="009045AA">
              <w:rPr>
                <w:noProof/>
                <w:webHidden/>
              </w:rPr>
              <w:tab/>
            </w:r>
            <w:r w:rsidR="009045AA">
              <w:rPr>
                <w:noProof/>
                <w:webHidden/>
              </w:rPr>
              <w:fldChar w:fldCharType="begin"/>
            </w:r>
            <w:r w:rsidR="009045AA">
              <w:rPr>
                <w:noProof/>
                <w:webHidden/>
              </w:rPr>
              <w:instrText xml:space="preserve"> PAGEREF _Toc104579182 \h </w:instrText>
            </w:r>
            <w:r w:rsidR="009045AA">
              <w:rPr>
                <w:noProof/>
                <w:webHidden/>
              </w:rPr>
            </w:r>
            <w:r w:rsidR="009045AA">
              <w:rPr>
                <w:noProof/>
                <w:webHidden/>
              </w:rPr>
              <w:fldChar w:fldCharType="separate"/>
            </w:r>
            <w:r w:rsidR="00943338">
              <w:rPr>
                <w:noProof/>
                <w:webHidden/>
              </w:rPr>
              <w:t>20</w:t>
            </w:r>
            <w:r w:rsidR="009045AA">
              <w:rPr>
                <w:noProof/>
                <w:webHidden/>
              </w:rPr>
              <w:fldChar w:fldCharType="end"/>
            </w:r>
          </w:hyperlink>
        </w:p>
        <w:p w14:paraId="24EED2ED"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183" w:history="1">
            <w:r w:rsidR="009045AA" w:rsidRPr="001935EE">
              <w:rPr>
                <w:rStyle w:val="Hyperlink"/>
                <w:noProof/>
              </w:rPr>
              <w:t>2.9</w:t>
            </w:r>
            <w:r w:rsidR="009045AA">
              <w:rPr>
                <w:rFonts w:asciiTheme="minorHAnsi" w:hAnsiTheme="minorHAnsi"/>
                <w:noProof/>
                <w:sz w:val="22"/>
                <w:szCs w:val="22"/>
                <w:lang w:val="en-US"/>
              </w:rPr>
              <w:tab/>
            </w:r>
            <w:r w:rsidR="009045AA" w:rsidRPr="001935EE">
              <w:rPr>
                <w:rStyle w:val="Hyperlink"/>
                <w:noProof/>
              </w:rPr>
              <w:t>National land use guidelines, 2017</w:t>
            </w:r>
            <w:r w:rsidR="009045AA">
              <w:rPr>
                <w:noProof/>
                <w:webHidden/>
              </w:rPr>
              <w:tab/>
            </w:r>
            <w:r w:rsidR="009045AA">
              <w:rPr>
                <w:noProof/>
                <w:webHidden/>
              </w:rPr>
              <w:fldChar w:fldCharType="begin"/>
            </w:r>
            <w:r w:rsidR="009045AA">
              <w:rPr>
                <w:noProof/>
                <w:webHidden/>
              </w:rPr>
              <w:instrText xml:space="preserve"> PAGEREF _Toc104579183 \h </w:instrText>
            </w:r>
            <w:r w:rsidR="009045AA">
              <w:rPr>
                <w:noProof/>
                <w:webHidden/>
              </w:rPr>
            </w:r>
            <w:r w:rsidR="009045AA">
              <w:rPr>
                <w:noProof/>
                <w:webHidden/>
              </w:rPr>
              <w:fldChar w:fldCharType="separate"/>
            </w:r>
            <w:r w:rsidR="00943338">
              <w:rPr>
                <w:noProof/>
                <w:webHidden/>
              </w:rPr>
              <w:t>20</w:t>
            </w:r>
            <w:r w:rsidR="009045AA">
              <w:rPr>
                <w:noProof/>
                <w:webHidden/>
              </w:rPr>
              <w:fldChar w:fldCharType="end"/>
            </w:r>
          </w:hyperlink>
        </w:p>
        <w:p w14:paraId="791E9FEB"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184" w:history="1">
            <w:r w:rsidR="009045AA" w:rsidRPr="001935EE">
              <w:rPr>
                <w:rStyle w:val="Hyperlink"/>
                <w:noProof/>
              </w:rPr>
              <w:t>2.10</w:t>
            </w:r>
            <w:r w:rsidR="009045AA">
              <w:rPr>
                <w:rFonts w:asciiTheme="minorHAnsi" w:hAnsiTheme="minorHAnsi"/>
                <w:noProof/>
                <w:sz w:val="22"/>
                <w:szCs w:val="22"/>
                <w:lang w:val="en-US"/>
              </w:rPr>
              <w:tab/>
            </w:r>
            <w:r w:rsidR="009045AA" w:rsidRPr="001935EE">
              <w:rPr>
                <w:rStyle w:val="Hyperlink"/>
                <w:noProof/>
              </w:rPr>
              <w:t>Urban planning codes, 2015</w:t>
            </w:r>
            <w:r w:rsidR="009045AA">
              <w:rPr>
                <w:noProof/>
                <w:webHidden/>
              </w:rPr>
              <w:tab/>
            </w:r>
            <w:r w:rsidR="009045AA">
              <w:rPr>
                <w:noProof/>
                <w:webHidden/>
              </w:rPr>
              <w:fldChar w:fldCharType="begin"/>
            </w:r>
            <w:r w:rsidR="009045AA">
              <w:rPr>
                <w:noProof/>
                <w:webHidden/>
              </w:rPr>
              <w:instrText xml:space="preserve"> PAGEREF _Toc104579184 \h </w:instrText>
            </w:r>
            <w:r w:rsidR="009045AA">
              <w:rPr>
                <w:noProof/>
                <w:webHidden/>
              </w:rPr>
            </w:r>
            <w:r w:rsidR="009045AA">
              <w:rPr>
                <w:noProof/>
                <w:webHidden/>
              </w:rPr>
              <w:fldChar w:fldCharType="separate"/>
            </w:r>
            <w:r w:rsidR="00943338">
              <w:rPr>
                <w:noProof/>
                <w:webHidden/>
              </w:rPr>
              <w:t>20</w:t>
            </w:r>
            <w:r w:rsidR="009045AA">
              <w:rPr>
                <w:noProof/>
                <w:webHidden/>
              </w:rPr>
              <w:fldChar w:fldCharType="end"/>
            </w:r>
          </w:hyperlink>
        </w:p>
        <w:p w14:paraId="26E9E1B3"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185" w:history="1">
            <w:r w:rsidR="009045AA" w:rsidRPr="001935EE">
              <w:rPr>
                <w:rStyle w:val="Hyperlink"/>
                <w:noProof/>
              </w:rPr>
              <w:t>2.11</w:t>
            </w:r>
            <w:r w:rsidR="009045AA">
              <w:rPr>
                <w:rFonts w:asciiTheme="minorHAnsi" w:hAnsiTheme="minorHAnsi"/>
                <w:noProof/>
                <w:sz w:val="22"/>
                <w:szCs w:val="22"/>
                <w:lang w:val="en-US"/>
              </w:rPr>
              <w:tab/>
            </w:r>
            <w:r w:rsidR="009045AA" w:rsidRPr="001935EE">
              <w:rPr>
                <w:rStyle w:val="Hyperlink"/>
                <w:noProof/>
              </w:rPr>
              <w:t>Kigali City Master Plan 2020</w:t>
            </w:r>
            <w:r w:rsidR="009045AA">
              <w:rPr>
                <w:noProof/>
                <w:webHidden/>
              </w:rPr>
              <w:tab/>
            </w:r>
            <w:r w:rsidR="009045AA">
              <w:rPr>
                <w:noProof/>
                <w:webHidden/>
              </w:rPr>
              <w:fldChar w:fldCharType="begin"/>
            </w:r>
            <w:r w:rsidR="009045AA">
              <w:rPr>
                <w:noProof/>
                <w:webHidden/>
              </w:rPr>
              <w:instrText xml:space="preserve"> PAGEREF _Toc104579185 \h </w:instrText>
            </w:r>
            <w:r w:rsidR="009045AA">
              <w:rPr>
                <w:noProof/>
                <w:webHidden/>
              </w:rPr>
            </w:r>
            <w:r w:rsidR="009045AA">
              <w:rPr>
                <w:noProof/>
                <w:webHidden/>
              </w:rPr>
              <w:fldChar w:fldCharType="separate"/>
            </w:r>
            <w:r w:rsidR="00943338">
              <w:rPr>
                <w:noProof/>
                <w:webHidden/>
              </w:rPr>
              <w:t>21</w:t>
            </w:r>
            <w:r w:rsidR="009045AA">
              <w:rPr>
                <w:noProof/>
                <w:webHidden/>
              </w:rPr>
              <w:fldChar w:fldCharType="end"/>
            </w:r>
          </w:hyperlink>
        </w:p>
        <w:p w14:paraId="75845615"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186" w:history="1">
            <w:r w:rsidR="009045AA" w:rsidRPr="001935EE">
              <w:rPr>
                <w:rStyle w:val="Hyperlink"/>
                <w:noProof/>
              </w:rPr>
              <w:t>2.12</w:t>
            </w:r>
            <w:r w:rsidR="009045AA">
              <w:rPr>
                <w:rFonts w:asciiTheme="minorHAnsi" w:hAnsiTheme="minorHAnsi"/>
                <w:noProof/>
                <w:sz w:val="22"/>
                <w:szCs w:val="22"/>
                <w:lang w:val="en-US"/>
              </w:rPr>
              <w:tab/>
            </w:r>
            <w:r w:rsidR="009045AA" w:rsidRPr="001935EE">
              <w:rPr>
                <w:rStyle w:val="Hyperlink"/>
                <w:noProof/>
              </w:rPr>
              <w:t>Expropriation law, 2015</w:t>
            </w:r>
            <w:r w:rsidR="009045AA">
              <w:rPr>
                <w:noProof/>
                <w:webHidden/>
              </w:rPr>
              <w:tab/>
            </w:r>
            <w:r w:rsidR="009045AA">
              <w:rPr>
                <w:noProof/>
                <w:webHidden/>
              </w:rPr>
              <w:fldChar w:fldCharType="begin"/>
            </w:r>
            <w:r w:rsidR="009045AA">
              <w:rPr>
                <w:noProof/>
                <w:webHidden/>
              </w:rPr>
              <w:instrText xml:space="preserve"> PAGEREF _Toc104579186 \h </w:instrText>
            </w:r>
            <w:r w:rsidR="009045AA">
              <w:rPr>
                <w:noProof/>
                <w:webHidden/>
              </w:rPr>
            </w:r>
            <w:r w:rsidR="009045AA">
              <w:rPr>
                <w:noProof/>
                <w:webHidden/>
              </w:rPr>
              <w:fldChar w:fldCharType="separate"/>
            </w:r>
            <w:r w:rsidR="00943338">
              <w:rPr>
                <w:noProof/>
                <w:webHidden/>
              </w:rPr>
              <w:t>21</w:t>
            </w:r>
            <w:r w:rsidR="009045AA">
              <w:rPr>
                <w:noProof/>
                <w:webHidden/>
              </w:rPr>
              <w:fldChar w:fldCharType="end"/>
            </w:r>
          </w:hyperlink>
        </w:p>
        <w:p w14:paraId="70E75D76"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187" w:history="1">
            <w:r w:rsidR="009045AA" w:rsidRPr="001935EE">
              <w:rPr>
                <w:rStyle w:val="Hyperlink"/>
                <w:noProof/>
              </w:rPr>
              <w:t>2.13</w:t>
            </w:r>
            <w:r w:rsidR="009045AA">
              <w:rPr>
                <w:rFonts w:asciiTheme="minorHAnsi" w:hAnsiTheme="minorHAnsi"/>
                <w:noProof/>
                <w:sz w:val="22"/>
                <w:szCs w:val="22"/>
                <w:lang w:val="en-US"/>
              </w:rPr>
              <w:tab/>
            </w:r>
            <w:r w:rsidR="009045AA" w:rsidRPr="001935EE">
              <w:rPr>
                <w:rStyle w:val="Hyperlink"/>
                <w:noProof/>
              </w:rPr>
              <w:t>National Land Policy, 2019</w:t>
            </w:r>
            <w:r w:rsidR="009045AA">
              <w:rPr>
                <w:noProof/>
                <w:webHidden/>
              </w:rPr>
              <w:tab/>
            </w:r>
            <w:r w:rsidR="009045AA">
              <w:rPr>
                <w:noProof/>
                <w:webHidden/>
              </w:rPr>
              <w:fldChar w:fldCharType="begin"/>
            </w:r>
            <w:r w:rsidR="009045AA">
              <w:rPr>
                <w:noProof/>
                <w:webHidden/>
              </w:rPr>
              <w:instrText xml:space="preserve"> PAGEREF _Toc104579187 \h </w:instrText>
            </w:r>
            <w:r w:rsidR="009045AA">
              <w:rPr>
                <w:noProof/>
                <w:webHidden/>
              </w:rPr>
            </w:r>
            <w:r w:rsidR="009045AA">
              <w:rPr>
                <w:noProof/>
                <w:webHidden/>
              </w:rPr>
              <w:fldChar w:fldCharType="separate"/>
            </w:r>
            <w:r w:rsidR="00943338">
              <w:rPr>
                <w:noProof/>
                <w:webHidden/>
              </w:rPr>
              <w:t>21</w:t>
            </w:r>
            <w:r w:rsidR="009045AA">
              <w:rPr>
                <w:noProof/>
                <w:webHidden/>
              </w:rPr>
              <w:fldChar w:fldCharType="end"/>
            </w:r>
          </w:hyperlink>
        </w:p>
        <w:p w14:paraId="76F95F0A"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88" w:history="1">
            <w:r w:rsidR="009045AA" w:rsidRPr="001935EE">
              <w:rPr>
                <w:rStyle w:val="Hyperlink"/>
                <w:noProof/>
              </w:rPr>
              <w:t>2.13.1</w:t>
            </w:r>
            <w:r w:rsidR="009045AA">
              <w:rPr>
                <w:rFonts w:asciiTheme="minorHAnsi" w:hAnsiTheme="minorHAnsi"/>
                <w:noProof/>
                <w:sz w:val="22"/>
                <w:szCs w:val="22"/>
                <w:lang w:val="en-US"/>
              </w:rPr>
              <w:tab/>
            </w:r>
            <w:r w:rsidR="009045AA" w:rsidRPr="001935EE">
              <w:rPr>
                <w:rStyle w:val="Hyperlink"/>
                <w:noProof/>
              </w:rPr>
              <w:t>Categorization of Land</w:t>
            </w:r>
            <w:r w:rsidR="009045AA">
              <w:rPr>
                <w:noProof/>
                <w:webHidden/>
              </w:rPr>
              <w:tab/>
            </w:r>
            <w:r w:rsidR="009045AA">
              <w:rPr>
                <w:noProof/>
                <w:webHidden/>
              </w:rPr>
              <w:fldChar w:fldCharType="begin"/>
            </w:r>
            <w:r w:rsidR="009045AA">
              <w:rPr>
                <w:noProof/>
                <w:webHidden/>
              </w:rPr>
              <w:instrText xml:space="preserve"> PAGEREF _Toc104579188 \h </w:instrText>
            </w:r>
            <w:r w:rsidR="009045AA">
              <w:rPr>
                <w:noProof/>
                <w:webHidden/>
              </w:rPr>
            </w:r>
            <w:r w:rsidR="009045AA">
              <w:rPr>
                <w:noProof/>
                <w:webHidden/>
              </w:rPr>
              <w:fldChar w:fldCharType="separate"/>
            </w:r>
            <w:r w:rsidR="00943338">
              <w:rPr>
                <w:noProof/>
                <w:webHidden/>
              </w:rPr>
              <w:t>21</w:t>
            </w:r>
            <w:r w:rsidR="009045AA">
              <w:rPr>
                <w:noProof/>
                <w:webHidden/>
              </w:rPr>
              <w:fldChar w:fldCharType="end"/>
            </w:r>
          </w:hyperlink>
        </w:p>
        <w:p w14:paraId="57C0077B"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89" w:history="1">
            <w:r w:rsidR="009045AA" w:rsidRPr="001935EE">
              <w:rPr>
                <w:rStyle w:val="Hyperlink"/>
                <w:noProof/>
              </w:rPr>
              <w:t>2.13.2</w:t>
            </w:r>
            <w:r w:rsidR="009045AA">
              <w:rPr>
                <w:rFonts w:asciiTheme="minorHAnsi" w:hAnsiTheme="minorHAnsi"/>
                <w:noProof/>
                <w:sz w:val="22"/>
                <w:szCs w:val="22"/>
                <w:lang w:val="en-US"/>
              </w:rPr>
              <w:tab/>
            </w:r>
            <w:r w:rsidR="009045AA" w:rsidRPr="001935EE">
              <w:rPr>
                <w:rStyle w:val="Hyperlink"/>
                <w:noProof/>
              </w:rPr>
              <w:t>The National Land Commission</w:t>
            </w:r>
            <w:r w:rsidR="009045AA">
              <w:rPr>
                <w:noProof/>
                <w:webHidden/>
              </w:rPr>
              <w:tab/>
            </w:r>
            <w:r w:rsidR="009045AA">
              <w:rPr>
                <w:noProof/>
                <w:webHidden/>
              </w:rPr>
              <w:fldChar w:fldCharType="begin"/>
            </w:r>
            <w:r w:rsidR="009045AA">
              <w:rPr>
                <w:noProof/>
                <w:webHidden/>
              </w:rPr>
              <w:instrText xml:space="preserve"> PAGEREF _Toc104579189 \h </w:instrText>
            </w:r>
            <w:r w:rsidR="009045AA">
              <w:rPr>
                <w:noProof/>
                <w:webHidden/>
              </w:rPr>
            </w:r>
            <w:r w:rsidR="009045AA">
              <w:rPr>
                <w:noProof/>
                <w:webHidden/>
              </w:rPr>
              <w:fldChar w:fldCharType="separate"/>
            </w:r>
            <w:r w:rsidR="00943338">
              <w:rPr>
                <w:noProof/>
                <w:webHidden/>
              </w:rPr>
              <w:t>25</w:t>
            </w:r>
            <w:r w:rsidR="009045AA">
              <w:rPr>
                <w:noProof/>
                <w:webHidden/>
              </w:rPr>
              <w:fldChar w:fldCharType="end"/>
            </w:r>
          </w:hyperlink>
        </w:p>
        <w:p w14:paraId="7CEBD578"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190" w:history="1">
            <w:r w:rsidR="009045AA" w:rsidRPr="001935EE">
              <w:rPr>
                <w:rStyle w:val="Hyperlink"/>
                <w:noProof/>
              </w:rPr>
              <w:t>2.14</w:t>
            </w:r>
            <w:r w:rsidR="009045AA">
              <w:rPr>
                <w:rFonts w:asciiTheme="minorHAnsi" w:hAnsiTheme="minorHAnsi"/>
                <w:noProof/>
                <w:sz w:val="22"/>
                <w:szCs w:val="22"/>
                <w:lang w:val="en-US"/>
              </w:rPr>
              <w:tab/>
            </w:r>
            <w:r w:rsidR="009045AA" w:rsidRPr="001935EE">
              <w:rPr>
                <w:rStyle w:val="Hyperlink"/>
                <w:noProof/>
              </w:rPr>
              <w:t>Ministerial Order No. 001/2006 of 2006 stipulating the Structure of Lands</w:t>
            </w:r>
            <w:r w:rsidR="009045AA">
              <w:rPr>
                <w:noProof/>
                <w:webHidden/>
              </w:rPr>
              <w:tab/>
            </w:r>
            <w:r w:rsidR="009045AA">
              <w:rPr>
                <w:noProof/>
                <w:webHidden/>
              </w:rPr>
              <w:fldChar w:fldCharType="begin"/>
            </w:r>
            <w:r w:rsidR="009045AA">
              <w:rPr>
                <w:noProof/>
                <w:webHidden/>
              </w:rPr>
              <w:instrText xml:space="preserve"> PAGEREF _Toc104579190 \h </w:instrText>
            </w:r>
            <w:r w:rsidR="009045AA">
              <w:rPr>
                <w:noProof/>
                <w:webHidden/>
              </w:rPr>
            </w:r>
            <w:r w:rsidR="009045AA">
              <w:rPr>
                <w:noProof/>
                <w:webHidden/>
              </w:rPr>
              <w:fldChar w:fldCharType="separate"/>
            </w:r>
            <w:r w:rsidR="00943338">
              <w:rPr>
                <w:noProof/>
                <w:webHidden/>
              </w:rPr>
              <w:t>25</w:t>
            </w:r>
            <w:r w:rsidR="009045AA">
              <w:rPr>
                <w:noProof/>
                <w:webHidden/>
              </w:rPr>
              <w:fldChar w:fldCharType="end"/>
            </w:r>
          </w:hyperlink>
        </w:p>
        <w:p w14:paraId="7E6949FC"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91" w:history="1">
            <w:r w:rsidR="009045AA" w:rsidRPr="001935EE">
              <w:rPr>
                <w:rStyle w:val="Hyperlink"/>
                <w:noProof/>
              </w:rPr>
              <w:t>2.14.1</w:t>
            </w:r>
            <w:r w:rsidR="009045AA">
              <w:rPr>
                <w:rFonts w:asciiTheme="minorHAnsi" w:hAnsiTheme="minorHAnsi"/>
                <w:noProof/>
                <w:sz w:val="22"/>
                <w:szCs w:val="22"/>
                <w:lang w:val="en-US"/>
              </w:rPr>
              <w:tab/>
            </w:r>
            <w:r w:rsidR="009045AA" w:rsidRPr="001935EE">
              <w:rPr>
                <w:rStyle w:val="Hyperlink"/>
                <w:noProof/>
              </w:rPr>
              <w:t>Confirmation of land ownership</w:t>
            </w:r>
            <w:r w:rsidR="009045AA">
              <w:rPr>
                <w:noProof/>
                <w:webHidden/>
              </w:rPr>
              <w:tab/>
            </w:r>
            <w:r w:rsidR="009045AA">
              <w:rPr>
                <w:noProof/>
                <w:webHidden/>
              </w:rPr>
              <w:fldChar w:fldCharType="begin"/>
            </w:r>
            <w:r w:rsidR="009045AA">
              <w:rPr>
                <w:noProof/>
                <w:webHidden/>
              </w:rPr>
              <w:instrText xml:space="preserve"> PAGEREF _Toc104579191 \h </w:instrText>
            </w:r>
            <w:r w:rsidR="009045AA">
              <w:rPr>
                <w:noProof/>
                <w:webHidden/>
              </w:rPr>
            </w:r>
            <w:r w:rsidR="009045AA">
              <w:rPr>
                <w:noProof/>
                <w:webHidden/>
              </w:rPr>
              <w:fldChar w:fldCharType="separate"/>
            </w:r>
            <w:r w:rsidR="00943338">
              <w:rPr>
                <w:noProof/>
                <w:webHidden/>
              </w:rPr>
              <w:t>27</w:t>
            </w:r>
            <w:r w:rsidR="009045AA">
              <w:rPr>
                <w:noProof/>
                <w:webHidden/>
              </w:rPr>
              <w:fldChar w:fldCharType="end"/>
            </w:r>
          </w:hyperlink>
        </w:p>
        <w:p w14:paraId="2848503E"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92" w:history="1">
            <w:r w:rsidR="009045AA" w:rsidRPr="001935EE">
              <w:rPr>
                <w:rStyle w:val="Hyperlink"/>
                <w:noProof/>
              </w:rPr>
              <w:t>2.14.2</w:t>
            </w:r>
            <w:r w:rsidR="009045AA">
              <w:rPr>
                <w:rFonts w:asciiTheme="minorHAnsi" w:hAnsiTheme="minorHAnsi"/>
                <w:noProof/>
                <w:sz w:val="22"/>
                <w:szCs w:val="22"/>
                <w:lang w:val="en-US"/>
              </w:rPr>
              <w:tab/>
            </w:r>
            <w:r w:rsidR="009045AA" w:rsidRPr="001935EE">
              <w:rPr>
                <w:rStyle w:val="Hyperlink"/>
                <w:noProof/>
              </w:rPr>
              <w:t>Surveys and Valuation of compensation</w:t>
            </w:r>
            <w:r w:rsidR="009045AA">
              <w:rPr>
                <w:noProof/>
                <w:webHidden/>
              </w:rPr>
              <w:tab/>
            </w:r>
            <w:r w:rsidR="009045AA">
              <w:rPr>
                <w:noProof/>
                <w:webHidden/>
              </w:rPr>
              <w:fldChar w:fldCharType="begin"/>
            </w:r>
            <w:r w:rsidR="009045AA">
              <w:rPr>
                <w:noProof/>
                <w:webHidden/>
              </w:rPr>
              <w:instrText xml:space="preserve"> PAGEREF _Toc104579192 \h </w:instrText>
            </w:r>
            <w:r w:rsidR="009045AA">
              <w:rPr>
                <w:noProof/>
                <w:webHidden/>
              </w:rPr>
            </w:r>
            <w:r w:rsidR="009045AA">
              <w:rPr>
                <w:noProof/>
                <w:webHidden/>
              </w:rPr>
              <w:fldChar w:fldCharType="separate"/>
            </w:r>
            <w:r w:rsidR="00943338">
              <w:rPr>
                <w:noProof/>
                <w:webHidden/>
              </w:rPr>
              <w:t>27</w:t>
            </w:r>
            <w:r w:rsidR="009045AA">
              <w:rPr>
                <w:noProof/>
                <w:webHidden/>
              </w:rPr>
              <w:fldChar w:fldCharType="end"/>
            </w:r>
          </w:hyperlink>
        </w:p>
        <w:p w14:paraId="793B3290"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93" w:history="1">
            <w:r w:rsidR="009045AA" w:rsidRPr="001935EE">
              <w:rPr>
                <w:rStyle w:val="Hyperlink"/>
                <w:noProof/>
              </w:rPr>
              <w:t>2.14.3</w:t>
            </w:r>
            <w:r w:rsidR="009045AA">
              <w:rPr>
                <w:rFonts w:asciiTheme="minorHAnsi" w:hAnsiTheme="minorHAnsi"/>
                <w:noProof/>
                <w:sz w:val="22"/>
                <w:szCs w:val="22"/>
                <w:lang w:val="en-US"/>
              </w:rPr>
              <w:tab/>
            </w:r>
            <w:r w:rsidR="009045AA" w:rsidRPr="001935EE">
              <w:rPr>
                <w:rStyle w:val="Hyperlink"/>
                <w:noProof/>
              </w:rPr>
              <w:t>Public Consultations about Land Acquisition and Expropriation</w:t>
            </w:r>
            <w:r w:rsidR="009045AA">
              <w:rPr>
                <w:noProof/>
                <w:webHidden/>
              </w:rPr>
              <w:tab/>
            </w:r>
            <w:r w:rsidR="009045AA">
              <w:rPr>
                <w:noProof/>
                <w:webHidden/>
              </w:rPr>
              <w:fldChar w:fldCharType="begin"/>
            </w:r>
            <w:r w:rsidR="009045AA">
              <w:rPr>
                <w:noProof/>
                <w:webHidden/>
              </w:rPr>
              <w:instrText xml:space="preserve"> PAGEREF _Toc104579193 \h </w:instrText>
            </w:r>
            <w:r w:rsidR="009045AA">
              <w:rPr>
                <w:noProof/>
                <w:webHidden/>
              </w:rPr>
            </w:r>
            <w:r w:rsidR="009045AA">
              <w:rPr>
                <w:noProof/>
                <w:webHidden/>
              </w:rPr>
              <w:fldChar w:fldCharType="separate"/>
            </w:r>
            <w:r w:rsidR="00943338">
              <w:rPr>
                <w:noProof/>
                <w:webHidden/>
              </w:rPr>
              <w:t>28</w:t>
            </w:r>
            <w:r w:rsidR="009045AA">
              <w:rPr>
                <w:noProof/>
                <w:webHidden/>
              </w:rPr>
              <w:fldChar w:fldCharType="end"/>
            </w:r>
          </w:hyperlink>
        </w:p>
        <w:p w14:paraId="6F0FA88F"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94" w:history="1">
            <w:r w:rsidR="009045AA" w:rsidRPr="001935EE">
              <w:rPr>
                <w:rStyle w:val="Hyperlink"/>
                <w:noProof/>
              </w:rPr>
              <w:t>2.14.4</w:t>
            </w:r>
            <w:r w:rsidR="009045AA">
              <w:rPr>
                <w:rFonts w:asciiTheme="minorHAnsi" w:hAnsiTheme="minorHAnsi"/>
                <w:noProof/>
                <w:sz w:val="22"/>
                <w:szCs w:val="22"/>
                <w:lang w:val="en-US"/>
              </w:rPr>
              <w:tab/>
            </w:r>
            <w:r w:rsidR="009045AA" w:rsidRPr="001935EE">
              <w:rPr>
                <w:rStyle w:val="Hyperlink"/>
                <w:noProof/>
              </w:rPr>
              <w:t>Process of Land Acquisition, Expropriation and Compensation Process</w:t>
            </w:r>
            <w:r w:rsidR="009045AA">
              <w:rPr>
                <w:noProof/>
                <w:webHidden/>
              </w:rPr>
              <w:tab/>
            </w:r>
            <w:r w:rsidR="009045AA">
              <w:rPr>
                <w:noProof/>
                <w:webHidden/>
              </w:rPr>
              <w:fldChar w:fldCharType="begin"/>
            </w:r>
            <w:r w:rsidR="009045AA">
              <w:rPr>
                <w:noProof/>
                <w:webHidden/>
              </w:rPr>
              <w:instrText xml:space="preserve"> PAGEREF _Toc104579194 \h </w:instrText>
            </w:r>
            <w:r w:rsidR="009045AA">
              <w:rPr>
                <w:noProof/>
                <w:webHidden/>
              </w:rPr>
            </w:r>
            <w:r w:rsidR="009045AA">
              <w:rPr>
                <w:noProof/>
                <w:webHidden/>
              </w:rPr>
              <w:fldChar w:fldCharType="separate"/>
            </w:r>
            <w:r w:rsidR="00943338">
              <w:rPr>
                <w:noProof/>
                <w:webHidden/>
              </w:rPr>
              <w:t>28</w:t>
            </w:r>
            <w:r w:rsidR="009045AA">
              <w:rPr>
                <w:noProof/>
                <w:webHidden/>
              </w:rPr>
              <w:fldChar w:fldCharType="end"/>
            </w:r>
          </w:hyperlink>
        </w:p>
        <w:p w14:paraId="46C26584"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195" w:history="1">
            <w:r w:rsidR="009045AA" w:rsidRPr="001935EE">
              <w:rPr>
                <w:rStyle w:val="Hyperlink"/>
                <w:noProof/>
              </w:rPr>
              <w:t>2.14.5</w:t>
            </w:r>
            <w:r w:rsidR="009045AA">
              <w:rPr>
                <w:rFonts w:asciiTheme="minorHAnsi" w:hAnsiTheme="minorHAnsi"/>
                <w:noProof/>
                <w:sz w:val="22"/>
                <w:szCs w:val="22"/>
                <w:lang w:val="en-US"/>
              </w:rPr>
              <w:tab/>
            </w:r>
            <w:r w:rsidR="009045AA" w:rsidRPr="001935EE">
              <w:rPr>
                <w:rStyle w:val="Hyperlink"/>
                <w:noProof/>
              </w:rPr>
              <w:t>Claims and Grievances</w:t>
            </w:r>
            <w:r w:rsidR="009045AA">
              <w:rPr>
                <w:noProof/>
                <w:webHidden/>
              </w:rPr>
              <w:tab/>
            </w:r>
            <w:r w:rsidR="009045AA">
              <w:rPr>
                <w:noProof/>
                <w:webHidden/>
              </w:rPr>
              <w:fldChar w:fldCharType="begin"/>
            </w:r>
            <w:r w:rsidR="009045AA">
              <w:rPr>
                <w:noProof/>
                <w:webHidden/>
              </w:rPr>
              <w:instrText xml:space="preserve"> PAGEREF _Toc104579195 \h </w:instrText>
            </w:r>
            <w:r w:rsidR="009045AA">
              <w:rPr>
                <w:noProof/>
                <w:webHidden/>
              </w:rPr>
            </w:r>
            <w:r w:rsidR="009045AA">
              <w:rPr>
                <w:noProof/>
                <w:webHidden/>
              </w:rPr>
              <w:fldChar w:fldCharType="separate"/>
            </w:r>
            <w:r w:rsidR="00943338">
              <w:rPr>
                <w:noProof/>
                <w:webHidden/>
              </w:rPr>
              <w:t>30</w:t>
            </w:r>
            <w:r w:rsidR="009045AA">
              <w:rPr>
                <w:noProof/>
                <w:webHidden/>
              </w:rPr>
              <w:fldChar w:fldCharType="end"/>
            </w:r>
          </w:hyperlink>
        </w:p>
        <w:p w14:paraId="2ABD64A0"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196" w:history="1">
            <w:r w:rsidR="009045AA" w:rsidRPr="001935EE">
              <w:rPr>
                <w:rStyle w:val="Hyperlink"/>
                <w:noProof/>
              </w:rPr>
              <w:t>2.15</w:t>
            </w:r>
            <w:r w:rsidR="009045AA">
              <w:rPr>
                <w:rFonts w:asciiTheme="minorHAnsi" w:hAnsiTheme="minorHAnsi"/>
                <w:noProof/>
                <w:sz w:val="22"/>
                <w:szCs w:val="22"/>
                <w:lang w:val="en-US"/>
              </w:rPr>
              <w:tab/>
            </w:r>
            <w:r w:rsidR="009045AA" w:rsidRPr="001935EE">
              <w:rPr>
                <w:rStyle w:val="Hyperlink"/>
                <w:noProof/>
              </w:rPr>
              <w:t>The World Bank’s Environment and Social Framework (ESF)</w:t>
            </w:r>
            <w:r w:rsidR="009045AA">
              <w:rPr>
                <w:noProof/>
                <w:webHidden/>
              </w:rPr>
              <w:tab/>
            </w:r>
            <w:r w:rsidR="009045AA">
              <w:rPr>
                <w:noProof/>
                <w:webHidden/>
              </w:rPr>
              <w:fldChar w:fldCharType="begin"/>
            </w:r>
            <w:r w:rsidR="009045AA">
              <w:rPr>
                <w:noProof/>
                <w:webHidden/>
              </w:rPr>
              <w:instrText xml:space="preserve"> PAGEREF _Toc104579196 \h </w:instrText>
            </w:r>
            <w:r w:rsidR="009045AA">
              <w:rPr>
                <w:noProof/>
                <w:webHidden/>
              </w:rPr>
            </w:r>
            <w:r w:rsidR="009045AA">
              <w:rPr>
                <w:noProof/>
                <w:webHidden/>
              </w:rPr>
              <w:fldChar w:fldCharType="separate"/>
            </w:r>
            <w:r w:rsidR="00943338">
              <w:rPr>
                <w:noProof/>
                <w:webHidden/>
              </w:rPr>
              <w:t>31</w:t>
            </w:r>
            <w:r w:rsidR="009045AA">
              <w:rPr>
                <w:noProof/>
                <w:webHidden/>
              </w:rPr>
              <w:fldChar w:fldCharType="end"/>
            </w:r>
          </w:hyperlink>
        </w:p>
        <w:p w14:paraId="3ECA28A4"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197" w:history="1">
            <w:r w:rsidR="009045AA" w:rsidRPr="001935EE">
              <w:rPr>
                <w:rStyle w:val="Hyperlink"/>
                <w:noProof/>
              </w:rPr>
              <w:t>2.16</w:t>
            </w:r>
            <w:r w:rsidR="009045AA">
              <w:rPr>
                <w:rFonts w:asciiTheme="minorHAnsi" w:hAnsiTheme="minorHAnsi"/>
                <w:noProof/>
                <w:sz w:val="22"/>
                <w:szCs w:val="22"/>
                <w:lang w:val="en-US"/>
              </w:rPr>
              <w:tab/>
            </w:r>
            <w:r w:rsidR="009045AA" w:rsidRPr="001935EE">
              <w:rPr>
                <w:rStyle w:val="Hyperlink"/>
                <w:noProof/>
              </w:rPr>
              <w:t>Gaps between Local Laws Covering Eminent Domain and Resettlement and the Bank’s ESF and The Mechanisms to Bridge Such Gaps</w:t>
            </w:r>
            <w:r w:rsidR="009045AA">
              <w:rPr>
                <w:noProof/>
                <w:webHidden/>
              </w:rPr>
              <w:tab/>
            </w:r>
            <w:r w:rsidR="009045AA">
              <w:rPr>
                <w:noProof/>
                <w:webHidden/>
              </w:rPr>
              <w:fldChar w:fldCharType="begin"/>
            </w:r>
            <w:r w:rsidR="009045AA">
              <w:rPr>
                <w:noProof/>
                <w:webHidden/>
              </w:rPr>
              <w:instrText xml:space="preserve"> PAGEREF _Toc104579197 \h </w:instrText>
            </w:r>
            <w:r w:rsidR="009045AA">
              <w:rPr>
                <w:noProof/>
                <w:webHidden/>
              </w:rPr>
            </w:r>
            <w:r w:rsidR="009045AA">
              <w:rPr>
                <w:noProof/>
                <w:webHidden/>
              </w:rPr>
              <w:fldChar w:fldCharType="separate"/>
            </w:r>
            <w:r w:rsidR="00943338">
              <w:rPr>
                <w:noProof/>
                <w:webHidden/>
              </w:rPr>
              <w:t>38</w:t>
            </w:r>
            <w:r w:rsidR="009045AA">
              <w:rPr>
                <w:noProof/>
                <w:webHidden/>
              </w:rPr>
              <w:fldChar w:fldCharType="end"/>
            </w:r>
          </w:hyperlink>
        </w:p>
        <w:p w14:paraId="6C85DF3C"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198" w:history="1">
            <w:r w:rsidR="009045AA" w:rsidRPr="001935EE">
              <w:rPr>
                <w:rStyle w:val="Hyperlink"/>
                <w:noProof/>
              </w:rPr>
              <w:t>2.17</w:t>
            </w:r>
            <w:r w:rsidR="009045AA">
              <w:rPr>
                <w:rFonts w:asciiTheme="minorHAnsi" w:hAnsiTheme="minorHAnsi"/>
                <w:noProof/>
                <w:sz w:val="22"/>
                <w:szCs w:val="22"/>
                <w:lang w:val="en-US"/>
              </w:rPr>
              <w:tab/>
            </w:r>
            <w:r w:rsidR="009045AA" w:rsidRPr="001935EE">
              <w:rPr>
                <w:rStyle w:val="Hyperlink"/>
                <w:noProof/>
              </w:rPr>
              <w:t>Institutional Framework</w:t>
            </w:r>
            <w:r w:rsidR="009045AA">
              <w:rPr>
                <w:noProof/>
                <w:webHidden/>
              </w:rPr>
              <w:tab/>
            </w:r>
            <w:r w:rsidR="009045AA">
              <w:rPr>
                <w:noProof/>
                <w:webHidden/>
              </w:rPr>
              <w:fldChar w:fldCharType="begin"/>
            </w:r>
            <w:r w:rsidR="009045AA">
              <w:rPr>
                <w:noProof/>
                <w:webHidden/>
              </w:rPr>
              <w:instrText xml:space="preserve"> PAGEREF _Toc104579198 \h </w:instrText>
            </w:r>
            <w:r w:rsidR="009045AA">
              <w:rPr>
                <w:noProof/>
                <w:webHidden/>
              </w:rPr>
            </w:r>
            <w:r w:rsidR="009045AA">
              <w:rPr>
                <w:noProof/>
                <w:webHidden/>
              </w:rPr>
              <w:fldChar w:fldCharType="separate"/>
            </w:r>
            <w:r w:rsidR="00943338">
              <w:rPr>
                <w:noProof/>
                <w:webHidden/>
              </w:rPr>
              <w:t>44</w:t>
            </w:r>
            <w:r w:rsidR="009045AA">
              <w:rPr>
                <w:noProof/>
                <w:webHidden/>
              </w:rPr>
              <w:fldChar w:fldCharType="end"/>
            </w:r>
          </w:hyperlink>
        </w:p>
        <w:p w14:paraId="66D201D2"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199" w:history="1">
            <w:r w:rsidR="009045AA" w:rsidRPr="001935EE">
              <w:rPr>
                <w:rStyle w:val="Hyperlink"/>
                <w:noProof/>
              </w:rPr>
              <w:t>2.18</w:t>
            </w:r>
            <w:r w:rsidR="009045AA">
              <w:rPr>
                <w:rFonts w:asciiTheme="minorHAnsi" w:hAnsiTheme="minorHAnsi"/>
                <w:noProof/>
                <w:sz w:val="22"/>
                <w:szCs w:val="22"/>
                <w:lang w:val="en-US"/>
              </w:rPr>
              <w:tab/>
            </w:r>
            <w:r w:rsidR="009045AA" w:rsidRPr="001935EE">
              <w:rPr>
                <w:rStyle w:val="Hyperlink"/>
                <w:noProof/>
              </w:rPr>
              <w:t>Organisation structure for the RAP implementation</w:t>
            </w:r>
            <w:r w:rsidR="009045AA">
              <w:rPr>
                <w:noProof/>
                <w:webHidden/>
              </w:rPr>
              <w:tab/>
            </w:r>
            <w:r w:rsidR="009045AA">
              <w:rPr>
                <w:noProof/>
                <w:webHidden/>
              </w:rPr>
              <w:fldChar w:fldCharType="begin"/>
            </w:r>
            <w:r w:rsidR="009045AA">
              <w:rPr>
                <w:noProof/>
                <w:webHidden/>
              </w:rPr>
              <w:instrText xml:space="preserve"> PAGEREF _Toc104579199 \h </w:instrText>
            </w:r>
            <w:r w:rsidR="009045AA">
              <w:rPr>
                <w:noProof/>
                <w:webHidden/>
              </w:rPr>
            </w:r>
            <w:r w:rsidR="009045AA">
              <w:rPr>
                <w:noProof/>
                <w:webHidden/>
              </w:rPr>
              <w:fldChar w:fldCharType="separate"/>
            </w:r>
            <w:r w:rsidR="00943338">
              <w:rPr>
                <w:noProof/>
                <w:webHidden/>
              </w:rPr>
              <w:t>49</w:t>
            </w:r>
            <w:r w:rsidR="009045AA">
              <w:rPr>
                <w:noProof/>
                <w:webHidden/>
              </w:rPr>
              <w:fldChar w:fldCharType="end"/>
            </w:r>
          </w:hyperlink>
        </w:p>
        <w:p w14:paraId="219CCD40" w14:textId="77777777" w:rsidR="009045AA" w:rsidRDefault="00C40399">
          <w:pPr>
            <w:pStyle w:val="TOC1"/>
            <w:tabs>
              <w:tab w:val="left" w:pos="1320"/>
            </w:tabs>
            <w:rPr>
              <w:rFonts w:asciiTheme="minorHAnsi" w:hAnsiTheme="minorHAnsi"/>
              <w:noProof/>
              <w:szCs w:val="22"/>
              <w:lang w:val="en-US"/>
            </w:rPr>
          </w:pPr>
          <w:hyperlink w:anchor="_Toc104579200" w:history="1">
            <w:r w:rsidR="009045AA" w:rsidRPr="001935EE">
              <w:rPr>
                <w:rStyle w:val="Hyperlink"/>
                <w:noProof/>
                <w:u w:color="000000" w:themeColor="text1"/>
              </w:rPr>
              <w:t>Chapter 3</w:t>
            </w:r>
            <w:r w:rsidR="009045AA">
              <w:rPr>
                <w:rFonts w:asciiTheme="minorHAnsi" w:hAnsiTheme="minorHAnsi"/>
                <w:noProof/>
                <w:szCs w:val="22"/>
                <w:lang w:val="en-US"/>
              </w:rPr>
              <w:tab/>
            </w:r>
            <w:r w:rsidR="009045AA" w:rsidRPr="001935EE">
              <w:rPr>
                <w:rStyle w:val="Hyperlink"/>
                <w:noProof/>
              </w:rPr>
              <w:t>CONSULTATIONS AND PARTICIPATION</w:t>
            </w:r>
            <w:r w:rsidR="009045AA">
              <w:rPr>
                <w:noProof/>
                <w:webHidden/>
              </w:rPr>
              <w:tab/>
            </w:r>
            <w:r w:rsidR="009045AA">
              <w:rPr>
                <w:noProof/>
                <w:webHidden/>
              </w:rPr>
              <w:fldChar w:fldCharType="begin"/>
            </w:r>
            <w:r w:rsidR="009045AA">
              <w:rPr>
                <w:noProof/>
                <w:webHidden/>
              </w:rPr>
              <w:instrText xml:space="preserve"> PAGEREF _Toc104579200 \h </w:instrText>
            </w:r>
            <w:r w:rsidR="009045AA">
              <w:rPr>
                <w:noProof/>
                <w:webHidden/>
              </w:rPr>
            </w:r>
            <w:r w:rsidR="009045AA">
              <w:rPr>
                <w:noProof/>
                <w:webHidden/>
              </w:rPr>
              <w:fldChar w:fldCharType="separate"/>
            </w:r>
            <w:r w:rsidR="00943338">
              <w:rPr>
                <w:noProof/>
                <w:webHidden/>
              </w:rPr>
              <w:t>50</w:t>
            </w:r>
            <w:r w:rsidR="009045AA">
              <w:rPr>
                <w:noProof/>
                <w:webHidden/>
              </w:rPr>
              <w:fldChar w:fldCharType="end"/>
            </w:r>
          </w:hyperlink>
        </w:p>
        <w:p w14:paraId="177AE2AD"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01" w:history="1">
            <w:r w:rsidR="009045AA" w:rsidRPr="001935EE">
              <w:rPr>
                <w:rStyle w:val="Hyperlink"/>
                <w:noProof/>
              </w:rPr>
              <w:t>3.1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_Toc104579201 \h </w:instrText>
            </w:r>
            <w:r w:rsidR="009045AA">
              <w:rPr>
                <w:noProof/>
                <w:webHidden/>
              </w:rPr>
            </w:r>
            <w:r w:rsidR="009045AA">
              <w:rPr>
                <w:noProof/>
                <w:webHidden/>
              </w:rPr>
              <w:fldChar w:fldCharType="separate"/>
            </w:r>
            <w:r w:rsidR="00943338">
              <w:rPr>
                <w:noProof/>
                <w:webHidden/>
              </w:rPr>
              <w:t>50</w:t>
            </w:r>
            <w:r w:rsidR="009045AA">
              <w:rPr>
                <w:noProof/>
                <w:webHidden/>
              </w:rPr>
              <w:fldChar w:fldCharType="end"/>
            </w:r>
          </w:hyperlink>
        </w:p>
        <w:p w14:paraId="6056B2D4"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02" w:history="1">
            <w:r w:rsidR="009045AA" w:rsidRPr="001935EE">
              <w:rPr>
                <w:rStyle w:val="Hyperlink"/>
                <w:noProof/>
              </w:rPr>
              <w:t>3.2</w:t>
            </w:r>
            <w:r w:rsidR="009045AA">
              <w:rPr>
                <w:rFonts w:asciiTheme="minorHAnsi" w:hAnsiTheme="minorHAnsi"/>
                <w:noProof/>
                <w:sz w:val="22"/>
                <w:szCs w:val="22"/>
                <w:lang w:val="en-US"/>
              </w:rPr>
              <w:tab/>
            </w:r>
            <w:r w:rsidR="009045AA" w:rsidRPr="001935EE">
              <w:rPr>
                <w:rStyle w:val="Hyperlink"/>
                <w:noProof/>
              </w:rPr>
              <w:t>Objectives of Stakeholder Engagement</w:t>
            </w:r>
            <w:r w:rsidR="009045AA">
              <w:rPr>
                <w:noProof/>
                <w:webHidden/>
              </w:rPr>
              <w:tab/>
            </w:r>
            <w:r w:rsidR="009045AA">
              <w:rPr>
                <w:noProof/>
                <w:webHidden/>
              </w:rPr>
              <w:fldChar w:fldCharType="begin"/>
            </w:r>
            <w:r w:rsidR="009045AA">
              <w:rPr>
                <w:noProof/>
                <w:webHidden/>
              </w:rPr>
              <w:instrText xml:space="preserve"> PAGEREF _Toc104579202 \h </w:instrText>
            </w:r>
            <w:r w:rsidR="009045AA">
              <w:rPr>
                <w:noProof/>
                <w:webHidden/>
              </w:rPr>
            </w:r>
            <w:r w:rsidR="009045AA">
              <w:rPr>
                <w:noProof/>
                <w:webHidden/>
              </w:rPr>
              <w:fldChar w:fldCharType="separate"/>
            </w:r>
            <w:r w:rsidR="00943338">
              <w:rPr>
                <w:noProof/>
                <w:webHidden/>
              </w:rPr>
              <w:t>50</w:t>
            </w:r>
            <w:r w:rsidR="009045AA">
              <w:rPr>
                <w:noProof/>
                <w:webHidden/>
              </w:rPr>
              <w:fldChar w:fldCharType="end"/>
            </w:r>
          </w:hyperlink>
        </w:p>
        <w:p w14:paraId="791760C1"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03" w:history="1">
            <w:r w:rsidR="009045AA" w:rsidRPr="001935EE">
              <w:rPr>
                <w:rStyle w:val="Hyperlink"/>
                <w:noProof/>
              </w:rPr>
              <w:t>3.3</w:t>
            </w:r>
            <w:r w:rsidR="009045AA">
              <w:rPr>
                <w:rFonts w:asciiTheme="minorHAnsi" w:hAnsiTheme="minorHAnsi"/>
                <w:noProof/>
                <w:sz w:val="22"/>
                <w:szCs w:val="22"/>
                <w:lang w:val="en-US"/>
              </w:rPr>
              <w:tab/>
            </w:r>
            <w:r w:rsidR="009045AA" w:rsidRPr="001935EE">
              <w:rPr>
                <w:rStyle w:val="Hyperlink"/>
                <w:noProof/>
              </w:rPr>
              <w:t>Stakeholder Identification, Mapping and Analysis</w:t>
            </w:r>
            <w:r w:rsidR="009045AA">
              <w:rPr>
                <w:noProof/>
                <w:webHidden/>
              </w:rPr>
              <w:tab/>
            </w:r>
            <w:r w:rsidR="009045AA">
              <w:rPr>
                <w:noProof/>
                <w:webHidden/>
              </w:rPr>
              <w:fldChar w:fldCharType="begin"/>
            </w:r>
            <w:r w:rsidR="009045AA">
              <w:rPr>
                <w:noProof/>
                <w:webHidden/>
              </w:rPr>
              <w:instrText xml:space="preserve"> PAGEREF _Toc104579203 \h </w:instrText>
            </w:r>
            <w:r w:rsidR="009045AA">
              <w:rPr>
                <w:noProof/>
                <w:webHidden/>
              </w:rPr>
            </w:r>
            <w:r w:rsidR="009045AA">
              <w:rPr>
                <w:noProof/>
                <w:webHidden/>
              </w:rPr>
              <w:fldChar w:fldCharType="separate"/>
            </w:r>
            <w:r w:rsidR="00943338">
              <w:rPr>
                <w:noProof/>
                <w:webHidden/>
              </w:rPr>
              <w:t>50</w:t>
            </w:r>
            <w:r w:rsidR="009045AA">
              <w:rPr>
                <w:noProof/>
                <w:webHidden/>
              </w:rPr>
              <w:fldChar w:fldCharType="end"/>
            </w:r>
          </w:hyperlink>
        </w:p>
        <w:p w14:paraId="10E7C1FB"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04" w:history="1">
            <w:r w:rsidR="009045AA" w:rsidRPr="001935EE">
              <w:rPr>
                <w:rStyle w:val="Hyperlink"/>
                <w:noProof/>
              </w:rPr>
              <w:t>3.4</w:t>
            </w:r>
            <w:r w:rsidR="009045AA">
              <w:rPr>
                <w:rFonts w:asciiTheme="minorHAnsi" w:hAnsiTheme="minorHAnsi"/>
                <w:noProof/>
                <w:sz w:val="22"/>
                <w:szCs w:val="22"/>
                <w:lang w:val="en-US"/>
              </w:rPr>
              <w:tab/>
            </w:r>
            <w:r w:rsidR="009045AA" w:rsidRPr="001935EE">
              <w:rPr>
                <w:rStyle w:val="Hyperlink"/>
                <w:noProof/>
              </w:rPr>
              <w:t>Formation of the Community Upgrading Committees</w:t>
            </w:r>
            <w:r w:rsidR="009045AA">
              <w:rPr>
                <w:noProof/>
                <w:webHidden/>
              </w:rPr>
              <w:tab/>
            </w:r>
            <w:r w:rsidR="009045AA">
              <w:rPr>
                <w:noProof/>
                <w:webHidden/>
              </w:rPr>
              <w:fldChar w:fldCharType="begin"/>
            </w:r>
            <w:r w:rsidR="009045AA">
              <w:rPr>
                <w:noProof/>
                <w:webHidden/>
              </w:rPr>
              <w:instrText xml:space="preserve"> PAGEREF _Toc104579204 \h </w:instrText>
            </w:r>
            <w:r w:rsidR="009045AA">
              <w:rPr>
                <w:noProof/>
                <w:webHidden/>
              </w:rPr>
            </w:r>
            <w:r w:rsidR="009045AA">
              <w:rPr>
                <w:noProof/>
                <w:webHidden/>
              </w:rPr>
              <w:fldChar w:fldCharType="separate"/>
            </w:r>
            <w:r w:rsidR="00943338">
              <w:rPr>
                <w:noProof/>
                <w:webHidden/>
              </w:rPr>
              <w:t>51</w:t>
            </w:r>
            <w:r w:rsidR="009045AA">
              <w:rPr>
                <w:noProof/>
                <w:webHidden/>
              </w:rPr>
              <w:fldChar w:fldCharType="end"/>
            </w:r>
          </w:hyperlink>
        </w:p>
        <w:p w14:paraId="26096305"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05" w:history="1">
            <w:r w:rsidR="009045AA" w:rsidRPr="001935EE">
              <w:rPr>
                <w:rStyle w:val="Hyperlink"/>
                <w:noProof/>
              </w:rPr>
              <w:t>3.5</w:t>
            </w:r>
            <w:r w:rsidR="009045AA">
              <w:rPr>
                <w:rFonts w:asciiTheme="minorHAnsi" w:hAnsiTheme="minorHAnsi"/>
                <w:noProof/>
                <w:sz w:val="22"/>
                <w:szCs w:val="22"/>
                <w:lang w:val="en-US"/>
              </w:rPr>
              <w:tab/>
            </w:r>
            <w:r w:rsidR="009045AA" w:rsidRPr="001935EE">
              <w:rPr>
                <w:rStyle w:val="Hyperlink"/>
                <w:noProof/>
              </w:rPr>
              <w:t>The community Participation process</w:t>
            </w:r>
            <w:r w:rsidR="009045AA">
              <w:rPr>
                <w:noProof/>
                <w:webHidden/>
              </w:rPr>
              <w:tab/>
            </w:r>
            <w:r w:rsidR="009045AA">
              <w:rPr>
                <w:noProof/>
                <w:webHidden/>
              </w:rPr>
              <w:fldChar w:fldCharType="begin"/>
            </w:r>
            <w:r w:rsidR="009045AA">
              <w:rPr>
                <w:noProof/>
                <w:webHidden/>
              </w:rPr>
              <w:instrText xml:space="preserve"> PAGEREF _Toc104579205 \h </w:instrText>
            </w:r>
            <w:r w:rsidR="009045AA">
              <w:rPr>
                <w:noProof/>
                <w:webHidden/>
              </w:rPr>
            </w:r>
            <w:r w:rsidR="009045AA">
              <w:rPr>
                <w:noProof/>
                <w:webHidden/>
              </w:rPr>
              <w:fldChar w:fldCharType="separate"/>
            </w:r>
            <w:r w:rsidR="00943338">
              <w:rPr>
                <w:noProof/>
                <w:webHidden/>
              </w:rPr>
              <w:t>52</w:t>
            </w:r>
            <w:r w:rsidR="009045AA">
              <w:rPr>
                <w:noProof/>
                <w:webHidden/>
              </w:rPr>
              <w:fldChar w:fldCharType="end"/>
            </w:r>
          </w:hyperlink>
        </w:p>
        <w:p w14:paraId="5128906E"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06" w:history="1">
            <w:r w:rsidR="009045AA" w:rsidRPr="001935EE">
              <w:rPr>
                <w:rStyle w:val="Hyperlink"/>
                <w:noProof/>
              </w:rPr>
              <w:t>3.6</w:t>
            </w:r>
            <w:r w:rsidR="009045AA">
              <w:rPr>
                <w:rFonts w:asciiTheme="minorHAnsi" w:hAnsiTheme="minorHAnsi"/>
                <w:noProof/>
                <w:sz w:val="22"/>
                <w:szCs w:val="22"/>
                <w:lang w:val="en-US"/>
              </w:rPr>
              <w:tab/>
            </w:r>
            <w:r w:rsidR="009045AA" w:rsidRPr="001935EE">
              <w:rPr>
                <w:rStyle w:val="Hyperlink"/>
                <w:noProof/>
              </w:rPr>
              <w:t>Stakeholder views</w:t>
            </w:r>
            <w:r w:rsidR="009045AA">
              <w:rPr>
                <w:noProof/>
                <w:webHidden/>
              </w:rPr>
              <w:tab/>
            </w:r>
            <w:r w:rsidR="009045AA">
              <w:rPr>
                <w:noProof/>
                <w:webHidden/>
              </w:rPr>
              <w:fldChar w:fldCharType="begin"/>
            </w:r>
            <w:r w:rsidR="009045AA">
              <w:rPr>
                <w:noProof/>
                <w:webHidden/>
              </w:rPr>
              <w:instrText xml:space="preserve"> PAGEREF _Toc104579206 \h </w:instrText>
            </w:r>
            <w:r w:rsidR="009045AA">
              <w:rPr>
                <w:noProof/>
                <w:webHidden/>
              </w:rPr>
            </w:r>
            <w:r w:rsidR="009045AA">
              <w:rPr>
                <w:noProof/>
                <w:webHidden/>
              </w:rPr>
              <w:fldChar w:fldCharType="separate"/>
            </w:r>
            <w:r w:rsidR="00943338">
              <w:rPr>
                <w:noProof/>
                <w:webHidden/>
              </w:rPr>
              <w:t>58</w:t>
            </w:r>
            <w:r w:rsidR="009045AA">
              <w:rPr>
                <w:noProof/>
                <w:webHidden/>
              </w:rPr>
              <w:fldChar w:fldCharType="end"/>
            </w:r>
          </w:hyperlink>
        </w:p>
        <w:p w14:paraId="1C39AF18" w14:textId="77777777" w:rsidR="009045AA" w:rsidRDefault="00C40399">
          <w:pPr>
            <w:pStyle w:val="TOC1"/>
            <w:tabs>
              <w:tab w:val="left" w:pos="1320"/>
            </w:tabs>
            <w:rPr>
              <w:rFonts w:asciiTheme="minorHAnsi" w:hAnsiTheme="minorHAnsi"/>
              <w:noProof/>
              <w:szCs w:val="22"/>
              <w:lang w:val="en-US"/>
            </w:rPr>
          </w:pPr>
          <w:hyperlink w:anchor="_Toc104579207" w:history="1">
            <w:r w:rsidR="009045AA" w:rsidRPr="001935EE">
              <w:rPr>
                <w:rStyle w:val="Hyperlink"/>
                <w:noProof/>
                <w:u w:color="000000" w:themeColor="text1"/>
              </w:rPr>
              <w:t>Chapter 4</w:t>
            </w:r>
            <w:r w:rsidR="009045AA">
              <w:rPr>
                <w:rFonts w:asciiTheme="minorHAnsi" w:hAnsiTheme="minorHAnsi"/>
                <w:noProof/>
                <w:szCs w:val="22"/>
                <w:lang w:val="en-US"/>
              </w:rPr>
              <w:tab/>
            </w:r>
            <w:r w:rsidR="009045AA" w:rsidRPr="001935EE">
              <w:rPr>
                <w:rStyle w:val="Hyperlink"/>
                <w:noProof/>
              </w:rPr>
              <w:t>SOCIOECONOMIC BASELINE CONDITIONS</w:t>
            </w:r>
            <w:r w:rsidR="009045AA">
              <w:rPr>
                <w:noProof/>
                <w:webHidden/>
              </w:rPr>
              <w:tab/>
            </w:r>
            <w:r w:rsidR="009045AA">
              <w:rPr>
                <w:noProof/>
                <w:webHidden/>
              </w:rPr>
              <w:fldChar w:fldCharType="begin"/>
            </w:r>
            <w:r w:rsidR="009045AA">
              <w:rPr>
                <w:noProof/>
                <w:webHidden/>
              </w:rPr>
              <w:instrText xml:space="preserve"> PAGEREF _Toc104579207 \h </w:instrText>
            </w:r>
            <w:r w:rsidR="009045AA">
              <w:rPr>
                <w:noProof/>
                <w:webHidden/>
              </w:rPr>
            </w:r>
            <w:r w:rsidR="009045AA">
              <w:rPr>
                <w:noProof/>
                <w:webHidden/>
              </w:rPr>
              <w:fldChar w:fldCharType="separate"/>
            </w:r>
            <w:r w:rsidR="00943338">
              <w:rPr>
                <w:noProof/>
                <w:webHidden/>
              </w:rPr>
              <w:t>64</w:t>
            </w:r>
            <w:r w:rsidR="009045AA">
              <w:rPr>
                <w:noProof/>
                <w:webHidden/>
              </w:rPr>
              <w:fldChar w:fldCharType="end"/>
            </w:r>
          </w:hyperlink>
        </w:p>
        <w:p w14:paraId="6BFEEB1B"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08" w:history="1">
            <w:r w:rsidR="009045AA" w:rsidRPr="001935EE">
              <w:rPr>
                <w:rStyle w:val="Hyperlink"/>
                <w:noProof/>
              </w:rPr>
              <w:t>4.1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_Toc104579208 \h </w:instrText>
            </w:r>
            <w:r w:rsidR="009045AA">
              <w:rPr>
                <w:noProof/>
                <w:webHidden/>
              </w:rPr>
            </w:r>
            <w:r w:rsidR="009045AA">
              <w:rPr>
                <w:noProof/>
                <w:webHidden/>
              </w:rPr>
              <w:fldChar w:fldCharType="separate"/>
            </w:r>
            <w:r w:rsidR="00943338">
              <w:rPr>
                <w:noProof/>
                <w:webHidden/>
              </w:rPr>
              <w:t>64</w:t>
            </w:r>
            <w:r w:rsidR="009045AA">
              <w:rPr>
                <w:noProof/>
                <w:webHidden/>
              </w:rPr>
              <w:fldChar w:fldCharType="end"/>
            </w:r>
          </w:hyperlink>
        </w:p>
        <w:p w14:paraId="2D8E5E46"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09" w:history="1">
            <w:r w:rsidR="009045AA" w:rsidRPr="001935EE">
              <w:rPr>
                <w:rStyle w:val="Hyperlink"/>
                <w:noProof/>
              </w:rPr>
              <w:t>4.2</w:t>
            </w:r>
            <w:r w:rsidR="009045AA">
              <w:rPr>
                <w:rFonts w:asciiTheme="minorHAnsi" w:hAnsiTheme="minorHAnsi"/>
                <w:noProof/>
                <w:sz w:val="22"/>
                <w:szCs w:val="22"/>
                <w:lang w:val="en-US"/>
              </w:rPr>
              <w:tab/>
            </w:r>
            <w:r w:rsidR="009045AA" w:rsidRPr="001935EE">
              <w:rPr>
                <w:rStyle w:val="Hyperlink"/>
                <w:noProof/>
              </w:rPr>
              <w:t>House hold characteristics</w:t>
            </w:r>
            <w:r w:rsidR="009045AA">
              <w:rPr>
                <w:noProof/>
                <w:webHidden/>
              </w:rPr>
              <w:tab/>
            </w:r>
            <w:r w:rsidR="009045AA">
              <w:rPr>
                <w:noProof/>
                <w:webHidden/>
              </w:rPr>
              <w:fldChar w:fldCharType="begin"/>
            </w:r>
            <w:r w:rsidR="009045AA">
              <w:rPr>
                <w:noProof/>
                <w:webHidden/>
              </w:rPr>
              <w:instrText xml:space="preserve"> PAGEREF _Toc104579209 \h </w:instrText>
            </w:r>
            <w:r w:rsidR="009045AA">
              <w:rPr>
                <w:noProof/>
                <w:webHidden/>
              </w:rPr>
            </w:r>
            <w:r w:rsidR="009045AA">
              <w:rPr>
                <w:noProof/>
                <w:webHidden/>
              </w:rPr>
              <w:fldChar w:fldCharType="separate"/>
            </w:r>
            <w:r w:rsidR="00943338">
              <w:rPr>
                <w:noProof/>
                <w:webHidden/>
              </w:rPr>
              <w:t>64</w:t>
            </w:r>
            <w:r w:rsidR="009045AA">
              <w:rPr>
                <w:noProof/>
                <w:webHidden/>
              </w:rPr>
              <w:fldChar w:fldCharType="end"/>
            </w:r>
          </w:hyperlink>
        </w:p>
        <w:p w14:paraId="49C379D2"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0" w:history="1">
            <w:r w:rsidR="009045AA" w:rsidRPr="001935EE">
              <w:rPr>
                <w:rStyle w:val="Hyperlink"/>
                <w:noProof/>
              </w:rPr>
              <w:t>4.2.1</w:t>
            </w:r>
            <w:r w:rsidR="009045AA">
              <w:rPr>
                <w:rFonts w:asciiTheme="minorHAnsi" w:hAnsiTheme="minorHAnsi"/>
                <w:noProof/>
                <w:sz w:val="22"/>
                <w:szCs w:val="22"/>
                <w:lang w:val="en-US"/>
              </w:rPr>
              <w:tab/>
            </w:r>
            <w:r w:rsidR="009045AA" w:rsidRPr="001935EE">
              <w:rPr>
                <w:rStyle w:val="Hyperlink"/>
                <w:noProof/>
              </w:rPr>
              <w:t>Gender of the head of household</w:t>
            </w:r>
            <w:r w:rsidR="009045AA">
              <w:rPr>
                <w:noProof/>
                <w:webHidden/>
              </w:rPr>
              <w:tab/>
            </w:r>
            <w:r w:rsidR="009045AA">
              <w:rPr>
                <w:noProof/>
                <w:webHidden/>
              </w:rPr>
              <w:fldChar w:fldCharType="begin"/>
            </w:r>
            <w:r w:rsidR="009045AA">
              <w:rPr>
                <w:noProof/>
                <w:webHidden/>
              </w:rPr>
              <w:instrText xml:space="preserve"> PAGEREF _Toc104579210 \h </w:instrText>
            </w:r>
            <w:r w:rsidR="009045AA">
              <w:rPr>
                <w:noProof/>
                <w:webHidden/>
              </w:rPr>
            </w:r>
            <w:r w:rsidR="009045AA">
              <w:rPr>
                <w:noProof/>
                <w:webHidden/>
              </w:rPr>
              <w:fldChar w:fldCharType="separate"/>
            </w:r>
            <w:r w:rsidR="00943338">
              <w:rPr>
                <w:noProof/>
                <w:webHidden/>
              </w:rPr>
              <w:t>64</w:t>
            </w:r>
            <w:r w:rsidR="009045AA">
              <w:rPr>
                <w:noProof/>
                <w:webHidden/>
              </w:rPr>
              <w:fldChar w:fldCharType="end"/>
            </w:r>
          </w:hyperlink>
        </w:p>
        <w:p w14:paraId="6B2557AF"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1" w:history="1">
            <w:r w:rsidR="009045AA" w:rsidRPr="001935EE">
              <w:rPr>
                <w:rStyle w:val="Hyperlink"/>
                <w:noProof/>
              </w:rPr>
              <w:t>4.2.2</w:t>
            </w:r>
            <w:r w:rsidR="009045AA">
              <w:rPr>
                <w:rFonts w:asciiTheme="minorHAnsi" w:hAnsiTheme="minorHAnsi"/>
                <w:noProof/>
                <w:sz w:val="22"/>
                <w:szCs w:val="22"/>
                <w:lang w:val="en-US"/>
              </w:rPr>
              <w:tab/>
            </w:r>
            <w:r w:rsidR="009045AA" w:rsidRPr="001935EE">
              <w:rPr>
                <w:rStyle w:val="Hyperlink"/>
                <w:noProof/>
              </w:rPr>
              <w:t>Age of household head</w:t>
            </w:r>
            <w:r w:rsidR="009045AA">
              <w:rPr>
                <w:noProof/>
                <w:webHidden/>
              </w:rPr>
              <w:tab/>
            </w:r>
            <w:r w:rsidR="009045AA">
              <w:rPr>
                <w:noProof/>
                <w:webHidden/>
              </w:rPr>
              <w:fldChar w:fldCharType="begin"/>
            </w:r>
            <w:r w:rsidR="009045AA">
              <w:rPr>
                <w:noProof/>
                <w:webHidden/>
              </w:rPr>
              <w:instrText xml:space="preserve"> PAGEREF _Toc104579211 \h </w:instrText>
            </w:r>
            <w:r w:rsidR="009045AA">
              <w:rPr>
                <w:noProof/>
                <w:webHidden/>
              </w:rPr>
            </w:r>
            <w:r w:rsidR="009045AA">
              <w:rPr>
                <w:noProof/>
                <w:webHidden/>
              </w:rPr>
              <w:fldChar w:fldCharType="separate"/>
            </w:r>
            <w:r w:rsidR="00943338">
              <w:rPr>
                <w:noProof/>
                <w:webHidden/>
              </w:rPr>
              <w:t>64</w:t>
            </w:r>
            <w:r w:rsidR="009045AA">
              <w:rPr>
                <w:noProof/>
                <w:webHidden/>
              </w:rPr>
              <w:fldChar w:fldCharType="end"/>
            </w:r>
          </w:hyperlink>
        </w:p>
        <w:p w14:paraId="12A1D21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2" w:history="1">
            <w:r w:rsidR="009045AA" w:rsidRPr="001935EE">
              <w:rPr>
                <w:rStyle w:val="Hyperlink"/>
                <w:noProof/>
              </w:rPr>
              <w:t>4.2.3</w:t>
            </w:r>
            <w:r w:rsidR="009045AA">
              <w:rPr>
                <w:rFonts w:asciiTheme="minorHAnsi" w:hAnsiTheme="minorHAnsi"/>
                <w:noProof/>
                <w:sz w:val="22"/>
                <w:szCs w:val="22"/>
                <w:lang w:val="en-US"/>
              </w:rPr>
              <w:tab/>
            </w:r>
            <w:r w:rsidR="009045AA" w:rsidRPr="001935EE">
              <w:rPr>
                <w:rStyle w:val="Hyperlink"/>
                <w:noProof/>
              </w:rPr>
              <w:t>Marital Status</w:t>
            </w:r>
            <w:r w:rsidR="009045AA">
              <w:rPr>
                <w:noProof/>
                <w:webHidden/>
              </w:rPr>
              <w:tab/>
            </w:r>
            <w:r w:rsidR="009045AA">
              <w:rPr>
                <w:noProof/>
                <w:webHidden/>
              </w:rPr>
              <w:fldChar w:fldCharType="begin"/>
            </w:r>
            <w:r w:rsidR="009045AA">
              <w:rPr>
                <w:noProof/>
                <w:webHidden/>
              </w:rPr>
              <w:instrText xml:space="preserve"> PAGEREF _Toc104579212 \h </w:instrText>
            </w:r>
            <w:r w:rsidR="009045AA">
              <w:rPr>
                <w:noProof/>
                <w:webHidden/>
              </w:rPr>
            </w:r>
            <w:r w:rsidR="009045AA">
              <w:rPr>
                <w:noProof/>
                <w:webHidden/>
              </w:rPr>
              <w:fldChar w:fldCharType="separate"/>
            </w:r>
            <w:r w:rsidR="00943338">
              <w:rPr>
                <w:noProof/>
                <w:webHidden/>
              </w:rPr>
              <w:t>65</w:t>
            </w:r>
            <w:r w:rsidR="009045AA">
              <w:rPr>
                <w:noProof/>
                <w:webHidden/>
              </w:rPr>
              <w:fldChar w:fldCharType="end"/>
            </w:r>
          </w:hyperlink>
        </w:p>
        <w:p w14:paraId="65052CB2"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3" w:history="1">
            <w:r w:rsidR="009045AA" w:rsidRPr="001935EE">
              <w:rPr>
                <w:rStyle w:val="Hyperlink"/>
                <w:noProof/>
              </w:rPr>
              <w:t>4.2.4</w:t>
            </w:r>
            <w:r w:rsidR="009045AA">
              <w:rPr>
                <w:rFonts w:asciiTheme="minorHAnsi" w:hAnsiTheme="minorHAnsi"/>
                <w:noProof/>
                <w:sz w:val="22"/>
                <w:szCs w:val="22"/>
                <w:lang w:val="en-US"/>
              </w:rPr>
              <w:tab/>
            </w:r>
            <w:r w:rsidR="009045AA" w:rsidRPr="001935EE">
              <w:rPr>
                <w:rStyle w:val="Hyperlink"/>
                <w:noProof/>
              </w:rPr>
              <w:t>Education of the head of household</w:t>
            </w:r>
            <w:r w:rsidR="009045AA">
              <w:rPr>
                <w:noProof/>
                <w:webHidden/>
              </w:rPr>
              <w:tab/>
            </w:r>
            <w:r w:rsidR="009045AA">
              <w:rPr>
                <w:noProof/>
                <w:webHidden/>
              </w:rPr>
              <w:fldChar w:fldCharType="begin"/>
            </w:r>
            <w:r w:rsidR="009045AA">
              <w:rPr>
                <w:noProof/>
                <w:webHidden/>
              </w:rPr>
              <w:instrText xml:space="preserve"> PAGEREF _Toc104579213 \h </w:instrText>
            </w:r>
            <w:r w:rsidR="009045AA">
              <w:rPr>
                <w:noProof/>
                <w:webHidden/>
              </w:rPr>
            </w:r>
            <w:r w:rsidR="009045AA">
              <w:rPr>
                <w:noProof/>
                <w:webHidden/>
              </w:rPr>
              <w:fldChar w:fldCharType="separate"/>
            </w:r>
            <w:r w:rsidR="00943338">
              <w:rPr>
                <w:noProof/>
                <w:webHidden/>
              </w:rPr>
              <w:t>65</w:t>
            </w:r>
            <w:r w:rsidR="009045AA">
              <w:rPr>
                <w:noProof/>
                <w:webHidden/>
              </w:rPr>
              <w:fldChar w:fldCharType="end"/>
            </w:r>
          </w:hyperlink>
        </w:p>
        <w:p w14:paraId="129083EE"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4" w:history="1">
            <w:r w:rsidR="009045AA" w:rsidRPr="001935EE">
              <w:rPr>
                <w:rStyle w:val="Hyperlink"/>
                <w:noProof/>
              </w:rPr>
              <w:t>4.2.5</w:t>
            </w:r>
            <w:r w:rsidR="009045AA">
              <w:rPr>
                <w:rFonts w:asciiTheme="minorHAnsi" w:hAnsiTheme="minorHAnsi"/>
                <w:noProof/>
                <w:sz w:val="22"/>
                <w:szCs w:val="22"/>
                <w:lang w:val="en-US"/>
              </w:rPr>
              <w:tab/>
            </w:r>
            <w:r w:rsidR="009045AA" w:rsidRPr="001935EE">
              <w:rPr>
                <w:rStyle w:val="Hyperlink"/>
                <w:noProof/>
              </w:rPr>
              <w:t>Professional activity</w:t>
            </w:r>
            <w:r w:rsidR="009045AA">
              <w:rPr>
                <w:noProof/>
                <w:webHidden/>
              </w:rPr>
              <w:tab/>
            </w:r>
            <w:r w:rsidR="009045AA">
              <w:rPr>
                <w:noProof/>
                <w:webHidden/>
              </w:rPr>
              <w:fldChar w:fldCharType="begin"/>
            </w:r>
            <w:r w:rsidR="009045AA">
              <w:rPr>
                <w:noProof/>
                <w:webHidden/>
              </w:rPr>
              <w:instrText xml:space="preserve"> PAGEREF _Toc104579214 \h </w:instrText>
            </w:r>
            <w:r w:rsidR="009045AA">
              <w:rPr>
                <w:noProof/>
                <w:webHidden/>
              </w:rPr>
            </w:r>
            <w:r w:rsidR="009045AA">
              <w:rPr>
                <w:noProof/>
                <w:webHidden/>
              </w:rPr>
              <w:fldChar w:fldCharType="separate"/>
            </w:r>
            <w:r w:rsidR="00943338">
              <w:rPr>
                <w:noProof/>
                <w:webHidden/>
              </w:rPr>
              <w:t>65</w:t>
            </w:r>
            <w:r w:rsidR="009045AA">
              <w:rPr>
                <w:noProof/>
                <w:webHidden/>
              </w:rPr>
              <w:fldChar w:fldCharType="end"/>
            </w:r>
          </w:hyperlink>
        </w:p>
        <w:p w14:paraId="4D21FE14"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5" w:history="1">
            <w:r w:rsidR="009045AA" w:rsidRPr="001935EE">
              <w:rPr>
                <w:rStyle w:val="Hyperlink"/>
                <w:noProof/>
              </w:rPr>
              <w:t>4.2.6</w:t>
            </w:r>
            <w:r w:rsidR="009045AA">
              <w:rPr>
                <w:rFonts w:asciiTheme="minorHAnsi" w:hAnsiTheme="minorHAnsi"/>
                <w:noProof/>
                <w:sz w:val="22"/>
                <w:szCs w:val="22"/>
                <w:lang w:val="en-US"/>
              </w:rPr>
              <w:tab/>
            </w:r>
            <w:r w:rsidR="009045AA" w:rsidRPr="001935EE">
              <w:rPr>
                <w:rStyle w:val="Hyperlink"/>
                <w:noProof/>
              </w:rPr>
              <w:t>Number of people in your household</w:t>
            </w:r>
            <w:r w:rsidR="009045AA">
              <w:rPr>
                <w:noProof/>
                <w:webHidden/>
              </w:rPr>
              <w:tab/>
            </w:r>
            <w:r w:rsidR="009045AA">
              <w:rPr>
                <w:noProof/>
                <w:webHidden/>
              </w:rPr>
              <w:fldChar w:fldCharType="begin"/>
            </w:r>
            <w:r w:rsidR="009045AA">
              <w:rPr>
                <w:noProof/>
                <w:webHidden/>
              </w:rPr>
              <w:instrText xml:space="preserve"> PAGEREF _Toc104579215 \h </w:instrText>
            </w:r>
            <w:r w:rsidR="009045AA">
              <w:rPr>
                <w:noProof/>
                <w:webHidden/>
              </w:rPr>
            </w:r>
            <w:r w:rsidR="009045AA">
              <w:rPr>
                <w:noProof/>
                <w:webHidden/>
              </w:rPr>
              <w:fldChar w:fldCharType="separate"/>
            </w:r>
            <w:r w:rsidR="00943338">
              <w:rPr>
                <w:noProof/>
                <w:webHidden/>
              </w:rPr>
              <w:t>66</w:t>
            </w:r>
            <w:r w:rsidR="009045AA">
              <w:rPr>
                <w:noProof/>
                <w:webHidden/>
              </w:rPr>
              <w:fldChar w:fldCharType="end"/>
            </w:r>
          </w:hyperlink>
        </w:p>
        <w:p w14:paraId="2C1D1D1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6" w:history="1">
            <w:r w:rsidR="009045AA" w:rsidRPr="001935EE">
              <w:rPr>
                <w:rStyle w:val="Hyperlink"/>
                <w:noProof/>
              </w:rPr>
              <w:t>4.2.7</w:t>
            </w:r>
            <w:r w:rsidR="009045AA">
              <w:rPr>
                <w:rFonts w:asciiTheme="minorHAnsi" w:hAnsiTheme="minorHAnsi"/>
                <w:noProof/>
                <w:sz w:val="22"/>
                <w:szCs w:val="22"/>
                <w:lang w:val="en-US"/>
              </w:rPr>
              <w:tab/>
            </w:r>
            <w:r w:rsidR="009045AA" w:rsidRPr="001935EE">
              <w:rPr>
                <w:rStyle w:val="Hyperlink"/>
                <w:noProof/>
              </w:rPr>
              <w:t>Gender of the household members</w:t>
            </w:r>
            <w:r w:rsidR="009045AA">
              <w:rPr>
                <w:noProof/>
                <w:webHidden/>
              </w:rPr>
              <w:tab/>
            </w:r>
            <w:r w:rsidR="009045AA">
              <w:rPr>
                <w:noProof/>
                <w:webHidden/>
              </w:rPr>
              <w:fldChar w:fldCharType="begin"/>
            </w:r>
            <w:r w:rsidR="009045AA">
              <w:rPr>
                <w:noProof/>
                <w:webHidden/>
              </w:rPr>
              <w:instrText xml:space="preserve"> PAGEREF _Toc104579216 \h </w:instrText>
            </w:r>
            <w:r w:rsidR="009045AA">
              <w:rPr>
                <w:noProof/>
                <w:webHidden/>
              </w:rPr>
            </w:r>
            <w:r w:rsidR="009045AA">
              <w:rPr>
                <w:noProof/>
                <w:webHidden/>
              </w:rPr>
              <w:fldChar w:fldCharType="separate"/>
            </w:r>
            <w:r w:rsidR="00943338">
              <w:rPr>
                <w:noProof/>
                <w:webHidden/>
              </w:rPr>
              <w:t>66</w:t>
            </w:r>
            <w:r w:rsidR="009045AA">
              <w:rPr>
                <w:noProof/>
                <w:webHidden/>
              </w:rPr>
              <w:fldChar w:fldCharType="end"/>
            </w:r>
          </w:hyperlink>
        </w:p>
        <w:p w14:paraId="73F183F8"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7" w:history="1">
            <w:r w:rsidR="009045AA" w:rsidRPr="001935EE">
              <w:rPr>
                <w:rStyle w:val="Hyperlink"/>
                <w:noProof/>
              </w:rPr>
              <w:t>4.2.8</w:t>
            </w:r>
            <w:r w:rsidR="009045AA">
              <w:rPr>
                <w:rFonts w:asciiTheme="minorHAnsi" w:hAnsiTheme="minorHAnsi"/>
                <w:noProof/>
                <w:sz w:val="22"/>
                <w:szCs w:val="22"/>
                <w:lang w:val="en-US"/>
              </w:rPr>
              <w:tab/>
            </w:r>
            <w:r w:rsidR="009045AA" w:rsidRPr="001935EE">
              <w:rPr>
                <w:rStyle w:val="Hyperlink"/>
                <w:noProof/>
              </w:rPr>
              <w:t>Age group of household members</w:t>
            </w:r>
            <w:r w:rsidR="009045AA">
              <w:rPr>
                <w:noProof/>
                <w:webHidden/>
              </w:rPr>
              <w:tab/>
            </w:r>
            <w:r w:rsidR="009045AA">
              <w:rPr>
                <w:noProof/>
                <w:webHidden/>
              </w:rPr>
              <w:fldChar w:fldCharType="begin"/>
            </w:r>
            <w:r w:rsidR="009045AA">
              <w:rPr>
                <w:noProof/>
                <w:webHidden/>
              </w:rPr>
              <w:instrText xml:space="preserve"> PAGEREF _Toc104579217 \h </w:instrText>
            </w:r>
            <w:r w:rsidR="009045AA">
              <w:rPr>
                <w:noProof/>
                <w:webHidden/>
              </w:rPr>
            </w:r>
            <w:r w:rsidR="009045AA">
              <w:rPr>
                <w:noProof/>
                <w:webHidden/>
              </w:rPr>
              <w:fldChar w:fldCharType="separate"/>
            </w:r>
            <w:r w:rsidR="00943338">
              <w:rPr>
                <w:noProof/>
                <w:webHidden/>
              </w:rPr>
              <w:t>67</w:t>
            </w:r>
            <w:r w:rsidR="009045AA">
              <w:rPr>
                <w:noProof/>
                <w:webHidden/>
              </w:rPr>
              <w:fldChar w:fldCharType="end"/>
            </w:r>
          </w:hyperlink>
        </w:p>
        <w:p w14:paraId="1360BD07"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8" w:history="1">
            <w:r w:rsidR="009045AA" w:rsidRPr="001935EE">
              <w:rPr>
                <w:rStyle w:val="Hyperlink"/>
                <w:noProof/>
              </w:rPr>
              <w:t>4.2.9</w:t>
            </w:r>
            <w:r w:rsidR="009045AA">
              <w:rPr>
                <w:rFonts w:asciiTheme="minorHAnsi" w:hAnsiTheme="minorHAnsi"/>
                <w:noProof/>
                <w:sz w:val="22"/>
                <w:szCs w:val="22"/>
                <w:lang w:val="en-US"/>
              </w:rPr>
              <w:tab/>
            </w:r>
            <w:r w:rsidR="009045AA" w:rsidRPr="001935EE">
              <w:rPr>
                <w:rStyle w:val="Hyperlink"/>
                <w:noProof/>
              </w:rPr>
              <w:t>Education of household members</w:t>
            </w:r>
            <w:r w:rsidR="009045AA">
              <w:rPr>
                <w:noProof/>
                <w:webHidden/>
              </w:rPr>
              <w:tab/>
            </w:r>
            <w:r w:rsidR="009045AA">
              <w:rPr>
                <w:noProof/>
                <w:webHidden/>
              </w:rPr>
              <w:fldChar w:fldCharType="begin"/>
            </w:r>
            <w:r w:rsidR="009045AA">
              <w:rPr>
                <w:noProof/>
                <w:webHidden/>
              </w:rPr>
              <w:instrText xml:space="preserve"> PAGEREF _Toc104579218 \h </w:instrText>
            </w:r>
            <w:r w:rsidR="009045AA">
              <w:rPr>
                <w:noProof/>
                <w:webHidden/>
              </w:rPr>
            </w:r>
            <w:r w:rsidR="009045AA">
              <w:rPr>
                <w:noProof/>
                <w:webHidden/>
              </w:rPr>
              <w:fldChar w:fldCharType="separate"/>
            </w:r>
            <w:r w:rsidR="00943338">
              <w:rPr>
                <w:noProof/>
                <w:webHidden/>
              </w:rPr>
              <w:t>67</w:t>
            </w:r>
            <w:r w:rsidR="009045AA">
              <w:rPr>
                <w:noProof/>
                <w:webHidden/>
              </w:rPr>
              <w:fldChar w:fldCharType="end"/>
            </w:r>
          </w:hyperlink>
        </w:p>
        <w:p w14:paraId="014079A8"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19" w:history="1">
            <w:r w:rsidR="009045AA" w:rsidRPr="001935EE">
              <w:rPr>
                <w:rStyle w:val="Hyperlink"/>
                <w:noProof/>
              </w:rPr>
              <w:t>4.2.10</w:t>
            </w:r>
            <w:r w:rsidR="009045AA">
              <w:rPr>
                <w:rFonts w:asciiTheme="minorHAnsi" w:hAnsiTheme="minorHAnsi"/>
                <w:noProof/>
                <w:sz w:val="22"/>
                <w:szCs w:val="22"/>
                <w:lang w:val="en-US"/>
              </w:rPr>
              <w:tab/>
            </w:r>
            <w:r w:rsidR="009045AA" w:rsidRPr="001935EE">
              <w:rPr>
                <w:rStyle w:val="Hyperlink"/>
                <w:noProof/>
              </w:rPr>
              <w:t>Access to schools</w:t>
            </w:r>
            <w:r w:rsidR="009045AA">
              <w:rPr>
                <w:noProof/>
                <w:webHidden/>
              </w:rPr>
              <w:tab/>
            </w:r>
            <w:r w:rsidR="009045AA">
              <w:rPr>
                <w:noProof/>
                <w:webHidden/>
              </w:rPr>
              <w:fldChar w:fldCharType="begin"/>
            </w:r>
            <w:r w:rsidR="009045AA">
              <w:rPr>
                <w:noProof/>
                <w:webHidden/>
              </w:rPr>
              <w:instrText xml:space="preserve"> PAGEREF _Toc104579219 \h </w:instrText>
            </w:r>
            <w:r w:rsidR="009045AA">
              <w:rPr>
                <w:noProof/>
                <w:webHidden/>
              </w:rPr>
            </w:r>
            <w:r w:rsidR="009045AA">
              <w:rPr>
                <w:noProof/>
                <w:webHidden/>
              </w:rPr>
              <w:fldChar w:fldCharType="separate"/>
            </w:r>
            <w:r w:rsidR="00943338">
              <w:rPr>
                <w:noProof/>
                <w:webHidden/>
              </w:rPr>
              <w:t>67</w:t>
            </w:r>
            <w:r w:rsidR="009045AA">
              <w:rPr>
                <w:noProof/>
                <w:webHidden/>
              </w:rPr>
              <w:fldChar w:fldCharType="end"/>
            </w:r>
          </w:hyperlink>
        </w:p>
        <w:p w14:paraId="2187D9C8"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20" w:history="1">
            <w:r w:rsidR="009045AA" w:rsidRPr="001935EE">
              <w:rPr>
                <w:rStyle w:val="Hyperlink"/>
                <w:noProof/>
              </w:rPr>
              <w:t>4.2.11</w:t>
            </w:r>
            <w:r w:rsidR="009045AA">
              <w:rPr>
                <w:rFonts w:asciiTheme="minorHAnsi" w:hAnsiTheme="minorHAnsi"/>
                <w:noProof/>
                <w:sz w:val="22"/>
                <w:szCs w:val="22"/>
                <w:lang w:val="en-US"/>
              </w:rPr>
              <w:tab/>
            </w:r>
            <w:r w:rsidR="009045AA" w:rsidRPr="001935EE">
              <w:rPr>
                <w:rStyle w:val="Hyperlink"/>
                <w:noProof/>
              </w:rPr>
              <w:t>Literacy of the household head</w:t>
            </w:r>
            <w:r w:rsidR="009045AA">
              <w:rPr>
                <w:noProof/>
                <w:webHidden/>
              </w:rPr>
              <w:tab/>
            </w:r>
            <w:r w:rsidR="009045AA">
              <w:rPr>
                <w:noProof/>
                <w:webHidden/>
              </w:rPr>
              <w:fldChar w:fldCharType="begin"/>
            </w:r>
            <w:r w:rsidR="009045AA">
              <w:rPr>
                <w:noProof/>
                <w:webHidden/>
              </w:rPr>
              <w:instrText xml:space="preserve"> PAGEREF _Toc104579220 \h </w:instrText>
            </w:r>
            <w:r w:rsidR="009045AA">
              <w:rPr>
                <w:noProof/>
                <w:webHidden/>
              </w:rPr>
            </w:r>
            <w:r w:rsidR="009045AA">
              <w:rPr>
                <w:noProof/>
                <w:webHidden/>
              </w:rPr>
              <w:fldChar w:fldCharType="separate"/>
            </w:r>
            <w:r w:rsidR="00943338">
              <w:rPr>
                <w:noProof/>
                <w:webHidden/>
              </w:rPr>
              <w:t>69</w:t>
            </w:r>
            <w:r w:rsidR="009045AA">
              <w:rPr>
                <w:noProof/>
                <w:webHidden/>
              </w:rPr>
              <w:fldChar w:fldCharType="end"/>
            </w:r>
          </w:hyperlink>
        </w:p>
        <w:p w14:paraId="73BA8686"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21" w:history="1">
            <w:r w:rsidR="009045AA" w:rsidRPr="001935EE">
              <w:rPr>
                <w:rStyle w:val="Hyperlink"/>
                <w:noProof/>
              </w:rPr>
              <w:t>4.2.12</w:t>
            </w:r>
            <w:r w:rsidR="009045AA">
              <w:rPr>
                <w:rFonts w:asciiTheme="minorHAnsi" w:hAnsiTheme="minorHAnsi"/>
                <w:noProof/>
                <w:sz w:val="22"/>
                <w:szCs w:val="22"/>
                <w:lang w:val="en-US"/>
              </w:rPr>
              <w:tab/>
            </w:r>
            <w:r w:rsidR="009045AA" w:rsidRPr="001935EE">
              <w:rPr>
                <w:rStyle w:val="Hyperlink"/>
                <w:noProof/>
              </w:rPr>
              <w:t>Occupation of household members</w:t>
            </w:r>
            <w:r w:rsidR="009045AA">
              <w:rPr>
                <w:noProof/>
                <w:webHidden/>
              </w:rPr>
              <w:tab/>
            </w:r>
            <w:r w:rsidR="009045AA">
              <w:rPr>
                <w:noProof/>
                <w:webHidden/>
              </w:rPr>
              <w:fldChar w:fldCharType="begin"/>
            </w:r>
            <w:r w:rsidR="009045AA">
              <w:rPr>
                <w:noProof/>
                <w:webHidden/>
              </w:rPr>
              <w:instrText xml:space="preserve"> PAGEREF _Toc104579221 \h </w:instrText>
            </w:r>
            <w:r w:rsidR="009045AA">
              <w:rPr>
                <w:noProof/>
                <w:webHidden/>
              </w:rPr>
            </w:r>
            <w:r w:rsidR="009045AA">
              <w:rPr>
                <w:noProof/>
                <w:webHidden/>
              </w:rPr>
              <w:fldChar w:fldCharType="separate"/>
            </w:r>
            <w:r w:rsidR="00943338">
              <w:rPr>
                <w:noProof/>
                <w:webHidden/>
              </w:rPr>
              <w:t>69</w:t>
            </w:r>
            <w:r w:rsidR="009045AA">
              <w:rPr>
                <w:noProof/>
                <w:webHidden/>
              </w:rPr>
              <w:fldChar w:fldCharType="end"/>
            </w:r>
          </w:hyperlink>
        </w:p>
        <w:p w14:paraId="55C7C936"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22" w:history="1">
            <w:r w:rsidR="009045AA" w:rsidRPr="001935EE">
              <w:rPr>
                <w:rStyle w:val="Hyperlink"/>
                <w:noProof/>
              </w:rPr>
              <w:t>4.3</w:t>
            </w:r>
            <w:r w:rsidR="009045AA">
              <w:rPr>
                <w:rFonts w:asciiTheme="minorHAnsi" w:hAnsiTheme="minorHAnsi"/>
                <w:noProof/>
                <w:sz w:val="22"/>
                <w:szCs w:val="22"/>
                <w:lang w:val="en-US"/>
              </w:rPr>
              <w:tab/>
            </w:r>
            <w:r w:rsidR="009045AA" w:rsidRPr="001935EE">
              <w:rPr>
                <w:rStyle w:val="Hyperlink"/>
                <w:noProof/>
              </w:rPr>
              <w:t>Household economy</w:t>
            </w:r>
            <w:r w:rsidR="009045AA">
              <w:rPr>
                <w:noProof/>
                <w:webHidden/>
              </w:rPr>
              <w:tab/>
            </w:r>
            <w:r w:rsidR="009045AA">
              <w:rPr>
                <w:noProof/>
                <w:webHidden/>
              </w:rPr>
              <w:fldChar w:fldCharType="begin"/>
            </w:r>
            <w:r w:rsidR="009045AA">
              <w:rPr>
                <w:noProof/>
                <w:webHidden/>
              </w:rPr>
              <w:instrText xml:space="preserve"> PAGEREF _Toc104579222 \h </w:instrText>
            </w:r>
            <w:r w:rsidR="009045AA">
              <w:rPr>
                <w:noProof/>
                <w:webHidden/>
              </w:rPr>
            </w:r>
            <w:r w:rsidR="009045AA">
              <w:rPr>
                <w:noProof/>
                <w:webHidden/>
              </w:rPr>
              <w:fldChar w:fldCharType="separate"/>
            </w:r>
            <w:r w:rsidR="00943338">
              <w:rPr>
                <w:noProof/>
                <w:webHidden/>
              </w:rPr>
              <w:t>69</w:t>
            </w:r>
            <w:r w:rsidR="009045AA">
              <w:rPr>
                <w:noProof/>
                <w:webHidden/>
              </w:rPr>
              <w:fldChar w:fldCharType="end"/>
            </w:r>
          </w:hyperlink>
        </w:p>
        <w:p w14:paraId="6C7F0EE1"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23" w:history="1">
            <w:r w:rsidR="009045AA" w:rsidRPr="001935EE">
              <w:rPr>
                <w:rStyle w:val="Hyperlink"/>
                <w:noProof/>
              </w:rPr>
              <w:t>4.3.1</w:t>
            </w:r>
            <w:r w:rsidR="009045AA">
              <w:rPr>
                <w:rFonts w:asciiTheme="minorHAnsi" w:hAnsiTheme="minorHAnsi"/>
                <w:noProof/>
                <w:sz w:val="22"/>
                <w:szCs w:val="22"/>
                <w:lang w:val="en-US"/>
              </w:rPr>
              <w:tab/>
            </w:r>
            <w:r w:rsidR="009045AA" w:rsidRPr="001935EE">
              <w:rPr>
                <w:rStyle w:val="Hyperlink"/>
                <w:noProof/>
              </w:rPr>
              <w:t>Category of PAPs</w:t>
            </w:r>
            <w:r w:rsidR="009045AA">
              <w:rPr>
                <w:noProof/>
                <w:webHidden/>
              </w:rPr>
              <w:tab/>
            </w:r>
            <w:r w:rsidR="009045AA">
              <w:rPr>
                <w:noProof/>
                <w:webHidden/>
              </w:rPr>
              <w:fldChar w:fldCharType="begin"/>
            </w:r>
            <w:r w:rsidR="009045AA">
              <w:rPr>
                <w:noProof/>
                <w:webHidden/>
              </w:rPr>
              <w:instrText xml:space="preserve"> PAGEREF _Toc104579223 \h </w:instrText>
            </w:r>
            <w:r w:rsidR="009045AA">
              <w:rPr>
                <w:noProof/>
                <w:webHidden/>
              </w:rPr>
            </w:r>
            <w:r w:rsidR="009045AA">
              <w:rPr>
                <w:noProof/>
                <w:webHidden/>
              </w:rPr>
              <w:fldChar w:fldCharType="separate"/>
            </w:r>
            <w:r w:rsidR="00943338">
              <w:rPr>
                <w:noProof/>
                <w:webHidden/>
              </w:rPr>
              <w:t>69</w:t>
            </w:r>
            <w:r w:rsidR="009045AA">
              <w:rPr>
                <w:noProof/>
                <w:webHidden/>
              </w:rPr>
              <w:fldChar w:fldCharType="end"/>
            </w:r>
          </w:hyperlink>
        </w:p>
        <w:p w14:paraId="616ACE04"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24" w:history="1">
            <w:r w:rsidR="009045AA" w:rsidRPr="001935EE">
              <w:rPr>
                <w:rStyle w:val="Hyperlink"/>
                <w:noProof/>
              </w:rPr>
              <w:t>4.3.2</w:t>
            </w:r>
            <w:r w:rsidR="009045AA">
              <w:rPr>
                <w:rFonts w:asciiTheme="minorHAnsi" w:hAnsiTheme="minorHAnsi"/>
                <w:noProof/>
                <w:sz w:val="22"/>
                <w:szCs w:val="22"/>
                <w:lang w:val="en-US"/>
              </w:rPr>
              <w:tab/>
            </w:r>
            <w:r w:rsidR="009045AA" w:rsidRPr="001935EE">
              <w:rPr>
                <w:rStyle w:val="Hyperlink"/>
                <w:noProof/>
              </w:rPr>
              <w:t>Most important income source</w:t>
            </w:r>
            <w:r w:rsidR="009045AA">
              <w:rPr>
                <w:noProof/>
                <w:webHidden/>
              </w:rPr>
              <w:tab/>
            </w:r>
            <w:r w:rsidR="009045AA">
              <w:rPr>
                <w:noProof/>
                <w:webHidden/>
              </w:rPr>
              <w:fldChar w:fldCharType="begin"/>
            </w:r>
            <w:r w:rsidR="009045AA">
              <w:rPr>
                <w:noProof/>
                <w:webHidden/>
              </w:rPr>
              <w:instrText xml:space="preserve"> PAGEREF _Toc104579224 \h </w:instrText>
            </w:r>
            <w:r w:rsidR="009045AA">
              <w:rPr>
                <w:noProof/>
                <w:webHidden/>
              </w:rPr>
            </w:r>
            <w:r w:rsidR="009045AA">
              <w:rPr>
                <w:noProof/>
                <w:webHidden/>
              </w:rPr>
              <w:fldChar w:fldCharType="separate"/>
            </w:r>
            <w:r w:rsidR="00943338">
              <w:rPr>
                <w:noProof/>
                <w:webHidden/>
              </w:rPr>
              <w:t>70</w:t>
            </w:r>
            <w:r w:rsidR="009045AA">
              <w:rPr>
                <w:noProof/>
                <w:webHidden/>
              </w:rPr>
              <w:fldChar w:fldCharType="end"/>
            </w:r>
          </w:hyperlink>
        </w:p>
        <w:p w14:paraId="596E4818"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25" w:history="1">
            <w:r w:rsidR="009045AA" w:rsidRPr="001935EE">
              <w:rPr>
                <w:rStyle w:val="Hyperlink"/>
                <w:noProof/>
              </w:rPr>
              <w:t>4.3.3</w:t>
            </w:r>
            <w:r w:rsidR="009045AA">
              <w:rPr>
                <w:rFonts w:asciiTheme="minorHAnsi" w:hAnsiTheme="minorHAnsi"/>
                <w:noProof/>
                <w:sz w:val="22"/>
                <w:szCs w:val="22"/>
                <w:lang w:val="en-US"/>
              </w:rPr>
              <w:tab/>
            </w:r>
            <w:r w:rsidR="009045AA" w:rsidRPr="001935EE">
              <w:rPr>
                <w:rStyle w:val="Hyperlink"/>
                <w:noProof/>
              </w:rPr>
              <w:t>Income of another household member</w:t>
            </w:r>
            <w:r w:rsidR="009045AA">
              <w:rPr>
                <w:noProof/>
                <w:webHidden/>
              </w:rPr>
              <w:tab/>
            </w:r>
            <w:r w:rsidR="009045AA">
              <w:rPr>
                <w:noProof/>
                <w:webHidden/>
              </w:rPr>
              <w:fldChar w:fldCharType="begin"/>
            </w:r>
            <w:r w:rsidR="009045AA">
              <w:rPr>
                <w:noProof/>
                <w:webHidden/>
              </w:rPr>
              <w:instrText xml:space="preserve"> PAGEREF _Toc104579225 \h </w:instrText>
            </w:r>
            <w:r w:rsidR="009045AA">
              <w:rPr>
                <w:noProof/>
                <w:webHidden/>
              </w:rPr>
            </w:r>
            <w:r w:rsidR="009045AA">
              <w:rPr>
                <w:noProof/>
                <w:webHidden/>
              </w:rPr>
              <w:fldChar w:fldCharType="separate"/>
            </w:r>
            <w:r w:rsidR="00943338">
              <w:rPr>
                <w:noProof/>
                <w:webHidden/>
              </w:rPr>
              <w:t>70</w:t>
            </w:r>
            <w:r w:rsidR="009045AA">
              <w:rPr>
                <w:noProof/>
                <w:webHidden/>
              </w:rPr>
              <w:fldChar w:fldCharType="end"/>
            </w:r>
          </w:hyperlink>
        </w:p>
        <w:p w14:paraId="76D095FC"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26" w:history="1">
            <w:r w:rsidR="009045AA" w:rsidRPr="001935EE">
              <w:rPr>
                <w:rStyle w:val="Hyperlink"/>
                <w:noProof/>
              </w:rPr>
              <w:t>4.3.4</w:t>
            </w:r>
            <w:r w:rsidR="009045AA">
              <w:rPr>
                <w:rFonts w:asciiTheme="minorHAnsi" w:hAnsiTheme="minorHAnsi"/>
                <w:noProof/>
                <w:sz w:val="22"/>
                <w:szCs w:val="22"/>
                <w:lang w:val="en-US"/>
              </w:rPr>
              <w:tab/>
            </w:r>
            <w:r w:rsidR="009045AA" w:rsidRPr="001935EE">
              <w:rPr>
                <w:rStyle w:val="Hyperlink"/>
                <w:noProof/>
              </w:rPr>
              <w:t>Well-being indicators</w:t>
            </w:r>
            <w:r w:rsidR="009045AA">
              <w:rPr>
                <w:noProof/>
                <w:webHidden/>
              </w:rPr>
              <w:tab/>
            </w:r>
            <w:r w:rsidR="009045AA">
              <w:rPr>
                <w:noProof/>
                <w:webHidden/>
              </w:rPr>
              <w:fldChar w:fldCharType="begin"/>
            </w:r>
            <w:r w:rsidR="009045AA">
              <w:rPr>
                <w:noProof/>
                <w:webHidden/>
              </w:rPr>
              <w:instrText xml:space="preserve"> PAGEREF _Toc104579226 \h </w:instrText>
            </w:r>
            <w:r w:rsidR="009045AA">
              <w:rPr>
                <w:noProof/>
                <w:webHidden/>
              </w:rPr>
            </w:r>
            <w:r w:rsidR="009045AA">
              <w:rPr>
                <w:noProof/>
                <w:webHidden/>
              </w:rPr>
              <w:fldChar w:fldCharType="separate"/>
            </w:r>
            <w:r w:rsidR="00943338">
              <w:rPr>
                <w:noProof/>
                <w:webHidden/>
              </w:rPr>
              <w:t>71</w:t>
            </w:r>
            <w:r w:rsidR="009045AA">
              <w:rPr>
                <w:noProof/>
                <w:webHidden/>
              </w:rPr>
              <w:fldChar w:fldCharType="end"/>
            </w:r>
          </w:hyperlink>
        </w:p>
        <w:p w14:paraId="3B16D983"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27" w:history="1">
            <w:r w:rsidR="009045AA" w:rsidRPr="001935EE">
              <w:rPr>
                <w:rStyle w:val="Hyperlink"/>
                <w:noProof/>
              </w:rPr>
              <w:t>4.3.5</w:t>
            </w:r>
            <w:r w:rsidR="009045AA">
              <w:rPr>
                <w:rFonts w:asciiTheme="minorHAnsi" w:hAnsiTheme="minorHAnsi"/>
                <w:noProof/>
                <w:sz w:val="22"/>
                <w:szCs w:val="22"/>
                <w:lang w:val="en-US"/>
              </w:rPr>
              <w:tab/>
            </w:r>
            <w:r w:rsidR="009045AA" w:rsidRPr="001935EE">
              <w:rPr>
                <w:rStyle w:val="Hyperlink"/>
                <w:noProof/>
              </w:rPr>
              <w:t>Household source of social assistance during difficult times</w:t>
            </w:r>
            <w:r w:rsidR="009045AA">
              <w:rPr>
                <w:noProof/>
                <w:webHidden/>
              </w:rPr>
              <w:tab/>
            </w:r>
            <w:r w:rsidR="009045AA">
              <w:rPr>
                <w:noProof/>
                <w:webHidden/>
              </w:rPr>
              <w:fldChar w:fldCharType="begin"/>
            </w:r>
            <w:r w:rsidR="009045AA">
              <w:rPr>
                <w:noProof/>
                <w:webHidden/>
              </w:rPr>
              <w:instrText xml:space="preserve"> PAGEREF _Toc104579227 \h </w:instrText>
            </w:r>
            <w:r w:rsidR="009045AA">
              <w:rPr>
                <w:noProof/>
                <w:webHidden/>
              </w:rPr>
            </w:r>
            <w:r w:rsidR="009045AA">
              <w:rPr>
                <w:noProof/>
                <w:webHidden/>
              </w:rPr>
              <w:fldChar w:fldCharType="separate"/>
            </w:r>
            <w:r w:rsidR="00943338">
              <w:rPr>
                <w:noProof/>
                <w:webHidden/>
              </w:rPr>
              <w:t>71</w:t>
            </w:r>
            <w:r w:rsidR="009045AA">
              <w:rPr>
                <w:noProof/>
                <w:webHidden/>
              </w:rPr>
              <w:fldChar w:fldCharType="end"/>
            </w:r>
          </w:hyperlink>
        </w:p>
        <w:p w14:paraId="76A33EE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28" w:history="1">
            <w:r w:rsidR="009045AA" w:rsidRPr="001935EE">
              <w:rPr>
                <w:rStyle w:val="Hyperlink"/>
                <w:noProof/>
              </w:rPr>
              <w:t>4.3.6</w:t>
            </w:r>
            <w:r w:rsidR="009045AA">
              <w:rPr>
                <w:rFonts w:asciiTheme="minorHAnsi" w:hAnsiTheme="minorHAnsi"/>
                <w:noProof/>
                <w:sz w:val="22"/>
                <w:szCs w:val="22"/>
                <w:lang w:val="en-US"/>
              </w:rPr>
              <w:tab/>
            </w:r>
            <w:r w:rsidR="009045AA" w:rsidRPr="001935EE">
              <w:rPr>
                <w:rStyle w:val="Hyperlink"/>
                <w:noProof/>
              </w:rPr>
              <w:t>Average income from different Sources of livelihoods in the 12 last months</w:t>
            </w:r>
            <w:r w:rsidR="009045AA">
              <w:rPr>
                <w:noProof/>
                <w:webHidden/>
              </w:rPr>
              <w:tab/>
            </w:r>
            <w:r w:rsidR="009045AA">
              <w:rPr>
                <w:noProof/>
                <w:webHidden/>
              </w:rPr>
              <w:fldChar w:fldCharType="begin"/>
            </w:r>
            <w:r w:rsidR="009045AA">
              <w:rPr>
                <w:noProof/>
                <w:webHidden/>
              </w:rPr>
              <w:instrText xml:space="preserve"> PAGEREF _Toc104579228 \h </w:instrText>
            </w:r>
            <w:r w:rsidR="009045AA">
              <w:rPr>
                <w:noProof/>
                <w:webHidden/>
              </w:rPr>
            </w:r>
            <w:r w:rsidR="009045AA">
              <w:rPr>
                <w:noProof/>
                <w:webHidden/>
              </w:rPr>
              <w:fldChar w:fldCharType="separate"/>
            </w:r>
            <w:r w:rsidR="00943338">
              <w:rPr>
                <w:noProof/>
                <w:webHidden/>
              </w:rPr>
              <w:t>71</w:t>
            </w:r>
            <w:r w:rsidR="009045AA">
              <w:rPr>
                <w:noProof/>
                <w:webHidden/>
              </w:rPr>
              <w:fldChar w:fldCharType="end"/>
            </w:r>
          </w:hyperlink>
        </w:p>
        <w:p w14:paraId="6FB0BBE4"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29" w:history="1">
            <w:r w:rsidR="009045AA" w:rsidRPr="001935EE">
              <w:rPr>
                <w:rStyle w:val="Hyperlink"/>
                <w:noProof/>
              </w:rPr>
              <w:t>4.3.7</w:t>
            </w:r>
            <w:r w:rsidR="009045AA">
              <w:rPr>
                <w:rFonts w:asciiTheme="minorHAnsi" w:hAnsiTheme="minorHAnsi"/>
                <w:noProof/>
                <w:sz w:val="22"/>
                <w:szCs w:val="22"/>
                <w:lang w:val="en-US"/>
              </w:rPr>
              <w:tab/>
            </w:r>
            <w:r w:rsidR="009045AA" w:rsidRPr="001935EE">
              <w:rPr>
                <w:rStyle w:val="Hyperlink"/>
                <w:noProof/>
              </w:rPr>
              <w:t>Average monthly household expenditure on basic necessities</w:t>
            </w:r>
            <w:r w:rsidR="009045AA">
              <w:rPr>
                <w:noProof/>
                <w:webHidden/>
              </w:rPr>
              <w:tab/>
            </w:r>
            <w:r w:rsidR="009045AA">
              <w:rPr>
                <w:noProof/>
                <w:webHidden/>
              </w:rPr>
              <w:fldChar w:fldCharType="begin"/>
            </w:r>
            <w:r w:rsidR="009045AA">
              <w:rPr>
                <w:noProof/>
                <w:webHidden/>
              </w:rPr>
              <w:instrText xml:space="preserve"> PAGEREF _Toc104579229 \h </w:instrText>
            </w:r>
            <w:r w:rsidR="009045AA">
              <w:rPr>
                <w:noProof/>
                <w:webHidden/>
              </w:rPr>
            </w:r>
            <w:r w:rsidR="009045AA">
              <w:rPr>
                <w:noProof/>
                <w:webHidden/>
              </w:rPr>
              <w:fldChar w:fldCharType="separate"/>
            </w:r>
            <w:r w:rsidR="00943338">
              <w:rPr>
                <w:noProof/>
                <w:webHidden/>
              </w:rPr>
              <w:t>72</w:t>
            </w:r>
            <w:r w:rsidR="009045AA">
              <w:rPr>
                <w:noProof/>
                <w:webHidden/>
              </w:rPr>
              <w:fldChar w:fldCharType="end"/>
            </w:r>
          </w:hyperlink>
        </w:p>
        <w:p w14:paraId="6A251ED3"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30" w:history="1">
            <w:r w:rsidR="009045AA" w:rsidRPr="001935EE">
              <w:rPr>
                <w:rStyle w:val="Hyperlink"/>
                <w:noProof/>
              </w:rPr>
              <w:t>4.4</w:t>
            </w:r>
            <w:r w:rsidR="009045AA">
              <w:rPr>
                <w:rFonts w:asciiTheme="minorHAnsi" w:hAnsiTheme="minorHAnsi"/>
                <w:noProof/>
                <w:sz w:val="22"/>
                <w:szCs w:val="22"/>
                <w:lang w:val="en-US"/>
              </w:rPr>
              <w:tab/>
            </w:r>
            <w:r w:rsidR="009045AA" w:rsidRPr="001935EE">
              <w:rPr>
                <w:rStyle w:val="Hyperlink"/>
                <w:noProof/>
              </w:rPr>
              <w:t>Health status of the household</w:t>
            </w:r>
            <w:r w:rsidR="009045AA">
              <w:rPr>
                <w:noProof/>
                <w:webHidden/>
              </w:rPr>
              <w:tab/>
            </w:r>
            <w:r w:rsidR="009045AA">
              <w:rPr>
                <w:noProof/>
                <w:webHidden/>
              </w:rPr>
              <w:fldChar w:fldCharType="begin"/>
            </w:r>
            <w:r w:rsidR="009045AA">
              <w:rPr>
                <w:noProof/>
                <w:webHidden/>
              </w:rPr>
              <w:instrText xml:space="preserve"> PAGEREF _Toc104579230 \h </w:instrText>
            </w:r>
            <w:r w:rsidR="009045AA">
              <w:rPr>
                <w:noProof/>
                <w:webHidden/>
              </w:rPr>
            </w:r>
            <w:r w:rsidR="009045AA">
              <w:rPr>
                <w:noProof/>
                <w:webHidden/>
              </w:rPr>
              <w:fldChar w:fldCharType="separate"/>
            </w:r>
            <w:r w:rsidR="00943338">
              <w:rPr>
                <w:noProof/>
                <w:webHidden/>
              </w:rPr>
              <w:t>72</w:t>
            </w:r>
            <w:r w:rsidR="009045AA">
              <w:rPr>
                <w:noProof/>
                <w:webHidden/>
              </w:rPr>
              <w:fldChar w:fldCharType="end"/>
            </w:r>
          </w:hyperlink>
        </w:p>
        <w:p w14:paraId="2D1C6E61"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31" w:history="1">
            <w:r w:rsidR="009045AA" w:rsidRPr="001935EE">
              <w:rPr>
                <w:rStyle w:val="Hyperlink"/>
                <w:noProof/>
              </w:rPr>
              <w:t>4.4.1</w:t>
            </w:r>
            <w:r w:rsidR="009045AA">
              <w:rPr>
                <w:rFonts w:asciiTheme="minorHAnsi" w:hAnsiTheme="minorHAnsi"/>
                <w:noProof/>
                <w:sz w:val="22"/>
                <w:szCs w:val="22"/>
                <w:lang w:val="en-US"/>
              </w:rPr>
              <w:tab/>
            </w:r>
            <w:r w:rsidR="009045AA" w:rsidRPr="001935EE">
              <w:rPr>
                <w:rStyle w:val="Hyperlink"/>
                <w:noProof/>
              </w:rPr>
              <w:t>Health Conditions</w:t>
            </w:r>
            <w:r w:rsidR="009045AA">
              <w:rPr>
                <w:noProof/>
                <w:webHidden/>
              </w:rPr>
              <w:tab/>
            </w:r>
            <w:r w:rsidR="009045AA">
              <w:rPr>
                <w:noProof/>
                <w:webHidden/>
              </w:rPr>
              <w:fldChar w:fldCharType="begin"/>
            </w:r>
            <w:r w:rsidR="009045AA">
              <w:rPr>
                <w:noProof/>
                <w:webHidden/>
              </w:rPr>
              <w:instrText xml:space="preserve"> PAGEREF _Toc104579231 \h </w:instrText>
            </w:r>
            <w:r w:rsidR="009045AA">
              <w:rPr>
                <w:noProof/>
                <w:webHidden/>
              </w:rPr>
            </w:r>
            <w:r w:rsidR="009045AA">
              <w:rPr>
                <w:noProof/>
                <w:webHidden/>
              </w:rPr>
              <w:fldChar w:fldCharType="separate"/>
            </w:r>
            <w:r w:rsidR="00943338">
              <w:rPr>
                <w:noProof/>
                <w:webHidden/>
              </w:rPr>
              <w:t>72</w:t>
            </w:r>
            <w:r w:rsidR="009045AA">
              <w:rPr>
                <w:noProof/>
                <w:webHidden/>
              </w:rPr>
              <w:fldChar w:fldCharType="end"/>
            </w:r>
          </w:hyperlink>
        </w:p>
        <w:p w14:paraId="36C33E07"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32" w:history="1">
            <w:r w:rsidR="009045AA" w:rsidRPr="001935EE">
              <w:rPr>
                <w:rStyle w:val="Hyperlink"/>
                <w:noProof/>
              </w:rPr>
              <w:t>4.4.2</w:t>
            </w:r>
            <w:r w:rsidR="009045AA">
              <w:rPr>
                <w:rFonts w:asciiTheme="minorHAnsi" w:hAnsiTheme="minorHAnsi"/>
                <w:noProof/>
                <w:sz w:val="22"/>
                <w:szCs w:val="22"/>
                <w:lang w:val="en-US"/>
              </w:rPr>
              <w:tab/>
            </w:r>
            <w:r w:rsidR="009045AA" w:rsidRPr="001935EE">
              <w:rPr>
                <w:rStyle w:val="Hyperlink"/>
                <w:noProof/>
              </w:rPr>
              <w:t>Health seeking behavior</w:t>
            </w:r>
            <w:r w:rsidR="009045AA">
              <w:rPr>
                <w:noProof/>
                <w:webHidden/>
              </w:rPr>
              <w:tab/>
            </w:r>
            <w:r w:rsidR="009045AA">
              <w:rPr>
                <w:noProof/>
                <w:webHidden/>
              </w:rPr>
              <w:fldChar w:fldCharType="begin"/>
            </w:r>
            <w:r w:rsidR="009045AA">
              <w:rPr>
                <w:noProof/>
                <w:webHidden/>
              </w:rPr>
              <w:instrText xml:space="preserve"> PAGEREF _Toc104579232 \h </w:instrText>
            </w:r>
            <w:r w:rsidR="009045AA">
              <w:rPr>
                <w:noProof/>
                <w:webHidden/>
              </w:rPr>
            </w:r>
            <w:r w:rsidR="009045AA">
              <w:rPr>
                <w:noProof/>
                <w:webHidden/>
              </w:rPr>
              <w:fldChar w:fldCharType="separate"/>
            </w:r>
            <w:r w:rsidR="00943338">
              <w:rPr>
                <w:noProof/>
                <w:webHidden/>
              </w:rPr>
              <w:t>72</w:t>
            </w:r>
            <w:r w:rsidR="009045AA">
              <w:rPr>
                <w:noProof/>
                <w:webHidden/>
              </w:rPr>
              <w:fldChar w:fldCharType="end"/>
            </w:r>
          </w:hyperlink>
        </w:p>
        <w:p w14:paraId="7B2F749F"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33" w:history="1">
            <w:r w:rsidR="009045AA" w:rsidRPr="001935EE">
              <w:rPr>
                <w:rStyle w:val="Hyperlink"/>
                <w:noProof/>
              </w:rPr>
              <w:t>4.5</w:t>
            </w:r>
            <w:r w:rsidR="009045AA">
              <w:rPr>
                <w:rFonts w:asciiTheme="minorHAnsi" w:hAnsiTheme="minorHAnsi"/>
                <w:noProof/>
                <w:sz w:val="22"/>
                <w:szCs w:val="22"/>
                <w:lang w:val="en-US"/>
              </w:rPr>
              <w:tab/>
            </w:r>
            <w:r w:rsidR="009045AA" w:rsidRPr="001935EE">
              <w:rPr>
                <w:rStyle w:val="Hyperlink"/>
                <w:noProof/>
              </w:rPr>
              <w:t>Property ownership Status</w:t>
            </w:r>
            <w:r w:rsidR="009045AA">
              <w:rPr>
                <w:noProof/>
                <w:webHidden/>
              </w:rPr>
              <w:tab/>
            </w:r>
            <w:r w:rsidR="009045AA">
              <w:rPr>
                <w:noProof/>
                <w:webHidden/>
              </w:rPr>
              <w:fldChar w:fldCharType="begin"/>
            </w:r>
            <w:r w:rsidR="009045AA">
              <w:rPr>
                <w:noProof/>
                <w:webHidden/>
              </w:rPr>
              <w:instrText xml:space="preserve"> PAGEREF _Toc104579233 \h </w:instrText>
            </w:r>
            <w:r w:rsidR="009045AA">
              <w:rPr>
                <w:noProof/>
                <w:webHidden/>
              </w:rPr>
            </w:r>
            <w:r w:rsidR="009045AA">
              <w:rPr>
                <w:noProof/>
                <w:webHidden/>
              </w:rPr>
              <w:fldChar w:fldCharType="separate"/>
            </w:r>
            <w:r w:rsidR="00943338">
              <w:rPr>
                <w:noProof/>
                <w:webHidden/>
              </w:rPr>
              <w:t>73</w:t>
            </w:r>
            <w:r w:rsidR="009045AA">
              <w:rPr>
                <w:noProof/>
                <w:webHidden/>
              </w:rPr>
              <w:fldChar w:fldCharType="end"/>
            </w:r>
          </w:hyperlink>
        </w:p>
        <w:p w14:paraId="6699EF0C"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34" w:history="1">
            <w:r w:rsidR="009045AA" w:rsidRPr="001935EE">
              <w:rPr>
                <w:rStyle w:val="Hyperlink"/>
                <w:noProof/>
              </w:rPr>
              <w:t>4.5.1</w:t>
            </w:r>
            <w:r w:rsidR="009045AA">
              <w:rPr>
                <w:rFonts w:asciiTheme="minorHAnsi" w:hAnsiTheme="minorHAnsi"/>
                <w:noProof/>
                <w:sz w:val="22"/>
                <w:szCs w:val="22"/>
                <w:lang w:val="en-US"/>
              </w:rPr>
              <w:tab/>
            </w:r>
            <w:r w:rsidR="009045AA" w:rsidRPr="001935EE">
              <w:rPr>
                <w:rStyle w:val="Hyperlink"/>
                <w:noProof/>
              </w:rPr>
              <w:t>Land ownership status</w:t>
            </w:r>
            <w:r w:rsidR="009045AA">
              <w:rPr>
                <w:noProof/>
                <w:webHidden/>
              </w:rPr>
              <w:tab/>
            </w:r>
            <w:r w:rsidR="009045AA">
              <w:rPr>
                <w:noProof/>
                <w:webHidden/>
              </w:rPr>
              <w:fldChar w:fldCharType="begin"/>
            </w:r>
            <w:r w:rsidR="009045AA">
              <w:rPr>
                <w:noProof/>
                <w:webHidden/>
              </w:rPr>
              <w:instrText xml:space="preserve"> PAGEREF _Toc104579234 \h </w:instrText>
            </w:r>
            <w:r w:rsidR="009045AA">
              <w:rPr>
                <w:noProof/>
                <w:webHidden/>
              </w:rPr>
            </w:r>
            <w:r w:rsidR="009045AA">
              <w:rPr>
                <w:noProof/>
                <w:webHidden/>
              </w:rPr>
              <w:fldChar w:fldCharType="separate"/>
            </w:r>
            <w:r w:rsidR="00943338">
              <w:rPr>
                <w:noProof/>
                <w:webHidden/>
              </w:rPr>
              <w:t>73</w:t>
            </w:r>
            <w:r w:rsidR="009045AA">
              <w:rPr>
                <w:noProof/>
                <w:webHidden/>
              </w:rPr>
              <w:fldChar w:fldCharType="end"/>
            </w:r>
          </w:hyperlink>
        </w:p>
        <w:p w14:paraId="3A747FCB"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35" w:history="1">
            <w:r w:rsidR="009045AA" w:rsidRPr="001935EE">
              <w:rPr>
                <w:rStyle w:val="Hyperlink"/>
                <w:noProof/>
              </w:rPr>
              <w:t>4.5.2</w:t>
            </w:r>
            <w:r w:rsidR="009045AA">
              <w:rPr>
                <w:rFonts w:asciiTheme="minorHAnsi" w:hAnsiTheme="minorHAnsi"/>
                <w:noProof/>
                <w:sz w:val="22"/>
                <w:szCs w:val="22"/>
                <w:lang w:val="en-US"/>
              </w:rPr>
              <w:tab/>
            </w:r>
            <w:r w:rsidR="009045AA" w:rsidRPr="001935EE">
              <w:rPr>
                <w:rStyle w:val="Hyperlink"/>
                <w:noProof/>
              </w:rPr>
              <w:t>Impacts on the houses and land</w:t>
            </w:r>
            <w:r w:rsidR="009045AA">
              <w:rPr>
                <w:noProof/>
                <w:webHidden/>
              </w:rPr>
              <w:tab/>
            </w:r>
            <w:r w:rsidR="009045AA">
              <w:rPr>
                <w:noProof/>
                <w:webHidden/>
              </w:rPr>
              <w:fldChar w:fldCharType="begin"/>
            </w:r>
            <w:r w:rsidR="009045AA">
              <w:rPr>
                <w:noProof/>
                <w:webHidden/>
              </w:rPr>
              <w:instrText xml:space="preserve"> PAGEREF _Toc104579235 \h </w:instrText>
            </w:r>
            <w:r w:rsidR="009045AA">
              <w:rPr>
                <w:noProof/>
                <w:webHidden/>
              </w:rPr>
            </w:r>
            <w:r w:rsidR="009045AA">
              <w:rPr>
                <w:noProof/>
                <w:webHidden/>
              </w:rPr>
              <w:fldChar w:fldCharType="separate"/>
            </w:r>
            <w:r w:rsidR="00943338">
              <w:rPr>
                <w:noProof/>
                <w:webHidden/>
              </w:rPr>
              <w:t>73</w:t>
            </w:r>
            <w:r w:rsidR="009045AA">
              <w:rPr>
                <w:noProof/>
                <w:webHidden/>
              </w:rPr>
              <w:fldChar w:fldCharType="end"/>
            </w:r>
          </w:hyperlink>
        </w:p>
        <w:p w14:paraId="22575FD2"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36" w:history="1">
            <w:r w:rsidR="009045AA" w:rsidRPr="001935EE">
              <w:rPr>
                <w:rStyle w:val="Hyperlink"/>
                <w:noProof/>
              </w:rPr>
              <w:t>4.5.3</w:t>
            </w:r>
            <w:r w:rsidR="009045AA">
              <w:rPr>
                <w:rFonts w:asciiTheme="minorHAnsi" w:hAnsiTheme="minorHAnsi"/>
                <w:noProof/>
                <w:sz w:val="22"/>
                <w:szCs w:val="22"/>
                <w:lang w:val="en-US"/>
              </w:rPr>
              <w:tab/>
            </w:r>
            <w:r w:rsidR="009045AA" w:rsidRPr="001935EE">
              <w:rPr>
                <w:rStyle w:val="Hyperlink"/>
                <w:noProof/>
              </w:rPr>
              <w:t>Possible area for relocation</w:t>
            </w:r>
            <w:r w:rsidR="009045AA">
              <w:rPr>
                <w:noProof/>
                <w:webHidden/>
              </w:rPr>
              <w:tab/>
            </w:r>
            <w:r w:rsidR="009045AA">
              <w:rPr>
                <w:noProof/>
                <w:webHidden/>
              </w:rPr>
              <w:fldChar w:fldCharType="begin"/>
            </w:r>
            <w:r w:rsidR="009045AA">
              <w:rPr>
                <w:noProof/>
                <w:webHidden/>
              </w:rPr>
              <w:instrText xml:space="preserve"> PAGEREF _Toc104579236 \h </w:instrText>
            </w:r>
            <w:r w:rsidR="009045AA">
              <w:rPr>
                <w:noProof/>
                <w:webHidden/>
              </w:rPr>
            </w:r>
            <w:r w:rsidR="009045AA">
              <w:rPr>
                <w:noProof/>
                <w:webHidden/>
              </w:rPr>
              <w:fldChar w:fldCharType="separate"/>
            </w:r>
            <w:r w:rsidR="00943338">
              <w:rPr>
                <w:noProof/>
                <w:webHidden/>
              </w:rPr>
              <w:t>74</w:t>
            </w:r>
            <w:r w:rsidR="009045AA">
              <w:rPr>
                <w:noProof/>
                <w:webHidden/>
              </w:rPr>
              <w:fldChar w:fldCharType="end"/>
            </w:r>
          </w:hyperlink>
        </w:p>
        <w:p w14:paraId="0D03C34C"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37" w:history="1">
            <w:r w:rsidR="009045AA" w:rsidRPr="001935EE">
              <w:rPr>
                <w:rStyle w:val="Hyperlink"/>
                <w:noProof/>
              </w:rPr>
              <w:t>4.6</w:t>
            </w:r>
            <w:r w:rsidR="009045AA">
              <w:rPr>
                <w:rFonts w:asciiTheme="minorHAnsi" w:hAnsiTheme="minorHAnsi"/>
                <w:noProof/>
                <w:sz w:val="22"/>
                <w:szCs w:val="22"/>
                <w:lang w:val="en-US"/>
              </w:rPr>
              <w:tab/>
            </w:r>
            <w:r w:rsidR="009045AA" w:rsidRPr="001935EE">
              <w:rPr>
                <w:rStyle w:val="Hyperlink"/>
                <w:noProof/>
              </w:rPr>
              <w:t>Housing Conditions</w:t>
            </w:r>
            <w:r w:rsidR="009045AA">
              <w:rPr>
                <w:noProof/>
                <w:webHidden/>
              </w:rPr>
              <w:tab/>
            </w:r>
            <w:r w:rsidR="009045AA">
              <w:rPr>
                <w:noProof/>
                <w:webHidden/>
              </w:rPr>
              <w:fldChar w:fldCharType="begin"/>
            </w:r>
            <w:r w:rsidR="009045AA">
              <w:rPr>
                <w:noProof/>
                <w:webHidden/>
              </w:rPr>
              <w:instrText xml:space="preserve"> PAGEREF _Toc104579237 \h </w:instrText>
            </w:r>
            <w:r w:rsidR="009045AA">
              <w:rPr>
                <w:noProof/>
                <w:webHidden/>
              </w:rPr>
            </w:r>
            <w:r w:rsidR="009045AA">
              <w:rPr>
                <w:noProof/>
                <w:webHidden/>
              </w:rPr>
              <w:fldChar w:fldCharType="separate"/>
            </w:r>
            <w:r w:rsidR="00943338">
              <w:rPr>
                <w:noProof/>
                <w:webHidden/>
              </w:rPr>
              <w:t>74</w:t>
            </w:r>
            <w:r w:rsidR="009045AA">
              <w:rPr>
                <w:noProof/>
                <w:webHidden/>
              </w:rPr>
              <w:fldChar w:fldCharType="end"/>
            </w:r>
          </w:hyperlink>
        </w:p>
        <w:p w14:paraId="64680370"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38" w:history="1">
            <w:r w:rsidR="009045AA" w:rsidRPr="001935EE">
              <w:rPr>
                <w:rStyle w:val="Hyperlink"/>
                <w:noProof/>
              </w:rPr>
              <w:t>4.6.1</w:t>
            </w:r>
            <w:r w:rsidR="009045AA">
              <w:rPr>
                <w:rFonts w:asciiTheme="minorHAnsi" w:hAnsiTheme="minorHAnsi"/>
                <w:noProof/>
                <w:sz w:val="22"/>
                <w:szCs w:val="22"/>
                <w:lang w:val="en-US"/>
              </w:rPr>
              <w:tab/>
            </w:r>
            <w:r w:rsidR="009045AA" w:rsidRPr="001935EE">
              <w:rPr>
                <w:rStyle w:val="Hyperlink"/>
                <w:noProof/>
              </w:rPr>
              <w:t>Ownership of the house</w:t>
            </w:r>
            <w:r w:rsidR="009045AA">
              <w:rPr>
                <w:noProof/>
                <w:webHidden/>
              </w:rPr>
              <w:tab/>
            </w:r>
            <w:r w:rsidR="009045AA">
              <w:rPr>
                <w:noProof/>
                <w:webHidden/>
              </w:rPr>
              <w:fldChar w:fldCharType="begin"/>
            </w:r>
            <w:r w:rsidR="009045AA">
              <w:rPr>
                <w:noProof/>
                <w:webHidden/>
              </w:rPr>
              <w:instrText xml:space="preserve"> PAGEREF _Toc104579238 \h </w:instrText>
            </w:r>
            <w:r w:rsidR="009045AA">
              <w:rPr>
                <w:noProof/>
                <w:webHidden/>
              </w:rPr>
            </w:r>
            <w:r w:rsidR="009045AA">
              <w:rPr>
                <w:noProof/>
                <w:webHidden/>
              </w:rPr>
              <w:fldChar w:fldCharType="separate"/>
            </w:r>
            <w:r w:rsidR="00943338">
              <w:rPr>
                <w:noProof/>
                <w:webHidden/>
              </w:rPr>
              <w:t>74</w:t>
            </w:r>
            <w:r w:rsidR="009045AA">
              <w:rPr>
                <w:noProof/>
                <w:webHidden/>
              </w:rPr>
              <w:fldChar w:fldCharType="end"/>
            </w:r>
          </w:hyperlink>
        </w:p>
        <w:p w14:paraId="0558CECF"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39" w:history="1">
            <w:r w:rsidR="009045AA" w:rsidRPr="001935EE">
              <w:rPr>
                <w:rStyle w:val="Hyperlink"/>
                <w:noProof/>
              </w:rPr>
              <w:t>4.6.2</w:t>
            </w:r>
            <w:r w:rsidR="009045AA">
              <w:rPr>
                <w:rFonts w:asciiTheme="minorHAnsi" w:hAnsiTheme="minorHAnsi"/>
                <w:noProof/>
                <w:sz w:val="22"/>
                <w:szCs w:val="22"/>
                <w:lang w:val="en-US"/>
              </w:rPr>
              <w:tab/>
            </w:r>
            <w:r w:rsidR="009045AA" w:rsidRPr="001935EE">
              <w:rPr>
                <w:rStyle w:val="Hyperlink"/>
                <w:noProof/>
              </w:rPr>
              <w:t>Type of dwelling</w:t>
            </w:r>
            <w:r w:rsidR="009045AA">
              <w:rPr>
                <w:noProof/>
                <w:webHidden/>
              </w:rPr>
              <w:tab/>
            </w:r>
            <w:r w:rsidR="009045AA">
              <w:rPr>
                <w:noProof/>
                <w:webHidden/>
              </w:rPr>
              <w:fldChar w:fldCharType="begin"/>
            </w:r>
            <w:r w:rsidR="009045AA">
              <w:rPr>
                <w:noProof/>
                <w:webHidden/>
              </w:rPr>
              <w:instrText xml:space="preserve"> PAGEREF _Toc104579239 \h </w:instrText>
            </w:r>
            <w:r w:rsidR="009045AA">
              <w:rPr>
                <w:noProof/>
                <w:webHidden/>
              </w:rPr>
            </w:r>
            <w:r w:rsidR="009045AA">
              <w:rPr>
                <w:noProof/>
                <w:webHidden/>
              </w:rPr>
              <w:fldChar w:fldCharType="separate"/>
            </w:r>
            <w:r w:rsidR="00943338">
              <w:rPr>
                <w:noProof/>
                <w:webHidden/>
              </w:rPr>
              <w:t>74</w:t>
            </w:r>
            <w:r w:rsidR="009045AA">
              <w:rPr>
                <w:noProof/>
                <w:webHidden/>
              </w:rPr>
              <w:fldChar w:fldCharType="end"/>
            </w:r>
          </w:hyperlink>
        </w:p>
        <w:p w14:paraId="3B029CFD"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40" w:history="1">
            <w:r w:rsidR="009045AA" w:rsidRPr="001935EE">
              <w:rPr>
                <w:rStyle w:val="Hyperlink"/>
                <w:noProof/>
              </w:rPr>
              <w:t>4.7</w:t>
            </w:r>
            <w:r w:rsidR="009045AA">
              <w:rPr>
                <w:rFonts w:asciiTheme="minorHAnsi" w:hAnsiTheme="minorHAnsi"/>
                <w:noProof/>
                <w:sz w:val="22"/>
                <w:szCs w:val="22"/>
                <w:lang w:val="en-US"/>
              </w:rPr>
              <w:tab/>
            </w:r>
            <w:r w:rsidR="009045AA" w:rsidRPr="001935EE">
              <w:rPr>
                <w:rStyle w:val="Hyperlink"/>
                <w:noProof/>
              </w:rPr>
              <w:t>Services</w:t>
            </w:r>
            <w:r w:rsidR="009045AA">
              <w:rPr>
                <w:noProof/>
                <w:webHidden/>
              </w:rPr>
              <w:tab/>
            </w:r>
            <w:r w:rsidR="009045AA">
              <w:rPr>
                <w:noProof/>
                <w:webHidden/>
              </w:rPr>
              <w:fldChar w:fldCharType="begin"/>
            </w:r>
            <w:r w:rsidR="009045AA">
              <w:rPr>
                <w:noProof/>
                <w:webHidden/>
              </w:rPr>
              <w:instrText xml:space="preserve"> PAGEREF _Toc104579240 \h </w:instrText>
            </w:r>
            <w:r w:rsidR="009045AA">
              <w:rPr>
                <w:noProof/>
                <w:webHidden/>
              </w:rPr>
            </w:r>
            <w:r w:rsidR="009045AA">
              <w:rPr>
                <w:noProof/>
                <w:webHidden/>
              </w:rPr>
              <w:fldChar w:fldCharType="separate"/>
            </w:r>
            <w:r w:rsidR="00943338">
              <w:rPr>
                <w:noProof/>
                <w:webHidden/>
              </w:rPr>
              <w:t>75</w:t>
            </w:r>
            <w:r w:rsidR="009045AA">
              <w:rPr>
                <w:noProof/>
                <w:webHidden/>
              </w:rPr>
              <w:fldChar w:fldCharType="end"/>
            </w:r>
          </w:hyperlink>
        </w:p>
        <w:p w14:paraId="6E4D5BD1"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41" w:history="1">
            <w:r w:rsidR="009045AA" w:rsidRPr="001935EE">
              <w:rPr>
                <w:rStyle w:val="Hyperlink"/>
                <w:noProof/>
              </w:rPr>
              <w:t>4.7.1</w:t>
            </w:r>
            <w:r w:rsidR="009045AA">
              <w:rPr>
                <w:rFonts w:asciiTheme="minorHAnsi" w:hAnsiTheme="minorHAnsi"/>
                <w:noProof/>
                <w:sz w:val="22"/>
                <w:szCs w:val="22"/>
                <w:lang w:val="en-US"/>
              </w:rPr>
              <w:tab/>
            </w:r>
            <w:r w:rsidR="009045AA" w:rsidRPr="001935EE">
              <w:rPr>
                <w:rStyle w:val="Hyperlink"/>
                <w:noProof/>
              </w:rPr>
              <w:t>Access to Water</w:t>
            </w:r>
            <w:r w:rsidR="009045AA">
              <w:rPr>
                <w:noProof/>
                <w:webHidden/>
              </w:rPr>
              <w:tab/>
            </w:r>
            <w:r w:rsidR="009045AA">
              <w:rPr>
                <w:noProof/>
                <w:webHidden/>
              </w:rPr>
              <w:fldChar w:fldCharType="begin"/>
            </w:r>
            <w:r w:rsidR="009045AA">
              <w:rPr>
                <w:noProof/>
                <w:webHidden/>
              </w:rPr>
              <w:instrText xml:space="preserve"> PAGEREF _Toc104579241 \h </w:instrText>
            </w:r>
            <w:r w:rsidR="009045AA">
              <w:rPr>
                <w:noProof/>
                <w:webHidden/>
              </w:rPr>
            </w:r>
            <w:r w:rsidR="009045AA">
              <w:rPr>
                <w:noProof/>
                <w:webHidden/>
              </w:rPr>
              <w:fldChar w:fldCharType="separate"/>
            </w:r>
            <w:r w:rsidR="00943338">
              <w:rPr>
                <w:noProof/>
                <w:webHidden/>
              </w:rPr>
              <w:t>75</w:t>
            </w:r>
            <w:r w:rsidR="009045AA">
              <w:rPr>
                <w:noProof/>
                <w:webHidden/>
              </w:rPr>
              <w:fldChar w:fldCharType="end"/>
            </w:r>
          </w:hyperlink>
        </w:p>
        <w:p w14:paraId="28C84CD3"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42" w:history="1">
            <w:r w:rsidR="009045AA" w:rsidRPr="001935EE">
              <w:rPr>
                <w:rStyle w:val="Hyperlink"/>
                <w:noProof/>
              </w:rPr>
              <w:t>4.7.2</w:t>
            </w:r>
            <w:r w:rsidR="009045AA">
              <w:rPr>
                <w:rFonts w:asciiTheme="minorHAnsi" w:hAnsiTheme="minorHAnsi"/>
                <w:noProof/>
                <w:sz w:val="22"/>
                <w:szCs w:val="22"/>
                <w:lang w:val="en-US"/>
              </w:rPr>
              <w:tab/>
            </w:r>
            <w:r w:rsidR="009045AA" w:rsidRPr="001935EE">
              <w:rPr>
                <w:rStyle w:val="Hyperlink"/>
                <w:noProof/>
              </w:rPr>
              <w:t>Sanitation</w:t>
            </w:r>
            <w:r w:rsidR="009045AA">
              <w:rPr>
                <w:noProof/>
                <w:webHidden/>
              </w:rPr>
              <w:tab/>
            </w:r>
            <w:r w:rsidR="009045AA">
              <w:rPr>
                <w:noProof/>
                <w:webHidden/>
              </w:rPr>
              <w:fldChar w:fldCharType="begin"/>
            </w:r>
            <w:r w:rsidR="009045AA">
              <w:rPr>
                <w:noProof/>
                <w:webHidden/>
              </w:rPr>
              <w:instrText xml:space="preserve"> PAGEREF _Toc104579242 \h </w:instrText>
            </w:r>
            <w:r w:rsidR="009045AA">
              <w:rPr>
                <w:noProof/>
                <w:webHidden/>
              </w:rPr>
            </w:r>
            <w:r w:rsidR="009045AA">
              <w:rPr>
                <w:noProof/>
                <w:webHidden/>
              </w:rPr>
              <w:fldChar w:fldCharType="separate"/>
            </w:r>
            <w:r w:rsidR="00943338">
              <w:rPr>
                <w:noProof/>
                <w:webHidden/>
              </w:rPr>
              <w:t>75</w:t>
            </w:r>
            <w:r w:rsidR="009045AA">
              <w:rPr>
                <w:noProof/>
                <w:webHidden/>
              </w:rPr>
              <w:fldChar w:fldCharType="end"/>
            </w:r>
          </w:hyperlink>
        </w:p>
        <w:p w14:paraId="273803B6"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43" w:history="1">
            <w:r w:rsidR="009045AA" w:rsidRPr="001935EE">
              <w:rPr>
                <w:rStyle w:val="Hyperlink"/>
                <w:noProof/>
              </w:rPr>
              <w:t>4.8</w:t>
            </w:r>
            <w:r w:rsidR="009045AA">
              <w:rPr>
                <w:rFonts w:asciiTheme="minorHAnsi" w:hAnsiTheme="minorHAnsi"/>
                <w:noProof/>
                <w:sz w:val="22"/>
                <w:szCs w:val="22"/>
                <w:lang w:val="en-US"/>
              </w:rPr>
              <w:tab/>
            </w:r>
            <w:r w:rsidR="009045AA" w:rsidRPr="001935EE">
              <w:rPr>
                <w:rStyle w:val="Hyperlink"/>
                <w:noProof/>
              </w:rPr>
              <w:t>Communication</w:t>
            </w:r>
            <w:r w:rsidR="009045AA">
              <w:rPr>
                <w:noProof/>
                <w:webHidden/>
              </w:rPr>
              <w:tab/>
            </w:r>
            <w:r w:rsidR="009045AA">
              <w:rPr>
                <w:noProof/>
                <w:webHidden/>
              </w:rPr>
              <w:fldChar w:fldCharType="begin"/>
            </w:r>
            <w:r w:rsidR="009045AA">
              <w:rPr>
                <w:noProof/>
                <w:webHidden/>
              </w:rPr>
              <w:instrText xml:space="preserve"> PAGEREF _Toc104579243 \h </w:instrText>
            </w:r>
            <w:r w:rsidR="009045AA">
              <w:rPr>
                <w:noProof/>
                <w:webHidden/>
              </w:rPr>
            </w:r>
            <w:r w:rsidR="009045AA">
              <w:rPr>
                <w:noProof/>
                <w:webHidden/>
              </w:rPr>
              <w:fldChar w:fldCharType="separate"/>
            </w:r>
            <w:r w:rsidR="00943338">
              <w:rPr>
                <w:noProof/>
                <w:webHidden/>
              </w:rPr>
              <w:t>75</w:t>
            </w:r>
            <w:r w:rsidR="009045AA">
              <w:rPr>
                <w:noProof/>
                <w:webHidden/>
              </w:rPr>
              <w:fldChar w:fldCharType="end"/>
            </w:r>
          </w:hyperlink>
        </w:p>
        <w:p w14:paraId="2AF3146A"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44" w:history="1">
            <w:r w:rsidR="009045AA" w:rsidRPr="001935EE">
              <w:rPr>
                <w:rStyle w:val="Hyperlink"/>
                <w:noProof/>
              </w:rPr>
              <w:t>4.9</w:t>
            </w:r>
            <w:r w:rsidR="009045AA">
              <w:rPr>
                <w:rFonts w:asciiTheme="minorHAnsi" w:hAnsiTheme="minorHAnsi"/>
                <w:noProof/>
                <w:sz w:val="22"/>
                <w:szCs w:val="22"/>
                <w:lang w:val="en-US"/>
              </w:rPr>
              <w:tab/>
            </w:r>
            <w:r w:rsidR="009045AA" w:rsidRPr="001935EE">
              <w:rPr>
                <w:rStyle w:val="Hyperlink"/>
                <w:noProof/>
              </w:rPr>
              <w:t>Social Capital</w:t>
            </w:r>
            <w:r w:rsidR="009045AA">
              <w:rPr>
                <w:noProof/>
                <w:webHidden/>
              </w:rPr>
              <w:tab/>
            </w:r>
            <w:r w:rsidR="009045AA">
              <w:rPr>
                <w:noProof/>
                <w:webHidden/>
              </w:rPr>
              <w:fldChar w:fldCharType="begin"/>
            </w:r>
            <w:r w:rsidR="009045AA">
              <w:rPr>
                <w:noProof/>
                <w:webHidden/>
              </w:rPr>
              <w:instrText xml:space="preserve"> PAGEREF _Toc104579244 \h </w:instrText>
            </w:r>
            <w:r w:rsidR="009045AA">
              <w:rPr>
                <w:noProof/>
                <w:webHidden/>
              </w:rPr>
            </w:r>
            <w:r w:rsidR="009045AA">
              <w:rPr>
                <w:noProof/>
                <w:webHidden/>
              </w:rPr>
              <w:fldChar w:fldCharType="separate"/>
            </w:r>
            <w:r w:rsidR="00943338">
              <w:rPr>
                <w:noProof/>
                <w:webHidden/>
              </w:rPr>
              <w:t>76</w:t>
            </w:r>
            <w:r w:rsidR="009045AA">
              <w:rPr>
                <w:noProof/>
                <w:webHidden/>
              </w:rPr>
              <w:fldChar w:fldCharType="end"/>
            </w:r>
          </w:hyperlink>
        </w:p>
        <w:p w14:paraId="4A63024B"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45" w:history="1">
            <w:r w:rsidR="009045AA" w:rsidRPr="001935EE">
              <w:rPr>
                <w:rStyle w:val="Hyperlink"/>
                <w:noProof/>
              </w:rPr>
              <w:t>4.9.1</w:t>
            </w:r>
            <w:r w:rsidR="009045AA">
              <w:rPr>
                <w:rFonts w:asciiTheme="minorHAnsi" w:hAnsiTheme="minorHAnsi"/>
                <w:noProof/>
                <w:sz w:val="22"/>
                <w:szCs w:val="22"/>
                <w:lang w:val="en-US"/>
              </w:rPr>
              <w:tab/>
            </w:r>
            <w:r w:rsidR="009045AA" w:rsidRPr="001935EE">
              <w:rPr>
                <w:rStyle w:val="Hyperlink"/>
                <w:noProof/>
              </w:rPr>
              <w:t>Source of social assistance</w:t>
            </w:r>
            <w:r w:rsidR="009045AA">
              <w:rPr>
                <w:noProof/>
                <w:webHidden/>
              </w:rPr>
              <w:tab/>
            </w:r>
            <w:r w:rsidR="009045AA">
              <w:rPr>
                <w:noProof/>
                <w:webHidden/>
              </w:rPr>
              <w:fldChar w:fldCharType="begin"/>
            </w:r>
            <w:r w:rsidR="009045AA">
              <w:rPr>
                <w:noProof/>
                <w:webHidden/>
              </w:rPr>
              <w:instrText xml:space="preserve"> PAGEREF _Toc104579245 \h </w:instrText>
            </w:r>
            <w:r w:rsidR="009045AA">
              <w:rPr>
                <w:noProof/>
                <w:webHidden/>
              </w:rPr>
            </w:r>
            <w:r w:rsidR="009045AA">
              <w:rPr>
                <w:noProof/>
                <w:webHidden/>
              </w:rPr>
              <w:fldChar w:fldCharType="separate"/>
            </w:r>
            <w:r w:rsidR="00943338">
              <w:rPr>
                <w:noProof/>
                <w:webHidden/>
              </w:rPr>
              <w:t>76</w:t>
            </w:r>
            <w:r w:rsidR="009045AA">
              <w:rPr>
                <w:noProof/>
                <w:webHidden/>
              </w:rPr>
              <w:fldChar w:fldCharType="end"/>
            </w:r>
          </w:hyperlink>
        </w:p>
        <w:p w14:paraId="535BE4A4"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46" w:history="1">
            <w:r w:rsidR="009045AA" w:rsidRPr="001935EE">
              <w:rPr>
                <w:rStyle w:val="Hyperlink"/>
                <w:noProof/>
              </w:rPr>
              <w:t>4.9.2</w:t>
            </w:r>
            <w:r w:rsidR="009045AA">
              <w:rPr>
                <w:rFonts w:asciiTheme="minorHAnsi" w:hAnsiTheme="minorHAnsi"/>
                <w:noProof/>
                <w:sz w:val="22"/>
                <w:szCs w:val="22"/>
                <w:lang w:val="en-US"/>
              </w:rPr>
              <w:tab/>
            </w:r>
            <w:r w:rsidR="009045AA" w:rsidRPr="001935EE">
              <w:rPr>
                <w:rStyle w:val="Hyperlink"/>
                <w:noProof/>
              </w:rPr>
              <w:t>Community based Activities</w:t>
            </w:r>
            <w:r w:rsidR="009045AA">
              <w:rPr>
                <w:noProof/>
                <w:webHidden/>
              </w:rPr>
              <w:tab/>
            </w:r>
            <w:r w:rsidR="009045AA">
              <w:rPr>
                <w:noProof/>
                <w:webHidden/>
              </w:rPr>
              <w:fldChar w:fldCharType="begin"/>
            </w:r>
            <w:r w:rsidR="009045AA">
              <w:rPr>
                <w:noProof/>
                <w:webHidden/>
              </w:rPr>
              <w:instrText xml:space="preserve"> PAGEREF _Toc104579246 \h </w:instrText>
            </w:r>
            <w:r w:rsidR="009045AA">
              <w:rPr>
                <w:noProof/>
                <w:webHidden/>
              </w:rPr>
            </w:r>
            <w:r w:rsidR="009045AA">
              <w:rPr>
                <w:noProof/>
                <w:webHidden/>
              </w:rPr>
              <w:fldChar w:fldCharType="separate"/>
            </w:r>
            <w:r w:rsidR="00943338">
              <w:rPr>
                <w:noProof/>
                <w:webHidden/>
              </w:rPr>
              <w:t>76</w:t>
            </w:r>
            <w:r w:rsidR="009045AA">
              <w:rPr>
                <w:noProof/>
                <w:webHidden/>
              </w:rPr>
              <w:fldChar w:fldCharType="end"/>
            </w:r>
          </w:hyperlink>
        </w:p>
        <w:p w14:paraId="075F48EA"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247" w:history="1">
            <w:r w:rsidR="009045AA" w:rsidRPr="001935EE">
              <w:rPr>
                <w:rStyle w:val="Hyperlink"/>
                <w:noProof/>
              </w:rPr>
              <w:t>4.10</w:t>
            </w:r>
            <w:r w:rsidR="009045AA">
              <w:rPr>
                <w:rFonts w:asciiTheme="minorHAnsi" w:hAnsiTheme="minorHAnsi"/>
                <w:noProof/>
                <w:sz w:val="22"/>
                <w:szCs w:val="22"/>
                <w:lang w:val="en-US"/>
              </w:rPr>
              <w:tab/>
            </w:r>
            <w:r w:rsidR="009045AA" w:rsidRPr="001935EE">
              <w:rPr>
                <w:rStyle w:val="Hyperlink"/>
                <w:noProof/>
              </w:rPr>
              <w:t>Compensation formation</w:t>
            </w:r>
            <w:r w:rsidR="009045AA">
              <w:rPr>
                <w:noProof/>
                <w:webHidden/>
              </w:rPr>
              <w:tab/>
            </w:r>
            <w:r w:rsidR="009045AA">
              <w:rPr>
                <w:noProof/>
                <w:webHidden/>
              </w:rPr>
              <w:fldChar w:fldCharType="begin"/>
            </w:r>
            <w:r w:rsidR="009045AA">
              <w:rPr>
                <w:noProof/>
                <w:webHidden/>
              </w:rPr>
              <w:instrText xml:space="preserve"> PAGEREF _Toc104579247 \h </w:instrText>
            </w:r>
            <w:r w:rsidR="009045AA">
              <w:rPr>
                <w:noProof/>
                <w:webHidden/>
              </w:rPr>
            </w:r>
            <w:r w:rsidR="009045AA">
              <w:rPr>
                <w:noProof/>
                <w:webHidden/>
              </w:rPr>
              <w:fldChar w:fldCharType="separate"/>
            </w:r>
            <w:r w:rsidR="00943338">
              <w:rPr>
                <w:noProof/>
                <w:webHidden/>
              </w:rPr>
              <w:t>77</w:t>
            </w:r>
            <w:r w:rsidR="009045AA">
              <w:rPr>
                <w:noProof/>
                <w:webHidden/>
              </w:rPr>
              <w:fldChar w:fldCharType="end"/>
            </w:r>
          </w:hyperlink>
        </w:p>
        <w:p w14:paraId="6D7CEA9C"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48" w:history="1">
            <w:r w:rsidR="009045AA" w:rsidRPr="001935EE">
              <w:rPr>
                <w:rStyle w:val="Hyperlink"/>
                <w:rFonts w:eastAsia="Times New Roman"/>
                <w:noProof/>
              </w:rPr>
              <w:t>4.10.1</w:t>
            </w:r>
            <w:r w:rsidR="009045AA">
              <w:rPr>
                <w:rFonts w:asciiTheme="minorHAnsi" w:hAnsiTheme="minorHAnsi"/>
                <w:noProof/>
                <w:sz w:val="22"/>
                <w:szCs w:val="22"/>
                <w:lang w:val="en-US"/>
              </w:rPr>
              <w:tab/>
            </w:r>
            <w:r w:rsidR="009045AA" w:rsidRPr="001935EE">
              <w:rPr>
                <w:rStyle w:val="Hyperlink"/>
                <w:rFonts w:eastAsia="Times New Roman"/>
                <w:noProof/>
              </w:rPr>
              <w:t>Preferred compensation</w:t>
            </w:r>
            <w:r w:rsidR="009045AA">
              <w:rPr>
                <w:noProof/>
                <w:webHidden/>
              </w:rPr>
              <w:tab/>
            </w:r>
            <w:r w:rsidR="009045AA">
              <w:rPr>
                <w:noProof/>
                <w:webHidden/>
              </w:rPr>
              <w:fldChar w:fldCharType="begin"/>
            </w:r>
            <w:r w:rsidR="009045AA">
              <w:rPr>
                <w:noProof/>
                <w:webHidden/>
              </w:rPr>
              <w:instrText xml:space="preserve"> PAGEREF _Toc104579248 \h </w:instrText>
            </w:r>
            <w:r w:rsidR="009045AA">
              <w:rPr>
                <w:noProof/>
                <w:webHidden/>
              </w:rPr>
            </w:r>
            <w:r w:rsidR="009045AA">
              <w:rPr>
                <w:noProof/>
                <w:webHidden/>
              </w:rPr>
              <w:fldChar w:fldCharType="separate"/>
            </w:r>
            <w:r w:rsidR="00943338">
              <w:rPr>
                <w:noProof/>
                <w:webHidden/>
              </w:rPr>
              <w:t>77</w:t>
            </w:r>
            <w:r w:rsidR="009045AA">
              <w:rPr>
                <w:noProof/>
                <w:webHidden/>
              </w:rPr>
              <w:fldChar w:fldCharType="end"/>
            </w:r>
          </w:hyperlink>
        </w:p>
        <w:p w14:paraId="6C4145F3"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49" w:history="1">
            <w:r w:rsidR="009045AA" w:rsidRPr="001935EE">
              <w:rPr>
                <w:rStyle w:val="Hyperlink"/>
                <w:rFonts w:eastAsia="Times New Roman"/>
                <w:noProof/>
              </w:rPr>
              <w:t>4.10.2</w:t>
            </w:r>
            <w:r w:rsidR="009045AA">
              <w:rPr>
                <w:rFonts w:asciiTheme="minorHAnsi" w:hAnsiTheme="minorHAnsi"/>
                <w:noProof/>
                <w:sz w:val="22"/>
                <w:szCs w:val="22"/>
                <w:lang w:val="en-US"/>
              </w:rPr>
              <w:tab/>
            </w:r>
            <w:r w:rsidR="009045AA" w:rsidRPr="001935EE">
              <w:rPr>
                <w:rStyle w:val="Hyperlink"/>
                <w:rFonts w:eastAsia="Times New Roman"/>
                <w:noProof/>
              </w:rPr>
              <w:t>Reasons for Preferred compensation option</w:t>
            </w:r>
            <w:r w:rsidR="009045AA">
              <w:rPr>
                <w:noProof/>
                <w:webHidden/>
              </w:rPr>
              <w:tab/>
            </w:r>
            <w:r w:rsidR="009045AA">
              <w:rPr>
                <w:noProof/>
                <w:webHidden/>
              </w:rPr>
              <w:fldChar w:fldCharType="begin"/>
            </w:r>
            <w:r w:rsidR="009045AA">
              <w:rPr>
                <w:noProof/>
                <w:webHidden/>
              </w:rPr>
              <w:instrText xml:space="preserve"> PAGEREF _Toc104579249 \h </w:instrText>
            </w:r>
            <w:r w:rsidR="009045AA">
              <w:rPr>
                <w:noProof/>
                <w:webHidden/>
              </w:rPr>
            </w:r>
            <w:r w:rsidR="009045AA">
              <w:rPr>
                <w:noProof/>
                <w:webHidden/>
              </w:rPr>
              <w:fldChar w:fldCharType="separate"/>
            </w:r>
            <w:r w:rsidR="00943338">
              <w:rPr>
                <w:noProof/>
                <w:webHidden/>
              </w:rPr>
              <w:t>77</w:t>
            </w:r>
            <w:r w:rsidR="009045AA">
              <w:rPr>
                <w:noProof/>
                <w:webHidden/>
              </w:rPr>
              <w:fldChar w:fldCharType="end"/>
            </w:r>
          </w:hyperlink>
        </w:p>
        <w:p w14:paraId="1F256F0B"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250" w:history="1">
            <w:r w:rsidR="009045AA" w:rsidRPr="001935EE">
              <w:rPr>
                <w:rStyle w:val="Hyperlink"/>
                <w:noProof/>
              </w:rPr>
              <w:t>4.11</w:t>
            </w:r>
            <w:r w:rsidR="009045AA">
              <w:rPr>
                <w:rFonts w:asciiTheme="minorHAnsi" w:hAnsiTheme="minorHAnsi"/>
                <w:noProof/>
                <w:sz w:val="22"/>
                <w:szCs w:val="22"/>
                <w:lang w:val="en-US"/>
              </w:rPr>
              <w:tab/>
            </w:r>
            <w:r w:rsidR="009045AA" w:rsidRPr="001935EE">
              <w:rPr>
                <w:rStyle w:val="Hyperlink"/>
                <w:noProof/>
              </w:rPr>
              <w:t>HIV/AIDS</w:t>
            </w:r>
            <w:r w:rsidR="009045AA">
              <w:rPr>
                <w:noProof/>
                <w:webHidden/>
              </w:rPr>
              <w:tab/>
            </w:r>
            <w:r w:rsidR="009045AA">
              <w:rPr>
                <w:noProof/>
                <w:webHidden/>
              </w:rPr>
              <w:fldChar w:fldCharType="begin"/>
            </w:r>
            <w:r w:rsidR="009045AA">
              <w:rPr>
                <w:noProof/>
                <w:webHidden/>
              </w:rPr>
              <w:instrText xml:space="preserve"> PAGEREF _Toc104579250 \h </w:instrText>
            </w:r>
            <w:r w:rsidR="009045AA">
              <w:rPr>
                <w:noProof/>
                <w:webHidden/>
              </w:rPr>
            </w:r>
            <w:r w:rsidR="009045AA">
              <w:rPr>
                <w:noProof/>
                <w:webHidden/>
              </w:rPr>
              <w:fldChar w:fldCharType="separate"/>
            </w:r>
            <w:r w:rsidR="00943338">
              <w:rPr>
                <w:noProof/>
                <w:webHidden/>
              </w:rPr>
              <w:t>78</w:t>
            </w:r>
            <w:r w:rsidR="009045AA">
              <w:rPr>
                <w:noProof/>
                <w:webHidden/>
              </w:rPr>
              <w:fldChar w:fldCharType="end"/>
            </w:r>
          </w:hyperlink>
        </w:p>
        <w:p w14:paraId="7A21C4E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51" w:history="1">
            <w:r w:rsidR="009045AA" w:rsidRPr="001935EE">
              <w:rPr>
                <w:rStyle w:val="Hyperlink"/>
                <w:noProof/>
              </w:rPr>
              <w:t>4.11.1</w:t>
            </w:r>
            <w:r w:rsidR="009045AA">
              <w:rPr>
                <w:rFonts w:asciiTheme="minorHAnsi" w:hAnsiTheme="minorHAnsi"/>
                <w:noProof/>
                <w:sz w:val="22"/>
                <w:szCs w:val="22"/>
                <w:lang w:val="en-US"/>
              </w:rPr>
              <w:tab/>
            </w:r>
            <w:r w:rsidR="009045AA" w:rsidRPr="001935EE">
              <w:rPr>
                <w:rStyle w:val="Hyperlink"/>
                <w:noProof/>
              </w:rPr>
              <w:t>Methods of contracting HIV/AIDS</w:t>
            </w:r>
            <w:r w:rsidR="009045AA">
              <w:rPr>
                <w:noProof/>
                <w:webHidden/>
              </w:rPr>
              <w:tab/>
            </w:r>
            <w:r w:rsidR="009045AA">
              <w:rPr>
                <w:noProof/>
                <w:webHidden/>
              </w:rPr>
              <w:fldChar w:fldCharType="begin"/>
            </w:r>
            <w:r w:rsidR="009045AA">
              <w:rPr>
                <w:noProof/>
                <w:webHidden/>
              </w:rPr>
              <w:instrText xml:space="preserve"> PAGEREF _Toc104579251 \h </w:instrText>
            </w:r>
            <w:r w:rsidR="009045AA">
              <w:rPr>
                <w:noProof/>
                <w:webHidden/>
              </w:rPr>
            </w:r>
            <w:r w:rsidR="009045AA">
              <w:rPr>
                <w:noProof/>
                <w:webHidden/>
              </w:rPr>
              <w:fldChar w:fldCharType="separate"/>
            </w:r>
            <w:r w:rsidR="00943338">
              <w:rPr>
                <w:noProof/>
                <w:webHidden/>
              </w:rPr>
              <w:t>78</w:t>
            </w:r>
            <w:r w:rsidR="009045AA">
              <w:rPr>
                <w:noProof/>
                <w:webHidden/>
              </w:rPr>
              <w:fldChar w:fldCharType="end"/>
            </w:r>
          </w:hyperlink>
        </w:p>
        <w:p w14:paraId="7C8B8577"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52" w:history="1">
            <w:r w:rsidR="009045AA" w:rsidRPr="001935EE">
              <w:rPr>
                <w:rStyle w:val="Hyperlink"/>
                <w:noProof/>
              </w:rPr>
              <w:t>4.11.2</w:t>
            </w:r>
            <w:r w:rsidR="009045AA">
              <w:rPr>
                <w:rFonts w:asciiTheme="minorHAnsi" w:hAnsiTheme="minorHAnsi"/>
                <w:noProof/>
                <w:sz w:val="22"/>
                <w:szCs w:val="22"/>
                <w:lang w:val="en-US"/>
              </w:rPr>
              <w:tab/>
            </w:r>
            <w:r w:rsidR="009045AA" w:rsidRPr="001935EE">
              <w:rPr>
                <w:rStyle w:val="Hyperlink"/>
                <w:noProof/>
              </w:rPr>
              <w:t>Method of avoiding HIV/AIDS</w:t>
            </w:r>
            <w:r w:rsidR="009045AA">
              <w:rPr>
                <w:noProof/>
                <w:webHidden/>
              </w:rPr>
              <w:tab/>
            </w:r>
            <w:r w:rsidR="009045AA">
              <w:rPr>
                <w:noProof/>
                <w:webHidden/>
              </w:rPr>
              <w:fldChar w:fldCharType="begin"/>
            </w:r>
            <w:r w:rsidR="009045AA">
              <w:rPr>
                <w:noProof/>
                <w:webHidden/>
              </w:rPr>
              <w:instrText xml:space="preserve"> PAGEREF _Toc104579252 \h </w:instrText>
            </w:r>
            <w:r w:rsidR="009045AA">
              <w:rPr>
                <w:noProof/>
                <w:webHidden/>
              </w:rPr>
            </w:r>
            <w:r w:rsidR="009045AA">
              <w:rPr>
                <w:noProof/>
                <w:webHidden/>
              </w:rPr>
              <w:fldChar w:fldCharType="separate"/>
            </w:r>
            <w:r w:rsidR="00943338">
              <w:rPr>
                <w:noProof/>
                <w:webHidden/>
              </w:rPr>
              <w:t>78</w:t>
            </w:r>
            <w:r w:rsidR="009045AA">
              <w:rPr>
                <w:noProof/>
                <w:webHidden/>
              </w:rPr>
              <w:fldChar w:fldCharType="end"/>
            </w:r>
          </w:hyperlink>
        </w:p>
        <w:p w14:paraId="0F8C253D"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53" w:history="1">
            <w:r w:rsidR="009045AA" w:rsidRPr="001935EE">
              <w:rPr>
                <w:rStyle w:val="Hyperlink"/>
                <w:noProof/>
              </w:rPr>
              <w:t>4.11.3</w:t>
            </w:r>
            <w:r w:rsidR="009045AA">
              <w:rPr>
                <w:rFonts w:asciiTheme="minorHAnsi" w:hAnsiTheme="minorHAnsi"/>
                <w:noProof/>
                <w:sz w:val="22"/>
                <w:szCs w:val="22"/>
                <w:lang w:val="en-US"/>
              </w:rPr>
              <w:tab/>
            </w:r>
            <w:r w:rsidR="009045AA" w:rsidRPr="001935EE">
              <w:rPr>
                <w:rStyle w:val="Hyperlink"/>
                <w:noProof/>
              </w:rPr>
              <w:t>Major source of information about HIV/AIDS</w:t>
            </w:r>
            <w:r w:rsidR="009045AA">
              <w:rPr>
                <w:noProof/>
                <w:webHidden/>
              </w:rPr>
              <w:tab/>
            </w:r>
            <w:r w:rsidR="009045AA">
              <w:rPr>
                <w:noProof/>
                <w:webHidden/>
              </w:rPr>
              <w:fldChar w:fldCharType="begin"/>
            </w:r>
            <w:r w:rsidR="009045AA">
              <w:rPr>
                <w:noProof/>
                <w:webHidden/>
              </w:rPr>
              <w:instrText xml:space="preserve"> PAGEREF _Toc104579253 \h </w:instrText>
            </w:r>
            <w:r w:rsidR="009045AA">
              <w:rPr>
                <w:noProof/>
                <w:webHidden/>
              </w:rPr>
            </w:r>
            <w:r w:rsidR="009045AA">
              <w:rPr>
                <w:noProof/>
                <w:webHidden/>
              </w:rPr>
              <w:fldChar w:fldCharType="separate"/>
            </w:r>
            <w:r w:rsidR="00943338">
              <w:rPr>
                <w:noProof/>
                <w:webHidden/>
              </w:rPr>
              <w:t>79</w:t>
            </w:r>
            <w:r w:rsidR="009045AA">
              <w:rPr>
                <w:noProof/>
                <w:webHidden/>
              </w:rPr>
              <w:fldChar w:fldCharType="end"/>
            </w:r>
          </w:hyperlink>
        </w:p>
        <w:p w14:paraId="0E7D4425"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254" w:history="1">
            <w:r w:rsidR="009045AA" w:rsidRPr="001935EE">
              <w:rPr>
                <w:rStyle w:val="Hyperlink"/>
                <w:noProof/>
              </w:rPr>
              <w:t>4.12</w:t>
            </w:r>
            <w:r w:rsidR="009045AA">
              <w:rPr>
                <w:rFonts w:asciiTheme="minorHAnsi" w:hAnsiTheme="minorHAnsi"/>
                <w:noProof/>
                <w:sz w:val="22"/>
                <w:szCs w:val="22"/>
                <w:lang w:val="en-US"/>
              </w:rPr>
              <w:tab/>
            </w:r>
            <w:r w:rsidR="009045AA" w:rsidRPr="001935EE">
              <w:rPr>
                <w:rStyle w:val="Hyperlink"/>
                <w:noProof/>
              </w:rPr>
              <w:t>Gender Based Violence (GVB)</w:t>
            </w:r>
            <w:r w:rsidR="009045AA">
              <w:rPr>
                <w:noProof/>
                <w:webHidden/>
              </w:rPr>
              <w:tab/>
            </w:r>
            <w:r w:rsidR="009045AA">
              <w:rPr>
                <w:noProof/>
                <w:webHidden/>
              </w:rPr>
              <w:fldChar w:fldCharType="begin"/>
            </w:r>
            <w:r w:rsidR="009045AA">
              <w:rPr>
                <w:noProof/>
                <w:webHidden/>
              </w:rPr>
              <w:instrText xml:space="preserve"> PAGEREF _Toc104579254 \h </w:instrText>
            </w:r>
            <w:r w:rsidR="009045AA">
              <w:rPr>
                <w:noProof/>
                <w:webHidden/>
              </w:rPr>
            </w:r>
            <w:r w:rsidR="009045AA">
              <w:rPr>
                <w:noProof/>
                <w:webHidden/>
              </w:rPr>
              <w:fldChar w:fldCharType="separate"/>
            </w:r>
            <w:r w:rsidR="00943338">
              <w:rPr>
                <w:noProof/>
                <w:webHidden/>
              </w:rPr>
              <w:t>79</w:t>
            </w:r>
            <w:r w:rsidR="009045AA">
              <w:rPr>
                <w:noProof/>
                <w:webHidden/>
              </w:rPr>
              <w:fldChar w:fldCharType="end"/>
            </w:r>
          </w:hyperlink>
        </w:p>
        <w:p w14:paraId="76ABEEA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55" w:history="1">
            <w:r w:rsidR="009045AA" w:rsidRPr="001935EE">
              <w:rPr>
                <w:rStyle w:val="Hyperlink"/>
                <w:noProof/>
              </w:rPr>
              <w:t>4.12.1</w:t>
            </w:r>
            <w:r w:rsidR="009045AA">
              <w:rPr>
                <w:rFonts w:asciiTheme="minorHAnsi" w:hAnsiTheme="minorHAnsi"/>
                <w:noProof/>
                <w:sz w:val="22"/>
                <w:szCs w:val="22"/>
                <w:lang w:val="en-US"/>
              </w:rPr>
              <w:tab/>
            </w:r>
            <w:r w:rsidR="009045AA" w:rsidRPr="001935EE">
              <w:rPr>
                <w:rStyle w:val="Hyperlink"/>
                <w:noProof/>
              </w:rPr>
              <w:t>Forms of GBV experienced in the last 12 months</w:t>
            </w:r>
            <w:r w:rsidR="009045AA">
              <w:rPr>
                <w:noProof/>
                <w:webHidden/>
              </w:rPr>
              <w:tab/>
            </w:r>
            <w:r w:rsidR="009045AA">
              <w:rPr>
                <w:noProof/>
                <w:webHidden/>
              </w:rPr>
              <w:fldChar w:fldCharType="begin"/>
            </w:r>
            <w:r w:rsidR="009045AA">
              <w:rPr>
                <w:noProof/>
                <w:webHidden/>
              </w:rPr>
              <w:instrText xml:space="preserve"> PAGEREF _Toc104579255 \h </w:instrText>
            </w:r>
            <w:r w:rsidR="009045AA">
              <w:rPr>
                <w:noProof/>
                <w:webHidden/>
              </w:rPr>
            </w:r>
            <w:r w:rsidR="009045AA">
              <w:rPr>
                <w:noProof/>
                <w:webHidden/>
              </w:rPr>
              <w:fldChar w:fldCharType="separate"/>
            </w:r>
            <w:r w:rsidR="00943338">
              <w:rPr>
                <w:noProof/>
                <w:webHidden/>
              </w:rPr>
              <w:t>79</w:t>
            </w:r>
            <w:r w:rsidR="009045AA">
              <w:rPr>
                <w:noProof/>
                <w:webHidden/>
              </w:rPr>
              <w:fldChar w:fldCharType="end"/>
            </w:r>
          </w:hyperlink>
        </w:p>
        <w:p w14:paraId="3CEF1A6A"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56" w:history="1">
            <w:r w:rsidR="009045AA" w:rsidRPr="001935EE">
              <w:rPr>
                <w:rStyle w:val="Hyperlink"/>
                <w:noProof/>
              </w:rPr>
              <w:t>4.12.2</w:t>
            </w:r>
            <w:r w:rsidR="009045AA">
              <w:rPr>
                <w:rFonts w:asciiTheme="minorHAnsi" w:hAnsiTheme="minorHAnsi"/>
                <w:noProof/>
                <w:sz w:val="22"/>
                <w:szCs w:val="22"/>
                <w:lang w:val="en-US"/>
              </w:rPr>
              <w:tab/>
            </w:r>
            <w:r w:rsidR="009045AA" w:rsidRPr="001935EE">
              <w:rPr>
                <w:rStyle w:val="Hyperlink"/>
                <w:noProof/>
              </w:rPr>
              <w:t>female household member experiencing abuses in the last 12 months</w:t>
            </w:r>
            <w:r w:rsidR="009045AA">
              <w:rPr>
                <w:noProof/>
                <w:webHidden/>
              </w:rPr>
              <w:tab/>
            </w:r>
            <w:r w:rsidR="009045AA">
              <w:rPr>
                <w:noProof/>
                <w:webHidden/>
              </w:rPr>
              <w:fldChar w:fldCharType="begin"/>
            </w:r>
            <w:r w:rsidR="009045AA">
              <w:rPr>
                <w:noProof/>
                <w:webHidden/>
              </w:rPr>
              <w:instrText xml:space="preserve"> PAGEREF _Toc104579256 \h </w:instrText>
            </w:r>
            <w:r w:rsidR="009045AA">
              <w:rPr>
                <w:noProof/>
                <w:webHidden/>
              </w:rPr>
            </w:r>
            <w:r w:rsidR="009045AA">
              <w:rPr>
                <w:noProof/>
                <w:webHidden/>
              </w:rPr>
              <w:fldChar w:fldCharType="separate"/>
            </w:r>
            <w:r w:rsidR="00943338">
              <w:rPr>
                <w:noProof/>
                <w:webHidden/>
              </w:rPr>
              <w:t>79</w:t>
            </w:r>
            <w:r w:rsidR="009045AA">
              <w:rPr>
                <w:noProof/>
                <w:webHidden/>
              </w:rPr>
              <w:fldChar w:fldCharType="end"/>
            </w:r>
          </w:hyperlink>
        </w:p>
        <w:p w14:paraId="3BD532B1"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257" w:history="1">
            <w:r w:rsidR="009045AA" w:rsidRPr="001935EE">
              <w:rPr>
                <w:rStyle w:val="Hyperlink"/>
                <w:noProof/>
              </w:rPr>
              <w:t>4.13</w:t>
            </w:r>
            <w:r w:rsidR="009045AA">
              <w:rPr>
                <w:rFonts w:asciiTheme="minorHAnsi" w:hAnsiTheme="minorHAnsi"/>
                <w:noProof/>
                <w:sz w:val="22"/>
                <w:szCs w:val="22"/>
                <w:lang w:val="en-US"/>
              </w:rPr>
              <w:tab/>
            </w:r>
            <w:r w:rsidR="009045AA" w:rsidRPr="001935EE">
              <w:rPr>
                <w:rStyle w:val="Hyperlink"/>
                <w:noProof/>
              </w:rPr>
              <w:t>Vulnerability of the Family Heads</w:t>
            </w:r>
            <w:r w:rsidR="009045AA">
              <w:rPr>
                <w:noProof/>
                <w:webHidden/>
              </w:rPr>
              <w:tab/>
            </w:r>
            <w:r w:rsidR="009045AA">
              <w:rPr>
                <w:noProof/>
                <w:webHidden/>
              </w:rPr>
              <w:fldChar w:fldCharType="begin"/>
            </w:r>
            <w:r w:rsidR="009045AA">
              <w:rPr>
                <w:noProof/>
                <w:webHidden/>
              </w:rPr>
              <w:instrText xml:space="preserve"> PAGEREF _Toc104579257 \h </w:instrText>
            </w:r>
            <w:r w:rsidR="009045AA">
              <w:rPr>
                <w:noProof/>
                <w:webHidden/>
              </w:rPr>
            </w:r>
            <w:r w:rsidR="009045AA">
              <w:rPr>
                <w:noProof/>
                <w:webHidden/>
              </w:rPr>
              <w:fldChar w:fldCharType="separate"/>
            </w:r>
            <w:r w:rsidR="00943338">
              <w:rPr>
                <w:noProof/>
                <w:webHidden/>
              </w:rPr>
              <w:t>80</w:t>
            </w:r>
            <w:r w:rsidR="009045AA">
              <w:rPr>
                <w:noProof/>
                <w:webHidden/>
              </w:rPr>
              <w:fldChar w:fldCharType="end"/>
            </w:r>
          </w:hyperlink>
        </w:p>
        <w:p w14:paraId="7D069680"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58" w:history="1">
            <w:r w:rsidR="009045AA" w:rsidRPr="001935EE">
              <w:rPr>
                <w:rStyle w:val="Hyperlink"/>
                <w:noProof/>
              </w:rPr>
              <w:t>4.13.1</w:t>
            </w:r>
            <w:r w:rsidR="009045AA">
              <w:rPr>
                <w:rFonts w:asciiTheme="minorHAnsi" w:hAnsiTheme="minorHAnsi"/>
                <w:noProof/>
                <w:sz w:val="22"/>
                <w:szCs w:val="22"/>
                <w:lang w:val="en-US"/>
              </w:rPr>
              <w:tab/>
            </w:r>
            <w:r w:rsidR="009045AA" w:rsidRPr="001935EE">
              <w:rPr>
                <w:rStyle w:val="Hyperlink"/>
                <w:noProof/>
              </w:rPr>
              <w:t>Chronic Diseases Suffered by Household Heads</w:t>
            </w:r>
            <w:r w:rsidR="009045AA">
              <w:rPr>
                <w:noProof/>
                <w:webHidden/>
              </w:rPr>
              <w:tab/>
            </w:r>
            <w:r w:rsidR="009045AA">
              <w:rPr>
                <w:noProof/>
                <w:webHidden/>
              </w:rPr>
              <w:fldChar w:fldCharType="begin"/>
            </w:r>
            <w:r w:rsidR="009045AA">
              <w:rPr>
                <w:noProof/>
                <w:webHidden/>
              </w:rPr>
              <w:instrText xml:space="preserve"> PAGEREF _Toc104579258 \h </w:instrText>
            </w:r>
            <w:r w:rsidR="009045AA">
              <w:rPr>
                <w:noProof/>
                <w:webHidden/>
              </w:rPr>
            </w:r>
            <w:r w:rsidR="009045AA">
              <w:rPr>
                <w:noProof/>
                <w:webHidden/>
              </w:rPr>
              <w:fldChar w:fldCharType="separate"/>
            </w:r>
            <w:r w:rsidR="00943338">
              <w:rPr>
                <w:noProof/>
                <w:webHidden/>
              </w:rPr>
              <w:t>80</w:t>
            </w:r>
            <w:r w:rsidR="009045AA">
              <w:rPr>
                <w:noProof/>
                <w:webHidden/>
              </w:rPr>
              <w:fldChar w:fldCharType="end"/>
            </w:r>
          </w:hyperlink>
        </w:p>
        <w:p w14:paraId="00C8A36A"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59" w:history="1">
            <w:r w:rsidR="009045AA" w:rsidRPr="001935EE">
              <w:rPr>
                <w:rStyle w:val="Hyperlink"/>
                <w:noProof/>
              </w:rPr>
              <w:t>4.13.2</w:t>
            </w:r>
            <w:r w:rsidR="009045AA">
              <w:rPr>
                <w:rFonts w:asciiTheme="minorHAnsi" w:hAnsiTheme="minorHAnsi"/>
                <w:noProof/>
                <w:sz w:val="22"/>
                <w:szCs w:val="22"/>
                <w:lang w:val="en-US"/>
              </w:rPr>
              <w:tab/>
            </w:r>
            <w:r w:rsidR="009045AA" w:rsidRPr="001935EE">
              <w:rPr>
                <w:rStyle w:val="Hyperlink"/>
                <w:noProof/>
              </w:rPr>
              <w:t>Disability of the other Household members</w:t>
            </w:r>
            <w:r w:rsidR="009045AA">
              <w:rPr>
                <w:noProof/>
                <w:webHidden/>
              </w:rPr>
              <w:tab/>
            </w:r>
            <w:r w:rsidR="009045AA">
              <w:rPr>
                <w:noProof/>
                <w:webHidden/>
              </w:rPr>
              <w:fldChar w:fldCharType="begin"/>
            </w:r>
            <w:r w:rsidR="009045AA">
              <w:rPr>
                <w:noProof/>
                <w:webHidden/>
              </w:rPr>
              <w:instrText xml:space="preserve"> PAGEREF _Toc104579259 \h </w:instrText>
            </w:r>
            <w:r w:rsidR="009045AA">
              <w:rPr>
                <w:noProof/>
                <w:webHidden/>
              </w:rPr>
            </w:r>
            <w:r w:rsidR="009045AA">
              <w:rPr>
                <w:noProof/>
                <w:webHidden/>
              </w:rPr>
              <w:fldChar w:fldCharType="separate"/>
            </w:r>
            <w:r w:rsidR="00943338">
              <w:rPr>
                <w:noProof/>
                <w:webHidden/>
              </w:rPr>
              <w:t>80</w:t>
            </w:r>
            <w:r w:rsidR="009045AA">
              <w:rPr>
                <w:noProof/>
                <w:webHidden/>
              </w:rPr>
              <w:fldChar w:fldCharType="end"/>
            </w:r>
          </w:hyperlink>
        </w:p>
        <w:p w14:paraId="2C31D72D"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260" w:history="1">
            <w:r w:rsidR="009045AA" w:rsidRPr="001935EE">
              <w:rPr>
                <w:rStyle w:val="Hyperlink"/>
                <w:noProof/>
              </w:rPr>
              <w:t>4.14</w:t>
            </w:r>
            <w:r w:rsidR="009045AA">
              <w:rPr>
                <w:rFonts w:asciiTheme="minorHAnsi" w:hAnsiTheme="minorHAnsi"/>
                <w:noProof/>
                <w:sz w:val="22"/>
                <w:szCs w:val="22"/>
                <w:lang w:val="en-US"/>
              </w:rPr>
              <w:tab/>
            </w:r>
            <w:r w:rsidR="009045AA" w:rsidRPr="001935EE">
              <w:rPr>
                <w:rStyle w:val="Hyperlink"/>
                <w:noProof/>
              </w:rPr>
              <w:t>Births and Deaths</w:t>
            </w:r>
            <w:r w:rsidR="009045AA">
              <w:rPr>
                <w:noProof/>
                <w:webHidden/>
              </w:rPr>
              <w:tab/>
            </w:r>
            <w:r w:rsidR="009045AA">
              <w:rPr>
                <w:noProof/>
                <w:webHidden/>
              </w:rPr>
              <w:fldChar w:fldCharType="begin"/>
            </w:r>
            <w:r w:rsidR="009045AA">
              <w:rPr>
                <w:noProof/>
                <w:webHidden/>
              </w:rPr>
              <w:instrText xml:space="preserve"> PAGEREF _Toc104579260 \h </w:instrText>
            </w:r>
            <w:r w:rsidR="009045AA">
              <w:rPr>
                <w:noProof/>
                <w:webHidden/>
              </w:rPr>
            </w:r>
            <w:r w:rsidR="009045AA">
              <w:rPr>
                <w:noProof/>
                <w:webHidden/>
              </w:rPr>
              <w:fldChar w:fldCharType="separate"/>
            </w:r>
            <w:r w:rsidR="00943338">
              <w:rPr>
                <w:noProof/>
                <w:webHidden/>
              </w:rPr>
              <w:t>81</w:t>
            </w:r>
            <w:r w:rsidR="009045AA">
              <w:rPr>
                <w:noProof/>
                <w:webHidden/>
              </w:rPr>
              <w:fldChar w:fldCharType="end"/>
            </w:r>
          </w:hyperlink>
        </w:p>
        <w:p w14:paraId="0F189FA3"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261" w:history="1">
            <w:r w:rsidR="009045AA" w:rsidRPr="001935EE">
              <w:rPr>
                <w:rStyle w:val="Hyperlink"/>
                <w:noProof/>
              </w:rPr>
              <w:t>4.15</w:t>
            </w:r>
            <w:r w:rsidR="009045AA">
              <w:rPr>
                <w:rFonts w:asciiTheme="minorHAnsi" w:hAnsiTheme="minorHAnsi"/>
                <w:noProof/>
                <w:sz w:val="22"/>
                <w:szCs w:val="22"/>
                <w:lang w:val="en-US"/>
              </w:rPr>
              <w:tab/>
            </w:r>
            <w:r w:rsidR="009045AA" w:rsidRPr="001935EE">
              <w:rPr>
                <w:rStyle w:val="Hyperlink"/>
                <w:noProof/>
              </w:rPr>
              <w:t>Orphanage hood</w:t>
            </w:r>
            <w:r w:rsidR="009045AA">
              <w:rPr>
                <w:noProof/>
                <w:webHidden/>
              </w:rPr>
              <w:tab/>
            </w:r>
            <w:r w:rsidR="009045AA">
              <w:rPr>
                <w:noProof/>
                <w:webHidden/>
              </w:rPr>
              <w:fldChar w:fldCharType="begin"/>
            </w:r>
            <w:r w:rsidR="009045AA">
              <w:rPr>
                <w:noProof/>
                <w:webHidden/>
              </w:rPr>
              <w:instrText xml:space="preserve"> PAGEREF _Toc104579261 \h </w:instrText>
            </w:r>
            <w:r w:rsidR="009045AA">
              <w:rPr>
                <w:noProof/>
                <w:webHidden/>
              </w:rPr>
            </w:r>
            <w:r w:rsidR="009045AA">
              <w:rPr>
                <w:noProof/>
                <w:webHidden/>
              </w:rPr>
              <w:fldChar w:fldCharType="separate"/>
            </w:r>
            <w:r w:rsidR="00943338">
              <w:rPr>
                <w:noProof/>
                <w:webHidden/>
              </w:rPr>
              <w:t>81</w:t>
            </w:r>
            <w:r w:rsidR="009045AA">
              <w:rPr>
                <w:noProof/>
                <w:webHidden/>
              </w:rPr>
              <w:fldChar w:fldCharType="end"/>
            </w:r>
          </w:hyperlink>
        </w:p>
        <w:p w14:paraId="3EB0D75E"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62" w:history="1">
            <w:r w:rsidR="009045AA" w:rsidRPr="001935EE">
              <w:rPr>
                <w:rStyle w:val="Hyperlink"/>
                <w:noProof/>
              </w:rPr>
              <w:t>4.15.1</w:t>
            </w:r>
            <w:r w:rsidR="009045AA">
              <w:rPr>
                <w:rFonts w:asciiTheme="minorHAnsi" w:hAnsiTheme="minorHAnsi"/>
                <w:noProof/>
                <w:sz w:val="22"/>
                <w:szCs w:val="22"/>
                <w:lang w:val="en-US"/>
              </w:rPr>
              <w:tab/>
            </w:r>
            <w:r w:rsidR="009045AA" w:rsidRPr="001935EE">
              <w:rPr>
                <w:rStyle w:val="Hyperlink"/>
                <w:noProof/>
              </w:rPr>
              <w:t>Deceased Property Owners</w:t>
            </w:r>
            <w:r w:rsidR="009045AA">
              <w:rPr>
                <w:noProof/>
                <w:webHidden/>
              </w:rPr>
              <w:tab/>
            </w:r>
            <w:r w:rsidR="009045AA">
              <w:rPr>
                <w:noProof/>
                <w:webHidden/>
              </w:rPr>
              <w:fldChar w:fldCharType="begin"/>
            </w:r>
            <w:r w:rsidR="009045AA">
              <w:rPr>
                <w:noProof/>
                <w:webHidden/>
              </w:rPr>
              <w:instrText xml:space="preserve"> PAGEREF _Toc104579262 \h </w:instrText>
            </w:r>
            <w:r w:rsidR="009045AA">
              <w:rPr>
                <w:noProof/>
                <w:webHidden/>
              </w:rPr>
            </w:r>
            <w:r w:rsidR="009045AA">
              <w:rPr>
                <w:noProof/>
                <w:webHidden/>
              </w:rPr>
              <w:fldChar w:fldCharType="separate"/>
            </w:r>
            <w:r w:rsidR="00943338">
              <w:rPr>
                <w:noProof/>
                <w:webHidden/>
              </w:rPr>
              <w:t>81</w:t>
            </w:r>
            <w:r w:rsidR="009045AA">
              <w:rPr>
                <w:noProof/>
                <w:webHidden/>
              </w:rPr>
              <w:fldChar w:fldCharType="end"/>
            </w:r>
          </w:hyperlink>
        </w:p>
        <w:p w14:paraId="2142F440"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63" w:history="1">
            <w:r w:rsidR="009045AA" w:rsidRPr="001935EE">
              <w:rPr>
                <w:rStyle w:val="Hyperlink"/>
                <w:noProof/>
              </w:rPr>
              <w:t>4.15.2</w:t>
            </w:r>
            <w:r w:rsidR="009045AA">
              <w:rPr>
                <w:rFonts w:asciiTheme="minorHAnsi" w:hAnsiTheme="minorHAnsi"/>
                <w:noProof/>
                <w:sz w:val="22"/>
                <w:szCs w:val="22"/>
                <w:lang w:val="en-US"/>
              </w:rPr>
              <w:tab/>
            </w:r>
            <w:r w:rsidR="009045AA" w:rsidRPr="001935EE">
              <w:rPr>
                <w:rStyle w:val="Hyperlink"/>
                <w:noProof/>
              </w:rPr>
              <w:t>Orphans belonging or adopted in a household</w:t>
            </w:r>
            <w:r w:rsidR="009045AA">
              <w:rPr>
                <w:noProof/>
                <w:webHidden/>
              </w:rPr>
              <w:tab/>
            </w:r>
            <w:r w:rsidR="009045AA">
              <w:rPr>
                <w:noProof/>
                <w:webHidden/>
              </w:rPr>
              <w:fldChar w:fldCharType="begin"/>
            </w:r>
            <w:r w:rsidR="009045AA">
              <w:rPr>
                <w:noProof/>
                <w:webHidden/>
              </w:rPr>
              <w:instrText xml:space="preserve"> PAGEREF _Toc104579263 \h </w:instrText>
            </w:r>
            <w:r w:rsidR="009045AA">
              <w:rPr>
                <w:noProof/>
                <w:webHidden/>
              </w:rPr>
            </w:r>
            <w:r w:rsidR="009045AA">
              <w:rPr>
                <w:noProof/>
                <w:webHidden/>
              </w:rPr>
              <w:fldChar w:fldCharType="separate"/>
            </w:r>
            <w:r w:rsidR="00943338">
              <w:rPr>
                <w:noProof/>
                <w:webHidden/>
              </w:rPr>
              <w:t>81</w:t>
            </w:r>
            <w:r w:rsidR="009045AA">
              <w:rPr>
                <w:noProof/>
                <w:webHidden/>
              </w:rPr>
              <w:fldChar w:fldCharType="end"/>
            </w:r>
          </w:hyperlink>
        </w:p>
        <w:p w14:paraId="20A0F4DF" w14:textId="77777777" w:rsidR="009045AA" w:rsidRDefault="00C40399">
          <w:pPr>
            <w:pStyle w:val="TOC1"/>
            <w:tabs>
              <w:tab w:val="left" w:pos="1320"/>
            </w:tabs>
            <w:rPr>
              <w:rFonts w:asciiTheme="minorHAnsi" w:hAnsiTheme="minorHAnsi"/>
              <w:noProof/>
              <w:szCs w:val="22"/>
              <w:lang w:val="en-US"/>
            </w:rPr>
          </w:pPr>
          <w:hyperlink w:anchor="_Toc104579264" w:history="1">
            <w:r w:rsidR="009045AA" w:rsidRPr="001935EE">
              <w:rPr>
                <w:rStyle w:val="Hyperlink"/>
                <w:noProof/>
                <w:u w:color="000000" w:themeColor="text1"/>
              </w:rPr>
              <w:t>Chapter 5</w:t>
            </w:r>
            <w:r w:rsidR="009045AA">
              <w:rPr>
                <w:rFonts w:asciiTheme="minorHAnsi" w:hAnsiTheme="minorHAnsi"/>
                <w:noProof/>
                <w:szCs w:val="22"/>
                <w:lang w:val="en-US"/>
              </w:rPr>
              <w:tab/>
            </w:r>
            <w:r w:rsidR="009045AA" w:rsidRPr="001935EE">
              <w:rPr>
                <w:rStyle w:val="Hyperlink"/>
                <w:noProof/>
              </w:rPr>
              <w:t>PROJECT DISPLACEMENT IMPACTS</w:t>
            </w:r>
            <w:r w:rsidR="009045AA">
              <w:rPr>
                <w:noProof/>
                <w:webHidden/>
              </w:rPr>
              <w:tab/>
            </w:r>
            <w:r w:rsidR="009045AA">
              <w:rPr>
                <w:noProof/>
                <w:webHidden/>
              </w:rPr>
              <w:fldChar w:fldCharType="begin"/>
            </w:r>
            <w:r w:rsidR="009045AA">
              <w:rPr>
                <w:noProof/>
                <w:webHidden/>
              </w:rPr>
              <w:instrText xml:space="preserve"> PAGEREF _Toc104579264 \h </w:instrText>
            </w:r>
            <w:r w:rsidR="009045AA">
              <w:rPr>
                <w:noProof/>
                <w:webHidden/>
              </w:rPr>
            </w:r>
            <w:r w:rsidR="009045AA">
              <w:rPr>
                <w:noProof/>
                <w:webHidden/>
              </w:rPr>
              <w:fldChar w:fldCharType="separate"/>
            </w:r>
            <w:r w:rsidR="00943338">
              <w:rPr>
                <w:noProof/>
                <w:webHidden/>
              </w:rPr>
              <w:t>82</w:t>
            </w:r>
            <w:r w:rsidR="009045AA">
              <w:rPr>
                <w:noProof/>
                <w:webHidden/>
              </w:rPr>
              <w:fldChar w:fldCharType="end"/>
            </w:r>
          </w:hyperlink>
        </w:p>
        <w:p w14:paraId="59DEDCA3"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65" w:history="1">
            <w:r w:rsidR="009045AA" w:rsidRPr="001935EE">
              <w:rPr>
                <w:rStyle w:val="Hyperlink"/>
                <w:noProof/>
              </w:rPr>
              <w:t>5.1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_Toc104579265 \h </w:instrText>
            </w:r>
            <w:r w:rsidR="009045AA">
              <w:rPr>
                <w:noProof/>
                <w:webHidden/>
              </w:rPr>
            </w:r>
            <w:r w:rsidR="009045AA">
              <w:rPr>
                <w:noProof/>
                <w:webHidden/>
              </w:rPr>
              <w:fldChar w:fldCharType="separate"/>
            </w:r>
            <w:r w:rsidR="00943338">
              <w:rPr>
                <w:noProof/>
                <w:webHidden/>
              </w:rPr>
              <w:t>82</w:t>
            </w:r>
            <w:r w:rsidR="009045AA">
              <w:rPr>
                <w:noProof/>
                <w:webHidden/>
              </w:rPr>
              <w:fldChar w:fldCharType="end"/>
            </w:r>
          </w:hyperlink>
        </w:p>
        <w:p w14:paraId="55C339F2"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66" w:history="1">
            <w:r w:rsidR="009045AA" w:rsidRPr="001935EE">
              <w:rPr>
                <w:rStyle w:val="Hyperlink"/>
                <w:noProof/>
              </w:rPr>
              <w:t>5.2</w:t>
            </w:r>
            <w:r w:rsidR="009045AA">
              <w:rPr>
                <w:rFonts w:asciiTheme="minorHAnsi" w:hAnsiTheme="minorHAnsi"/>
                <w:noProof/>
                <w:sz w:val="22"/>
                <w:szCs w:val="22"/>
                <w:lang w:val="en-US"/>
              </w:rPr>
              <w:tab/>
            </w:r>
            <w:r w:rsidR="009045AA" w:rsidRPr="001935EE">
              <w:rPr>
                <w:rStyle w:val="Hyperlink"/>
                <w:noProof/>
              </w:rPr>
              <w:t>Determination of acquiring project land</w:t>
            </w:r>
            <w:r w:rsidR="009045AA">
              <w:rPr>
                <w:noProof/>
                <w:webHidden/>
              </w:rPr>
              <w:tab/>
            </w:r>
            <w:r w:rsidR="009045AA">
              <w:rPr>
                <w:noProof/>
                <w:webHidden/>
              </w:rPr>
              <w:fldChar w:fldCharType="begin"/>
            </w:r>
            <w:r w:rsidR="009045AA">
              <w:rPr>
                <w:noProof/>
                <w:webHidden/>
              </w:rPr>
              <w:instrText xml:space="preserve"> PAGEREF _Toc104579266 \h </w:instrText>
            </w:r>
            <w:r w:rsidR="009045AA">
              <w:rPr>
                <w:noProof/>
                <w:webHidden/>
              </w:rPr>
            </w:r>
            <w:r w:rsidR="009045AA">
              <w:rPr>
                <w:noProof/>
                <w:webHidden/>
              </w:rPr>
              <w:fldChar w:fldCharType="separate"/>
            </w:r>
            <w:r w:rsidR="00943338">
              <w:rPr>
                <w:noProof/>
                <w:webHidden/>
              </w:rPr>
              <w:t>82</w:t>
            </w:r>
            <w:r w:rsidR="009045AA">
              <w:rPr>
                <w:noProof/>
                <w:webHidden/>
              </w:rPr>
              <w:fldChar w:fldCharType="end"/>
            </w:r>
          </w:hyperlink>
        </w:p>
        <w:p w14:paraId="3D92E5DC"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67" w:history="1">
            <w:r w:rsidR="009045AA" w:rsidRPr="001935EE">
              <w:rPr>
                <w:rStyle w:val="Hyperlink"/>
                <w:noProof/>
              </w:rPr>
              <w:t>5.2.1</w:t>
            </w:r>
            <w:r w:rsidR="009045AA">
              <w:rPr>
                <w:rFonts w:asciiTheme="minorHAnsi" w:hAnsiTheme="minorHAnsi"/>
                <w:noProof/>
                <w:sz w:val="22"/>
                <w:szCs w:val="22"/>
                <w:lang w:val="en-US"/>
              </w:rPr>
              <w:tab/>
            </w:r>
            <w:r w:rsidR="009045AA" w:rsidRPr="001935EE">
              <w:rPr>
                <w:rStyle w:val="Hyperlink"/>
                <w:noProof/>
              </w:rPr>
              <w:t>Criteria of land acquisition</w:t>
            </w:r>
            <w:r w:rsidR="009045AA">
              <w:rPr>
                <w:noProof/>
                <w:webHidden/>
              </w:rPr>
              <w:tab/>
            </w:r>
            <w:r w:rsidR="009045AA">
              <w:rPr>
                <w:noProof/>
                <w:webHidden/>
              </w:rPr>
              <w:fldChar w:fldCharType="begin"/>
            </w:r>
            <w:r w:rsidR="009045AA">
              <w:rPr>
                <w:noProof/>
                <w:webHidden/>
              </w:rPr>
              <w:instrText xml:space="preserve"> PAGEREF _Toc104579267 \h </w:instrText>
            </w:r>
            <w:r w:rsidR="009045AA">
              <w:rPr>
                <w:noProof/>
                <w:webHidden/>
              </w:rPr>
            </w:r>
            <w:r w:rsidR="009045AA">
              <w:rPr>
                <w:noProof/>
                <w:webHidden/>
              </w:rPr>
              <w:fldChar w:fldCharType="separate"/>
            </w:r>
            <w:r w:rsidR="00943338">
              <w:rPr>
                <w:noProof/>
                <w:webHidden/>
              </w:rPr>
              <w:t>82</w:t>
            </w:r>
            <w:r w:rsidR="009045AA">
              <w:rPr>
                <w:noProof/>
                <w:webHidden/>
              </w:rPr>
              <w:fldChar w:fldCharType="end"/>
            </w:r>
          </w:hyperlink>
        </w:p>
        <w:p w14:paraId="478906CF"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68" w:history="1">
            <w:r w:rsidR="009045AA" w:rsidRPr="001935EE">
              <w:rPr>
                <w:rStyle w:val="Hyperlink"/>
                <w:noProof/>
              </w:rPr>
              <w:t>5.2.2</w:t>
            </w:r>
            <w:r w:rsidR="009045AA">
              <w:rPr>
                <w:rFonts w:asciiTheme="minorHAnsi" w:hAnsiTheme="minorHAnsi"/>
                <w:noProof/>
                <w:sz w:val="22"/>
                <w:szCs w:val="22"/>
                <w:lang w:val="en-US"/>
              </w:rPr>
              <w:tab/>
            </w:r>
            <w:r w:rsidR="009045AA" w:rsidRPr="001935EE">
              <w:rPr>
                <w:rStyle w:val="Hyperlink"/>
                <w:noProof/>
              </w:rPr>
              <w:t>Typical sections of the road infrastructure</w:t>
            </w:r>
            <w:r w:rsidR="009045AA">
              <w:rPr>
                <w:noProof/>
                <w:webHidden/>
              </w:rPr>
              <w:tab/>
            </w:r>
            <w:r w:rsidR="009045AA">
              <w:rPr>
                <w:noProof/>
                <w:webHidden/>
              </w:rPr>
              <w:fldChar w:fldCharType="begin"/>
            </w:r>
            <w:r w:rsidR="009045AA">
              <w:rPr>
                <w:noProof/>
                <w:webHidden/>
              </w:rPr>
              <w:instrText xml:space="preserve"> PAGEREF _Toc104579268 \h </w:instrText>
            </w:r>
            <w:r w:rsidR="009045AA">
              <w:rPr>
                <w:noProof/>
                <w:webHidden/>
              </w:rPr>
            </w:r>
            <w:r w:rsidR="009045AA">
              <w:rPr>
                <w:noProof/>
                <w:webHidden/>
              </w:rPr>
              <w:fldChar w:fldCharType="separate"/>
            </w:r>
            <w:r w:rsidR="00943338">
              <w:rPr>
                <w:noProof/>
                <w:webHidden/>
              </w:rPr>
              <w:t>82</w:t>
            </w:r>
            <w:r w:rsidR="009045AA">
              <w:rPr>
                <w:noProof/>
                <w:webHidden/>
              </w:rPr>
              <w:fldChar w:fldCharType="end"/>
            </w:r>
          </w:hyperlink>
        </w:p>
        <w:p w14:paraId="6ED6FD87"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69" w:history="1">
            <w:r w:rsidR="009045AA" w:rsidRPr="001935EE">
              <w:rPr>
                <w:rStyle w:val="Hyperlink"/>
                <w:noProof/>
              </w:rPr>
              <w:t>5.2.3</w:t>
            </w:r>
            <w:r w:rsidR="009045AA">
              <w:rPr>
                <w:rFonts w:asciiTheme="minorHAnsi" w:hAnsiTheme="minorHAnsi"/>
                <w:noProof/>
                <w:sz w:val="22"/>
                <w:szCs w:val="22"/>
                <w:lang w:val="en-US"/>
              </w:rPr>
              <w:tab/>
            </w:r>
            <w:r w:rsidR="009045AA" w:rsidRPr="001935EE">
              <w:rPr>
                <w:rStyle w:val="Hyperlink"/>
                <w:noProof/>
              </w:rPr>
              <w:t>Demarcations for community facilities</w:t>
            </w:r>
            <w:r w:rsidR="009045AA">
              <w:rPr>
                <w:noProof/>
                <w:webHidden/>
              </w:rPr>
              <w:tab/>
            </w:r>
            <w:r w:rsidR="009045AA">
              <w:rPr>
                <w:noProof/>
                <w:webHidden/>
              </w:rPr>
              <w:fldChar w:fldCharType="begin"/>
            </w:r>
            <w:r w:rsidR="009045AA">
              <w:rPr>
                <w:noProof/>
                <w:webHidden/>
              </w:rPr>
              <w:instrText xml:space="preserve"> PAGEREF _Toc104579269 \h </w:instrText>
            </w:r>
            <w:r w:rsidR="009045AA">
              <w:rPr>
                <w:noProof/>
                <w:webHidden/>
              </w:rPr>
            </w:r>
            <w:r w:rsidR="009045AA">
              <w:rPr>
                <w:noProof/>
                <w:webHidden/>
              </w:rPr>
              <w:fldChar w:fldCharType="separate"/>
            </w:r>
            <w:r w:rsidR="00943338">
              <w:rPr>
                <w:noProof/>
                <w:webHidden/>
              </w:rPr>
              <w:t>83</w:t>
            </w:r>
            <w:r w:rsidR="009045AA">
              <w:rPr>
                <w:noProof/>
                <w:webHidden/>
              </w:rPr>
              <w:fldChar w:fldCharType="end"/>
            </w:r>
          </w:hyperlink>
        </w:p>
        <w:p w14:paraId="48C90513"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70" w:history="1">
            <w:r w:rsidR="009045AA" w:rsidRPr="001935EE">
              <w:rPr>
                <w:rStyle w:val="Hyperlink"/>
                <w:noProof/>
              </w:rPr>
              <w:t>5.3</w:t>
            </w:r>
            <w:r w:rsidR="009045AA">
              <w:rPr>
                <w:rFonts w:asciiTheme="minorHAnsi" w:hAnsiTheme="minorHAnsi"/>
                <w:noProof/>
                <w:sz w:val="22"/>
                <w:szCs w:val="22"/>
                <w:lang w:val="en-US"/>
              </w:rPr>
              <w:tab/>
            </w:r>
            <w:r w:rsidR="009045AA" w:rsidRPr="001935EE">
              <w:rPr>
                <w:rStyle w:val="Hyperlink"/>
                <w:noProof/>
              </w:rPr>
              <w:t>Minimization of the impacts</w:t>
            </w:r>
            <w:r w:rsidR="009045AA">
              <w:rPr>
                <w:noProof/>
                <w:webHidden/>
              </w:rPr>
              <w:tab/>
            </w:r>
            <w:r w:rsidR="009045AA">
              <w:rPr>
                <w:noProof/>
                <w:webHidden/>
              </w:rPr>
              <w:fldChar w:fldCharType="begin"/>
            </w:r>
            <w:r w:rsidR="009045AA">
              <w:rPr>
                <w:noProof/>
                <w:webHidden/>
              </w:rPr>
              <w:instrText xml:space="preserve"> PAGEREF _Toc104579270 \h </w:instrText>
            </w:r>
            <w:r w:rsidR="009045AA">
              <w:rPr>
                <w:noProof/>
                <w:webHidden/>
              </w:rPr>
            </w:r>
            <w:r w:rsidR="009045AA">
              <w:rPr>
                <w:noProof/>
                <w:webHidden/>
              </w:rPr>
              <w:fldChar w:fldCharType="separate"/>
            </w:r>
            <w:r w:rsidR="00943338">
              <w:rPr>
                <w:noProof/>
                <w:webHidden/>
              </w:rPr>
              <w:t>83</w:t>
            </w:r>
            <w:r w:rsidR="009045AA">
              <w:rPr>
                <w:noProof/>
                <w:webHidden/>
              </w:rPr>
              <w:fldChar w:fldCharType="end"/>
            </w:r>
          </w:hyperlink>
        </w:p>
        <w:p w14:paraId="62D48C6E"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71" w:history="1">
            <w:r w:rsidR="009045AA" w:rsidRPr="001935EE">
              <w:rPr>
                <w:rStyle w:val="Hyperlink"/>
                <w:noProof/>
              </w:rPr>
              <w:t>5.3.1</w:t>
            </w:r>
            <w:r w:rsidR="009045AA">
              <w:rPr>
                <w:rFonts w:asciiTheme="minorHAnsi" w:hAnsiTheme="minorHAnsi"/>
                <w:noProof/>
                <w:sz w:val="22"/>
                <w:szCs w:val="22"/>
                <w:lang w:val="en-US"/>
              </w:rPr>
              <w:tab/>
            </w:r>
            <w:r w:rsidR="009045AA" w:rsidRPr="001935EE">
              <w:rPr>
                <w:rStyle w:val="Hyperlink"/>
                <w:noProof/>
              </w:rPr>
              <w:t>Options for acquiring effect area</w:t>
            </w:r>
            <w:r w:rsidR="009045AA">
              <w:rPr>
                <w:noProof/>
                <w:webHidden/>
              </w:rPr>
              <w:tab/>
            </w:r>
            <w:r w:rsidR="009045AA">
              <w:rPr>
                <w:noProof/>
                <w:webHidden/>
              </w:rPr>
              <w:fldChar w:fldCharType="begin"/>
            </w:r>
            <w:r w:rsidR="009045AA">
              <w:rPr>
                <w:noProof/>
                <w:webHidden/>
              </w:rPr>
              <w:instrText xml:space="preserve"> PAGEREF _Toc104579271 \h </w:instrText>
            </w:r>
            <w:r w:rsidR="009045AA">
              <w:rPr>
                <w:noProof/>
                <w:webHidden/>
              </w:rPr>
            </w:r>
            <w:r w:rsidR="009045AA">
              <w:rPr>
                <w:noProof/>
                <w:webHidden/>
              </w:rPr>
              <w:fldChar w:fldCharType="separate"/>
            </w:r>
            <w:r w:rsidR="00943338">
              <w:rPr>
                <w:noProof/>
                <w:webHidden/>
              </w:rPr>
              <w:t>83</w:t>
            </w:r>
            <w:r w:rsidR="009045AA">
              <w:rPr>
                <w:noProof/>
                <w:webHidden/>
              </w:rPr>
              <w:fldChar w:fldCharType="end"/>
            </w:r>
          </w:hyperlink>
        </w:p>
        <w:p w14:paraId="0F1C52B2"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72" w:history="1">
            <w:r w:rsidR="009045AA" w:rsidRPr="001935EE">
              <w:rPr>
                <w:rStyle w:val="Hyperlink"/>
                <w:noProof/>
              </w:rPr>
              <w:t>5.3.2</w:t>
            </w:r>
            <w:r w:rsidR="009045AA">
              <w:rPr>
                <w:rFonts w:asciiTheme="minorHAnsi" w:hAnsiTheme="minorHAnsi"/>
                <w:noProof/>
                <w:sz w:val="22"/>
                <w:szCs w:val="22"/>
                <w:lang w:val="en-US"/>
              </w:rPr>
              <w:tab/>
            </w:r>
            <w:r w:rsidR="009045AA" w:rsidRPr="001935EE">
              <w:rPr>
                <w:rStyle w:val="Hyperlink"/>
                <w:noProof/>
              </w:rPr>
              <w:t>Other considerations</w:t>
            </w:r>
            <w:r w:rsidR="009045AA">
              <w:rPr>
                <w:noProof/>
                <w:webHidden/>
              </w:rPr>
              <w:tab/>
            </w:r>
            <w:r w:rsidR="009045AA">
              <w:rPr>
                <w:noProof/>
                <w:webHidden/>
              </w:rPr>
              <w:fldChar w:fldCharType="begin"/>
            </w:r>
            <w:r w:rsidR="009045AA">
              <w:rPr>
                <w:noProof/>
                <w:webHidden/>
              </w:rPr>
              <w:instrText xml:space="preserve"> PAGEREF _Toc104579272 \h </w:instrText>
            </w:r>
            <w:r w:rsidR="009045AA">
              <w:rPr>
                <w:noProof/>
                <w:webHidden/>
              </w:rPr>
            </w:r>
            <w:r w:rsidR="009045AA">
              <w:rPr>
                <w:noProof/>
                <w:webHidden/>
              </w:rPr>
              <w:fldChar w:fldCharType="separate"/>
            </w:r>
            <w:r w:rsidR="00943338">
              <w:rPr>
                <w:noProof/>
                <w:webHidden/>
              </w:rPr>
              <w:t>83</w:t>
            </w:r>
            <w:r w:rsidR="009045AA">
              <w:rPr>
                <w:noProof/>
                <w:webHidden/>
              </w:rPr>
              <w:fldChar w:fldCharType="end"/>
            </w:r>
          </w:hyperlink>
        </w:p>
        <w:p w14:paraId="4C9D3E5F"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73" w:history="1">
            <w:r w:rsidR="009045AA" w:rsidRPr="001935EE">
              <w:rPr>
                <w:rStyle w:val="Hyperlink"/>
                <w:noProof/>
              </w:rPr>
              <w:t>5.4</w:t>
            </w:r>
            <w:r w:rsidR="009045AA">
              <w:rPr>
                <w:rFonts w:asciiTheme="minorHAnsi" w:hAnsiTheme="minorHAnsi"/>
                <w:noProof/>
                <w:sz w:val="22"/>
                <w:szCs w:val="22"/>
                <w:lang w:val="en-US"/>
              </w:rPr>
              <w:tab/>
            </w:r>
            <w:r w:rsidR="009045AA" w:rsidRPr="001935EE">
              <w:rPr>
                <w:rStyle w:val="Hyperlink"/>
                <w:noProof/>
              </w:rPr>
              <w:t>Nature of impacts</w:t>
            </w:r>
            <w:r w:rsidR="009045AA">
              <w:rPr>
                <w:noProof/>
                <w:webHidden/>
              </w:rPr>
              <w:tab/>
            </w:r>
            <w:r w:rsidR="009045AA">
              <w:rPr>
                <w:noProof/>
                <w:webHidden/>
              </w:rPr>
              <w:fldChar w:fldCharType="begin"/>
            </w:r>
            <w:r w:rsidR="009045AA">
              <w:rPr>
                <w:noProof/>
                <w:webHidden/>
              </w:rPr>
              <w:instrText xml:space="preserve"> PAGEREF _Toc104579273 \h </w:instrText>
            </w:r>
            <w:r w:rsidR="009045AA">
              <w:rPr>
                <w:noProof/>
                <w:webHidden/>
              </w:rPr>
            </w:r>
            <w:r w:rsidR="009045AA">
              <w:rPr>
                <w:noProof/>
                <w:webHidden/>
              </w:rPr>
              <w:fldChar w:fldCharType="separate"/>
            </w:r>
            <w:r w:rsidR="00943338">
              <w:rPr>
                <w:noProof/>
                <w:webHidden/>
              </w:rPr>
              <w:t>84</w:t>
            </w:r>
            <w:r w:rsidR="009045AA">
              <w:rPr>
                <w:noProof/>
                <w:webHidden/>
              </w:rPr>
              <w:fldChar w:fldCharType="end"/>
            </w:r>
          </w:hyperlink>
        </w:p>
        <w:p w14:paraId="476E95D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74" w:history="1">
            <w:r w:rsidR="009045AA" w:rsidRPr="001935EE">
              <w:rPr>
                <w:rStyle w:val="Hyperlink"/>
                <w:noProof/>
              </w:rPr>
              <w:t>5.4.1</w:t>
            </w:r>
            <w:r w:rsidR="009045AA">
              <w:rPr>
                <w:rFonts w:asciiTheme="minorHAnsi" w:hAnsiTheme="minorHAnsi"/>
                <w:noProof/>
                <w:sz w:val="22"/>
                <w:szCs w:val="22"/>
                <w:lang w:val="en-US"/>
              </w:rPr>
              <w:tab/>
            </w:r>
            <w:r w:rsidR="009045AA" w:rsidRPr="001935EE">
              <w:rPr>
                <w:rStyle w:val="Hyperlink"/>
                <w:noProof/>
              </w:rPr>
              <w:t>Physically affected PAPs</w:t>
            </w:r>
            <w:r w:rsidR="009045AA">
              <w:rPr>
                <w:noProof/>
                <w:webHidden/>
              </w:rPr>
              <w:tab/>
            </w:r>
            <w:r w:rsidR="009045AA">
              <w:rPr>
                <w:noProof/>
                <w:webHidden/>
              </w:rPr>
              <w:fldChar w:fldCharType="begin"/>
            </w:r>
            <w:r w:rsidR="009045AA">
              <w:rPr>
                <w:noProof/>
                <w:webHidden/>
              </w:rPr>
              <w:instrText xml:space="preserve"> PAGEREF _Toc104579274 \h </w:instrText>
            </w:r>
            <w:r w:rsidR="009045AA">
              <w:rPr>
                <w:noProof/>
                <w:webHidden/>
              </w:rPr>
            </w:r>
            <w:r w:rsidR="009045AA">
              <w:rPr>
                <w:noProof/>
                <w:webHidden/>
              </w:rPr>
              <w:fldChar w:fldCharType="separate"/>
            </w:r>
            <w:r w:rsidR="00943338">
              <w:rPr>
                <w:noProof/>
                <w:webHidden/>
              </w:rPr>
              <w:t>84</w:t>
            </w:r>
            <w:r w:rsidR="009045AA">
              <w:rPr>
                <w:noProof/>
                <w:webHidden/>
              </w:rPr>
              <w:fldChar w:fldCharType="end"/>
            </w:r>
          </w:hyperlink>
        </w:p>
        <w:p w14:paraId="7876E59E"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75" w:history="1">
            <w:r w:rsidR="009045AA" w:rsidRPr="001935EE">
              <w:rPr>
                <w:rStyle w:val="Hyperlink"/>
                <w:noProof/>
              </w:rPr>
              <w:t>5.4.2</w:t>
            </w:r>
            <w:r w:rsidR="009045AA">
              <w:rPr>
                <w:rFonts w:asciiTheme="minorHAnsi" w:hAnsiTheme="minorHAnsi"/>
                <w:noProof/>
                <w:sz w:val="22"/>
                <w:szCs w:val="22"/>
                <w:lang w:val="en-US"/>
              </w:rPr>
              <w:tab/>
            </w:r>
            <w:r w:rsidR="009045AA" w:rsidRPr="001935EE">
              <w:rPr>
                <w:rStyle w:val="Hyperlink"/>
                <w:noProof/>
              </w:rPr>
              <w:t>Economically affected PAPs</w:t>
            </w:r>
            <w:r w:rsidR="009045AA">
              <w:rPr>
                <w:noProof/>
                <w:webHidden/>
              </w:rPr>
              <w:tab/>
            </w:r>
            <w:r w:rsidR="009045AA">
              <w:rPr>
                <w:noProof/>
                <w:webHidden/>
              </w:rPr>
              <w:fldChar w:fldCharType="begin"/>
            </w:r>
            <w:r w:rsidR="009045AA">
              <w:rPr>
                <w:noProof/>
                <w:webHidden/>
              </w:rPr>
              <w:instrText xml:space="preserve"> PAGEREF _Toc104579275 \h </w:instrText>
            </w:r>
            <w:r w:rsidR="009045AA">
              <w:rPr>
                <w:noProof/>
                <w:webHidden/>
              </w:rPr>
            </w:r>
            <w:r w:rsidR="009045AA">
              <w:rPr>
                <w:noProof/>
                <w:webHidden/>
              </w:rPr>
              <w:fldChar w:fldCharType="separate"/>
            </w:r>
            <w:r w:rsidR="00943338">
              <w:rPr>
                <w:noProof/>
                <w:webHidden/>
              </w:rPr>
              <w:t>84</w:t>
            </w:r>
            <w:r w:rsidR="009045AA">
              <w:rPr>
                <w:noProof/>
                <w:webHidden/>
              </w:rPr>
              <w:fldChar w:fldCharType="end"/>
            </w:r>
          </w:hyperlink>
        </w:p>
        <w:p w14:paraId="0453C50E"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76" w:history="1">
            <w:r w:rsidR="009045AA" w:rsidRPr="001935EE">
              <w:rPr>
                <w:rStyle w:val="Hyperlink"/>
                <w:noProof/>
              </w:rPr>
              <w:t>5.4.3</w:t>
            </w:r>
            <w:r w:rsidR="009045AA">
              <w:rPr>
                <w:rFonts w:asciiTheme="minorHAnsi" w:hAnsiTheme="minorHAnsi"/>
                <w:noProof/>
                <w:sz w:val="22"/>
                <w:szCs w:val="22"/>
                <w:lang w:val="en-US"/>
              </w:rPr>
              <w:tab/>
            </w:r>
            <w:r w:rsidR="009045AA" w:rsidRPr="001935EE">
              <w:rPr>
                <w:rStyle w:val="Hyperlink"/>
                <w:noProof/>
              </w:rPr>
              <w:t>Institutions</w:t>
            </w:r>
            <w:r w:rsidR="009045AA">
              <w:rPr>
                <w:noProof/>
                <w:webHidden/>
              </w:rPr>
              <w:tab/>
            </w:r>
            <w:r w:rsidR="009045AA">
              <w:rPr>
                <w:noProof/>
                <w:webHidden/>
              </w:rPr>
              <w:fldChar w:fldCharType="begin"/>
            </w:r>
            <w:r w:rsidR="009045AA">
              <w:rPr>
                <w:noProof/>
                <w:webHidden/>
              </w:rPr>
              <w:instrText xml:space="preserve"> PAGEREF _Toc104579276 \h </w:instrText>
            </w:r>
            <w:r w:rsidR="009045AA">
              <w:rPr>
                <w:noProof/>
                <w:webHidden/>
              </w:rPr>
            </w:r>
            <w:r w:rsidR="009045AA">
              <w:rPr>
                <w:noProof/>
                <w:webHidden/>
              </w:rPr>
              <w:fldChar w:fldCharType="separate"/>
            </w:r>
            <w:r w:rsidR="00943338">
              <w:rPr>
                <w:noProof/>
                <w:webHidden/>
              </w:rPr>
              <w:t>84</w:t>
            </w:r>
            <w:r w:rsidR="009045AA">
              <w:rPr>
                <w:noProof/>
                <w:webHidden/>
              </w:rPr>
              <w:fldChar w:fldCharType="end"/>
            </w:r>
          </w:hyperlink>
        </w:p>
        <w:p w14:paraId="1CBB57B8"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77" w:history="1">
            <w:r w:rsidR="009045AA" w:rsidRPr="001935EE">
              <w:rPr>
                <w:rStyle w:val="Hyperlink"/>
                <w:noProof/>
              </w:rPr>
              <w:t>5.5</w:t>
            </w:r>
            <w:r w:rsidR="009045AA">
              <w:rPr>
                <w:rFonts w:asciiTheme="minorHAnsi" w:hAnsiTheme="minorHAnsi"/>
                <w:noProof/>
                <w:sz w:val="22"/>
                <w:szCs w:val="22"/>
                <w:lang w:val="en-US"/>
              </w:rPr>
              <w:tab/>
            </w:r>
            <w:r w:rsidR="009045AA" w:rsidRPr="001935EE">
              <w:rPr>
                <w:rStyle w:val="Hyperlink"/>
                <w:noProof/>
              </w:rPr>
              <w:t>Summary of the impacts</w:t>
            </w:r>
            <w:r w:rsidR="009045AA">
              <w:rPr>
                <w:noProof/>
                <w:webHidden/>
              </w:rPr>
              <w:tab/>
            </w:r>
            <w:r w:rsidR="009045AA">
              <w:rPr>
                <w:noProof/>
                <w:webHidden/>
              </w:rPr>
              <w:fldChar w:fldCharType="begin"/>
            </w:r>
            <w:r w:rsidR="009045AA">
              <w:rPr>
                <w:noProof/>
                <w:webHidden/>
              </w:rPr>
              <w:instrText xml:space="preserve"> PAGEREF _Toc104579277 \h </w:instrText>
            </w:r>
            <w:r w:rsidR="009045AA">
              <w:rPr>
                <w:noProof/>
                <w:webHidden/>
              </w:rPr>
            </w:r>
            <w:r w:rsidR="009045AA">
              <w:rPr>
                <w:noProof/>
                <w:webHidden/>
              </w:rPr>
              <w:fldChar w:fldCharType="separate"/>
            </w:r>
            <w:r w:rsidR="00943338">
              <w:rPr>
                <w:noProof/>
                <w:webHidden/>
              </w:rPr>
              <w:t>84</w:t>
            </w:r>
            <w:r w:rsidR="009045AA">
              <w:rPr>
                <w:noProof/>
                <w:webHidden/>
              </w:rPr>
              <w:fldChar w:fldCharType="end"/>
            </w:r>
          </w:hyperlink>
        </w:p>
        <w:p w14:paraId="5A20F912"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78" w:history="1">
            <w:r w:rsidR="009045AA" w:rsidRPr="001935EE">
              <w:rPr>
                <w:rStyle w:val="Hyperlink"/>
                <w:noProof/>
              </w:rPr>
              <w:t>5.6</w:t>
            </w:r>
            <w:r w:rsidR="009045AA">
              <w:rPr>
                <w:rFonts w:asciiTheme="minorHAnsi" w:hAnsiTheme="minorHAnsi"/>
                <w:noProof/>
                <w:sz w:val="22"/>
                <w:szCs w:val="22"/>
                <w:lang w:val="en-US"/>
              </w:rPr>
              <w:tab/>
            </w:r>
            <w:r w:rsidR="009045AA" w:rsidRPr="001935EE">
              <w:rPr>
                <w:rStyle w:val="Hyperlink"/>
                <w:noProof/>
              </w:rPr>
              <w:t>Arrangement of the PAPs list</w:t>
            </w:r>
            <w:r w:rsidR="009045AA">
              <w:rPr>
                <w:noProof/>
                <w:webHidden/>
              </w:rPr>
              <w:tab/>
            </w:r>
            <w:r w:rsidR="009045AA">
              <w:rPr>
                <w:noProof/>
                <w:webHidden/>
              </w:rPr>
              <w:fldChar w:fldCharType="begin"/>
            </w:r>
            <w:r w:rsidR="009045AA">
              <w:rPr>
                <w:noProof/>
                <w:webHidden/>
              </w:rPr>
              <w:instrText xml:space="preserve"> PAGEREF _Toc104579278 \h </w:instrText>
            </w:r>
            <w:r w:rsidR="009045AA">
              <w:rPr>
                <w:noProof/>
                <w:webHidden/>
              </w:rPr>
            </w:r>
            <w:r w:rsidR="009045AA">
              <w:rPr>
                <w:noProof/>
                <w:webHidden/>
              </w:rPr>
              <w:fldChar w:fldCharType="separate"/>
            </w:r>
            <w:r w:rsidR="00943338">
              <w:rPr>
                <w:noProof/>
                <w:webHidden/>
              </w:rPr>
              <w:t>85</w:t>
            </w:r>
            <w:r w:rsidR="009045AA">
              <w:rPr>
                <w:noProof/>
                <w:webHidden/>
              </w:rPr>
              <w:fldChar w:fldCharType="end"/>
            </w:r>
          </w:hyperlink>
        </w:p>
        <w:p w14:paraId="3E000F77" w14:textId="77777777" w:rsidR="009045AA" w:rsidRDefault="00C40399">
          <w:pPr>
            <w:pStyle w:val="TOC1"/>
            <w:tabs>
              <w:tab w:val="left" w:pos="1320"/>
            </w:tabs>
            <w:rPr>
              <w:rFonts w:asciiTheme="minorHAnsi" w:hAnsiTheme="minorHAnsi"/>
              <w:noProof/>
              <w:szCs w:val="22"/>
              <w:lang w:val="en-US"/>
            </w:rPr>
          </w:pPr>
          <w:hyperlink w:anchor="_Toc104579279" w:history="1">
            <w:r w:rsidR="009045AA" w:rsidRPr="001935EE">
              <w:rPr>
                <w:rStyle w:val="Hyperlink"/>
                <w:noProof/>
                <w:u w:color="000000" w:themeColor="text1"/>
              </w:rPr>
              <w:t>Chapter 6</w:t>
            </w:r>
            <w:r w:rsidR="009045AA">
              <w:rPr>
                <w:rFonts w:asciiTheme="minorHAnsi" w:hAnsiTheme="minorHAnsi"/>
                <w:noProof/>
                <w:szCs w:val="22"/>
                <w:lang w:val="en-US"/>
              </w:rPr>
              <w:tab/>
            </w:r>
            <w:r w:rsidR="009045AA" w:rsidRPr="001935EE">
              <w:rPr>
                <w:rStyle w:val="Hyperlink"/>
                <w:noProof/>
              </w:rPr>
              <w:t>COMPENSATION STRATEGY,                   ELIGIBILITY AND ENTITLEMENTS</w:t>
            </w:r>
            <w:r w:rsidR="009045AA">
              <w:rPr>
                <w:noProof/>
                <w:webHidden/>
              </w:rPr>
              <w:tab/>
            </w:r>
            <w:r w:rsidR="009045AA">
              <w:rPr>
                <w:noProof/>
                <w:webHidden/>
              </w:rPr>
              <w:fldChar w:fldCharType="begin"/>
            </w:r>
            <w:r w:rsidR="009045AA">
              <w:rPr>
                <w:noProof/>
                <w:webHidden/>
              </w:rPr>
              <w:instrText xml:space="preserve"> PAGEREF _Toc104579279 \h </w:instrText>
            </w:r>
            <w:r w:rsidR="009045AA">
              <w:rPr>
                <w:noProof/>
                <w:webHidden/>
              </w:rPr>
            </w:r>
            <w:r w:rsidR="009045AA">
              <w:rPr>
                <w:noProof/>
                <w:webHidden/>
              </w:rPr>
              <w:fldChar w:fldCharType="separate"/>
            </w:r>
            <w:r w:rsidR="00943338">
              <w:rPr>
                <w:noProof/>
                <w:webHidden/>
              </w:rPr>
              <w:t>87</w:t>
            </w:r>
            <w:r w:rsidR="009045AA">
              <w:rPr>
                <w:noProof/>
                <w:webHidden/>
              </w:rPr>
              <w:fldChar w:fldCharType="end"/>
            </w:r>
          </w:hyperlink>
        </w:p>
        <w:p w14:paraId="235E1F99"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80" w:history="1">
            <w:r w:rsidR="009045AA" w:rsidRPr="001935EE">
              <w:rPr>
                <w:rStyle w:val="Hyperlink"/>
                <w:noProof/>
              </w:rPr>
              <w:t>6.1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_Toc104579280 \h </w:instrText>
            </w:r>
            <w:r w:rsidR="009045AA">
              <w:rPr>
                <w:noProof/>
                <w:webHidden/>
              </w:rPr>
            </w:r>
            <w:r w:rsidR="009045AA">
              <w:rPr>
                <w:noProof/>
                <w:webHidden/>
              </w:rPr>
              <w:fldChar w:fldCharType="separate"/>
            </w:r>
            <w:r w:rsidR="00943338">
              <w:rPr>
                <w:noProof/>
                <w:webHidden/>
              </w:rPr>
              <w:t>87</w:t>
            </w:r>
            <w:r w:rsidR="009045AA">
              <w:rPr>
                <w:noProof/>
                <w:webHidden/>
              </w:rPr>
              <w:fldChar w:fldCharType="end"/>
            </w:r>
          </w:hyperlink>
        </w:p>
        <w:p w14:paraId="6CEF027A"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81" w:history="1">
            <w:r w:rsidR="009045AA" w:rsidRPr="001935EE">
              <w:rPr>
                <w:rStyle w:val="Hyperlink"/>
                <w:noProof/>
              </w:rPr>
              <w:t>6.2</w:t>
            </w:r>
            <w:r w:rsidR="009045AA">
              <w:rPr>
                <w:rFonts w:asciiTheme="minorHAnsi" w:hAnsiTheme="minorHAnsi"/>
                <w:noProof/>
                <w:sz w:val="22"/>
                <w:szCs w:val="22"/>
                <w:lang w:val="en-US"/>
              </w:rPr>
              <w:tab/>
            </w:r>
            <w:r w:rsidR="009045AA" w:rsidRPr="001935EE">
              <w:rPr>
                <w:rStyle w:val="Hyperlink"/>
                <w:noProof/>
              </w:rPr>
              <w:t>Key Principles for Compensation and Eligibility</w:t>
            </w:r>
            <w:r w:rsidR="009045AA">
              <w:rPr>
                <w:noProof/>
                <w:webHidden/>
              </w:rPr>
              <w:tab/>
            </w:r>
            <w:r w:rsidR="009045AA">
              <w:rPr>
                <w:noProof/>
                <w:webHidden/>
              </w:rPr>
              <w:fldChar w:fldCharType="begin"/>
            </w:r>
            <w:r w:rsidR="009045AA">
              <w:rPr>
                <w:noProof/>
                <w:webHidden/>
              </w:rPr>
              <w:instrText xml:space="preserve"> PAGEREF _Toc104579281 \h </w:instrText>
            </w:r>
            <w:r w:rsidR="009045AA">
              <w:rPr>
                <w:noProof/>
                <w:webHidden/>
              </w:rPr>
            </w:r>
            <w:r w:rsidR="009045AA">
              <w:rPr>
                <w:noProof/>
                <w:webHidden/>
              </w:rPr>
              <w:fldChar w:fldCharType="separate"/>
            </w:r>
            <w:r w:rsidR="00943338">
              <w:rPr>
                <w:noProof/>
                <w:webHidden/>
              </w:rPr>
              <w:t>87</w:t>
            </w:r>
            <w:r w:rsidR="009045AA">
              <w:rPr>
                <w:noProof/>
                <w:webHidden/>
              </w:rPr>
              <w:fldChar w:fldCharType="end"/>
            </w:r>
          </w:hyperlink>
        </w:p>
        <w:p w14:paraId="283EF09E"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82" w:history="1">
            <w:r w:rsidR="009045AA" w:rsidRPr="001935EE">
              <w:rPr>
                <w:rStyle w:val="Hyperlink"/>
                <w:noProof/>
              </w:rPr>
              <w:t>6.3</w:t>
            </w:r>
            <w:r w:rsidR="009045AA">
              <w:rPr>
                <w:rFonts w:asciiTheme="minorHAnsi" w:hAnsiTheme="minorHAnsi"/>
                <w:noProof/>
                <w:sz w:val="22"/>
                <w:szCs w:val="22"/>
                <w:lang w:val="en-US"/>
              </w:rPr>
              <w:tab/>
            </w:r>
            <w:r w:rsidR="009045AA" w:rsidRPr="001935EE">
              <w:rPr>
                <w:rStyle w:val="Hyperlink"/>
                <w:noProof/>
              </w:rPr>
              <w:t>Lessons Learnt from Previous Resettlement and Compensation Activities</w:t>
            </w:r>
            <w:r w:rsidR="009045AA">
              <w:rPr>
                <w:noProof/>
                <w:webHidden/>
              </w:rPr>
              <w:tab/>
            </w:r>
            <w:r w:rsidR="009045AA">
              <w:rPr>
                <w:noProof/>
                <w:webHidden/>
              </w:rPr>
              <w:fldChar w:fldCharType="begin"/>
            </w:r>
            <w:r w:rsidR="009045AA">
              <w:rPr>
                <w:noProof/>
                <w:webHidden/>
              </w:rPr>
              <w:instrText xml:space="preserve"> PAGEREF _Toc104579282 \h </w:instrText>
            </w:r>
            <w:r w:rsidR="009045AA">
              <w:rPr>
                <w:noProof/>
                <w:webHidden/>
              </w:rPr>
            </w:r>
            <w:r w:rsidR="009045AA">
              <w:rPr>
                <w:noProof/>
                <w:webHidden/>
              </w:rPr>
              <w:fldChar w:fldCharType="separate"/>
            </w:r>
            <w:r w:rsidR="00943338">
              <w:rPr>
                <w:noProof/>
                <w:webHidden/>
              </w:rPr>
              <w:t>87</w:t>
            </w:r>
            <w:r w:rsidR="009045AA">
              <w:rPr>
                <w:noProof/>
                <w:webHidden/>
              </w:rPr>
              <w:fldChar w:fldCharType="end"/>
            </w:r>
          </w:hyperlink>
        </w:p>
        <w:p w14:paraId="11A19F43"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83" w:history="1">
            <w:r w:rsidR="009045AA" w:rsidRPr="001935EE">
              <w:rPr>
                <w:rStyle w:val="Hyperlink"/>
                <w:noProof/>
              </w:rPr>
              <w:t>6.4</w:t>
            </w:r>
            <w:r w:rsidR="009045AA">
              <w:rPr>
                <w:rFonts w:asciiTheme="minorHAnsi" w:hAnsiTheme="minorHAnsi"/>
                <w:noProof/>
                <w:sz w:val="22"/>
                <w:szCs w:val="22"/>
                <w:lang w:val="en-US"/>
              </w:rPr>
              <w:tab/>
            </w:r>
            <w:r w:rsidR="009045AA" w:rsidRPr="001935EE">
              <w:rPr>
                <w:rStyle w:val="Hyperlink"/>
                <w:noProof/>
              </w:rPr>
              <w:t>Eligibility</w:t>
            </w:r>
            <w:r w:rsidR="009045AA">
              <w:rPr>
                <w:noProof/>
                <w:webHidden/>
              </w:rPr>
              <w:tab/>
            </w:r>
            <w:r w:rsidR="009045AA">
              <w:rPr>
                <w:noProof/>
                <w:webHidden/>
              </w:rPr>
              <w:fldChar w:fldCharType="begin"/>
            </w:r>
            <w:r w:rsidR="009045AA">
              <w:rPr>
                <w:noProof/>
                <w:webHidden/>
              </w:rPr>
              <w:instrText xml:space="preserve"> PAGEREF _Toc104579283 \h </w:instrText>
            </w:r>
            <w:r w:rsidR="009045AA">
              <w:rPr>
                <w:noProof/>
                <w:webHidden/>
              </w:rPr>
            </w:r>
            <w:r w:rsidR="009045AA">
              <w:rPr>
                <w:noProof/>
                <w:webHidden/>
              </w:rPr>
              <w:fldChar w:fldCharType="separate"/>
            </w:r>
            <w:r w:rsidR="00943338">
              <w:rPr>
                <w:noProof/>
                <w:webHidden/>
              </w:rPr>
              <w:t>88</w:t>
            </w:r>
            <w:r w:rsidR="009045AA">
              <w:rPr>
                <w:noProof/>
                <w:webHidden/>
              </w:rPr>
              <w:fldChar w:fldCharType="end"/>
            </w:r>
          </w:hyperlink>
        </w:p>
        <w:p w14:paraId="00679A38"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84" w:history="1">
            <w:r w:rsidR="009045AA" w:rsidRPr="001935EE">
              <w:rPr>
                <w:rStyle w:val="Hyperlink"/>
                <w:noProof/>
              </w:rPr>
              <w:t>6.5</w:t>
            </w:r>
            <w:r w:rsidR="009045AA">
              <w:rPr>
                <w:rFonts w:asciiTheme="minorHAnsi" w:hAnsiTheme="minorHAnsi"/>
                <w:noProof/>
                <w:sz w:val="22"/>
                <w:szCs w:val="22"/>
                <w:lang w:val="en-US"/>
              </w:rPr>
              <w:tab/>
            </w:r>
            <w:r w:rsidR="009045AA" w:rsidRPr="001935EE">
              <w:rPr>
                <w:rStyle w:val="Hyperlink"/>
                <w:noProof/>
              </w:rPr>
              <w:t>The Census</w:t>
            </w:r>
            <w:r w:rsidR="009045AA">
              <w:rPr>
                <w:noProof/>
                <w:webHidden/>
              </w:rPr>
              <w:tab/>
            </w:r>
            <w:r w:rsidR="009045AA">
              <w:rPr>
                <w:noProof/>
                <w:webHidden/>
              </w:rPr>
              <w:fldChar w:fldCharType="begin"/>
            </w:r>
            <w:r w:rsidR="009045AA">
              <w:rPr>
                <w:noProof/>
                <w:webHidden/>
              </w:rPr>
              <w:instrText xml:space="preserve"> PAGEREF _Toc104579284 \h </w:instrText>
            </w:r>
            <w:r w:rsidR="009045AA">
              <w:rPr>
                <w:noProof/>
                <w:webHidden/>
              </w:rPr>
            </w:r>
            <w:r w:rsidR="009045AA">
              <w:rPr>
                <w:noProof/>
                <w:webHidden/>
              </w:rPr>
              <w:fldChar w:fldCharType="separate"/>
            </w:r>
            <w:r w:rsidR="00943338">
              <w:rPr>
                <w:noProof/>
                <w:webHidden/>
              </w:rPr>
              <w:t>88</w:t>
            </w:r>
            <w:r w:rsidR="009045AA">
              <w:rPr>
                <w:noProof/>
                <w:webHidden/>
              </w:rPr>
              <w:fldChar w:fldCharType="end"/>
            </w:r>
          </w:hyperlink>
        </w:p>
        <w:p w14:paraId="219417C2"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85" w:history="1">
            <w:r w:rsidR="009045AA" w:rsidRPr="001935EE">
              <w:rPr>
                <w:rStyle w:val="Hyperlink"/>
                <w:noProof/>
              </w:rPr>
              <w:t>6.6</w:t>
            </w:r>
            <w:r w:rsidR="009045AA">
              <w:rPr>
                <w:rFonts w:asciiTheme="minorHAnsi" w:hAnsiTheme="minorHAnsi"/>
                <w:noProof/>
                <w:sz w:val="22"/>
                <w:szCs w:val="22"/>
                <w:lang w:val="en-US"/>
              </w:rPr>
              <w:tab/>
            </w:r>
            <w:r w:rsidR="009045AA" w:rsidRPr="001935EE">
              <w:rPr>
                <w:rStyle w:val="Hyperlink"/>
                <w:noProof/>
              </w:rPr>
              <w:t>The Cut-Off Date</w:t>
            </w:r>
            <w:r w:rsidR="009045AA">
              <w:rPr>
                <w:noProof/>
                <w:webHidden/>
              </w:rPr>
              <w:tab/>
            </w:r>
            <w:r w:rsidR="009045AA">
              <w:rPr>
                <w:noProof/>
                <w:webHidden/>
              </w:rPr>
              <w:fldChar w:fldCharType="begin"/>
            </w:r>
            <w:r w:rsidR="009045AA">
              <w:rPr>
                <w:noProof/>
                <w:webHidden/>
              </w:rPr>
              <w:instrText xml:space="preserve"> PAGEREF _Toc104579285 \h </w:instrText>
            </w:r>
            <w:r w:rsidR="009045AA">
              <w:rPr>
                <w:noProof/>
                <w:webHidden/>
              </w:rPr>
            </w:r>
            <w:r w:rsidR="009045AA">
              <w:rPr>
                <w:noProof/>
                <w:webHidden/>
              </w:rPr>
              <w:fldChar w:fldCharType="separate"/>
            </w:r>
            <w:r w:rsidR="00943338">
              <w:rPr>
                <w:noProof/>
                <w:webHidden/>
              </w:rPr>
              <w:t>89</w:t>
            </w:r>
            <w:r w:rsidR="009045AA">
              <w:rPr>
                <w:noProof/>
                <w:webHidden/>
              </w:rPr>
              <w:fldChar w:fldCharType="end"/>
            </w:r>
          </w:hyperlink>
        </w:p>
        <w:p w14:paraId="496036E8" w14:textId="77777777" w:rsidR="009045AA" w:rsidRDefault="00C40399">
          <w:pPr>
            <w:pStyle w:val="TOC1"/>
            <w:tabs>
              <w:tab w:val="left" w:pos="1320"/>
            </w:tabs>
            <w:rPr>
              <w:rFonts w:asciiTheme="minorHAnsi" w:hAnsiTheme="minorHAnsi"/>
              <w:noProof/>
              <w:szCs w:val="22"/>
              <w:lang w:val="en-US"/>
            </w:rPr>
          </w:pPr>
          <w:hyperlink w:anchor="_Toc104579286" w:history="1">
            <w:r w:rsidR="009045AA" w:rsidRPr="001935EE">
              <w:rPr>
                <w:rStyle w:val="Hyperlink"/>
                <w:noProof/>
                <w:u w:color="000000" w:themeColor="text1"/>
              </w:rPr>
              <w:t>Chapter 7</w:t>
            </w:r>
            <w:r w:rsidR="009045AA">
              <w:rPr>
                <w:rFonts w:asciiTheme="minorHAnsi" w:hAnsiTheme="minorHAnsi"/>
                <w:noProof/>
                <w:szCs w:val="22"/>
                <w:lang w:val="en-US"/>
              </w:rPr>
              <w:tab/>
            </w:r>
            <w:r w:rsidR="009045AA" w:rsidRPr="001935EE">
              <w:rPr>
                <w:rStyle w:val="Hyperlink"/>
                <w:noProof/>
              </w:rPr>
              <w:t>PROPERTY VALUATION PROCESS</w:t>
            </w:r>
            <w:r w:rsidR="009045AA">
              <w:rPr>
                <w:noProof/>
                <w:webHidden/>
              </w:rPr>
              <w:tab/>
            </w:r>
            <w:r w:rsidR="009045AA">
              <w:rPr>
                <w:noProof/>
                <w:webHidden/>
              </w:rPr>
              <w:fldChar w:fldCharType="begin"/>
            </w:r>
            <w:r w:rsidR="009045AA">
              <w:rPr>
                <w:noProof/>
                <w:webHidden/>
              </w:rPr>
              <w:instrText xml:space="preserve"> PAGEREF _Toc104579286 \h </w:instrText>
            </w:r>
            <w:r w:rsidR="009045AA">
              <w:rPr>
                <w:noProof/>
                <w:webHidden/>
              </w:rPr>
            </w:r>
            <w:r w:rsidR="009045AA">
              <w:rPr>
                <w:noProof/>
                <w:webHidden/>
              </w:rPr>
              <w:fldChar w:fldCharType="separate"/>
            </w:r>
            <w:r w:rsidR="00943338">
              <w:rPr>
                <w:noProof/>
                <w:webHidden/>
              </w:rPr>
              <w:t>90</w:t>
            </w:r>
            <w:r w:rsidR="009045AA">
              <w:rPr>
                <w:noProof/>
                <w:webHidden/>
              </w:rPr>
              <w:fldChar w:fldCharType="end"/>
            </w:r>
          </w:hyperlink>
        </w:p>
        <w:p w14:paraId="0B274ACF"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87" w:history="1">
            <w:r w:rsidR="009045AA" w:rsidRPr="001935EE">
              <w:rPr>
                <w:rStyle w:val="Hyperlink"/>
                <w:noProof/>
              </w:rPr>
              <w:t>7.1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_Toc104579287 \h </w:instrText>
            </w:r>
            <w:r w:rsidR="009045AA">
              <w:rPr>
                <w:noProof/>
                <w:webHidden/>
              </w:rPr>
            </w:r>
            <w:r w:rsidR="009045AA">
              <w:rPr>
                <w:noProof/>
                <w:webHidden/>
              </w:rPr>
              <w:fldChar w:fldCharType="separate"/>
            </w:r>
            <w:r w:rsidR="00943338">
              <w:rPr>
                <w:noProof/>
                <w:webHidden/>
              </w:rPr>
              <w:t>90</w:t>
            </w:r>
            <w:r w:rsidR="009045AA">
              <w:rPr>
                <w:noProof/>
                <w:webHidden/>
              </w:rPr>
              <w:fldChar w:fldCharType="end"/>
            </w:r>
          </w:hyperlink>
        </w:p>
        <w:p w14:paraId="7D6DA995"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88" w:history="1">
            <w:r w:rsidR="009045AA" w:rsidRPr="001935EE">
              <w:rPr>
                <w:rStyle w:val="Hyperlink"/>
                <w:noProof/>
              </w:rPr>
              <w:t>7.2</w:t>
            </w:r>
            <w:r w:rsidR="009045AA">
              <w:rPr>
                <w:rFonts w:asciiTheme="minorHAnsi" w:hAnsiTheme="minorHAnsi"/>
                <w:noProof/>
                <w:sz w:val="22"/>
                <w:szCs w:val="22"/>
                <w:lang w:val="en-US"/>
              </w:rPr>
              <w:tab/>
            </w:r>
            <w:r w:rsidR="009045AA" w:rsidRPr="001935EE">
              <w:rPr>
                <w:rStyle w:val="Hyperlink"/>
                <w:noProof/>
              </w:rPr>
              <w:t>Census and asset inventory survey and valuation</w:t>
            </w:r>
            <w:r w:rsidR="009045AA">
              <w:rPr>
                <w:noProof/>
                <w:webHidden/>
              </w:rPr>
              <w:tab/>
            </w:r>
            <w:r w:rsidR="009045AA">
              <w:rPr>
                <w:noProof/>
                <w:webHidden/>
              </w:rPr>
              <w:fldChar w:fldCharType="begin"/>
            </w:r>
            <w:r w:rsidR="009045AA">
              <w:rPr>
                <w:noProof/>
                <w:webHidden/>
              </w:rPr>
              <w:instrText xml:space="preserve"> PAGEREF _Toc104579288 \h </w:instrText>
            </w:r>
            <w:r w:rsidR="009045AA">
              <w:rPr>
                <w:noProof/>
                <w:webHidden/>
              </w:rPr>
            </w:r>
            <w:r w:rsidR="009045AA">
              <w:rPr>
                <w:noProof/>
                <w:webHidden/>
              </w:rPr>
              <w:fldChar w:fldCharType="separate"/>
            </w:r>
            <w:r w:rsidR="00943338">
              <w:rPr>
                <w:noProof/>
                <w:webHidden/>
              </w:rPr>
              <w:t>90</w:t>
            </w:r>
            <w:r w:rsidR="009045AA">
              <w:rPr>
                <w:noProof/>
                <w:webHidden/>
              </w:rPr>
              <w:fldChar w:fldCharType="end"/>
            </w:r>
          </w:hyperlink>
        </w:p>
        <w:p w14:paraId="730FB6C8"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89" w:history="1">
            <w:r w:rsidR="009045AA" w:rsidRPr="001935EE">
              <w:rPr>
                <w:rStyle w:val="Hyperlink"/>
                <w:noProof/>
              </w:rPr>
              <w:t>7.3</w:t>
            </w:r>
            <w:r w:rsidR="009045AA">
              <w:rPr>
                <w:rFonts w:asciiTheme="minorHAnsi" w:hAnsiTheme="minorHAnsi"/>
                <w:noProof/>
                <w:sz w:val="22"/>
                <w:szCs w:val="22"/>
                <w:lang w:val="en-US"/>
              </w:rPr>
              <w:tab/>
            </w:r>
            <w:r w:rsidR="009045AA" w:rsidRPr="001935EE">
              <w:rPr>
                <w:rStyle w:val="Hyperlink"/>
                <w:noProof/>
              </w:rPr>
              <w:t>Land Survey</w:t>
            </w:r>
            <w:r w:rsidR="009045AA">
              <w:rPr>
                <w:noProof/>
                <w:webHidden/>
              </w:rPr>
              <w:tab/>
            </w:r>
            <w:r w:rsidR="009045AA">
              <w:rPr>
                <w:noProof/>
                <w:webHidden/>
              </w:rPr>
              <w:fldChar w:fldCharType="begin"/>
            </w:r>
            <w:r w:rsidR="009045AA">
              <w:rPr>
                <w:noProof/>
                <w:webHidden/>
              </w:rPr>
              <w:instrText xml:space="preserve"> PAGEREF _Toc104579289 \h </w:instrText>
            </w:r>
            <w:r w:rsidR="009045AA">
              <w:rPr>
                <w:noProof/>
                <w:webHidden/>
              </w:rPr>
            </w:r>
            <w:r w:rsidR="009045AA">
              <w:rPr>
                <w:noProof/>
                <w:webHidden/>
              </w:rPr>
              <w:fldChar w:fldCharType="separate"/>
            </w:r>
            <w:r w:rsidR="00943338">
              <w:rPr>
                <w:noProof/>
                <w:webHidden/>
              </w:rPr>
              <w:t>90</w:t>
            </w:r>
            <w:r w:rsidR="009045AA">
              <w:rPr>
                <w:noProof/>
                <w:webHidden/>
              </w:rPr>
              <w:fldChar w:fldCharType="end"/>
            </w:r>
          </w:hyperlink>
        </w:p>
        <w:p w14:paraId="3CE40806"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90" w:history="1">
            <w:r w:rsidR="009045AA" w:rsidRPr="001935EE">
              <w:rPr>
                <w:rStyle w:val="Hyperlink"/>
                <w:noProof/>
              </w:rPr>
              <w:t>7.4</w:t>
            </w:r>
            <w:r w:rsidR="009045AA">
              <w:rPr>
                <w:rFonts w:asciiTheme="minorHAnsi" w:hAnsiTheme="minorHAnsi"/>
                <w:noProof/>
                <w:sz w:val="22"/>
                <w:szCs w:val="22"/>
                <w:lang w:val="en-US"/>
              </w:rPr>
              <w:tab/>
            </w:r>
            <w:r w:rsidR="009045AA" w:rsidRPr="001935EE">
              <w:rPr>
                <w:rStyle w:val="Hyperlink"/>
                <w:noProof/>
              </w:rPr>
              <w:t>Valuation Survey Procedure</w:t>
            </w:r>
            <w:r w:rsidR="009045AA">
              <w:rPr>
                <w:noProof/>
                <w:webHidden/>
              </w:rPr>
              <w:tab/>
            </w:r>
            <w:r w:rsidR="009045AA">
              <w:rPr>
                <w:noProof/>
                <w:webHidden/>
              </w:rPr>
              <w:fldChar w:fldCharType="begin"/>
            </w:r>
            <w:r w:rsidR="009045AA">
              <w:rPr>
                <w:noProof/>
                <w:webHidden/>
              </w:rPr>
              <w:instrText xml:space="preserve"> PAGEREF _Toc104579290 \h </w:instrText>
            </w:r>
            <w:r w:rsidR="009045AA">
              <w:rPr>
                <w:noProof/>
                <w:webHidden/>
              </w:rPr>
            </w:r>
            <w:r w:rsidR="009045AA">
              <w:rPr>
                <w:noProof/>
                <w:webHidden/>
              </w:rPr>
              <w:fldChar w:fldCharType="separate"/>
            </w:r>
            <w:r w:rsidR="00943338">
              <w:rPr>
                <w:noProof/>
                <w:webHidden/>
              </w:rPr>
              <w:t>90</w:t>
            </w:r>
            <w:r w:rsidR="009045AA">
              <w:rPr>
                <w:noProof/>
                <w:webHidden/>
              </w:rPr>
              <w:fldChar w:fldCharType="end"/>
            </w:r>
          </w:hyperlink>
        </w:p>
        <w:p w14:paraId="1314A147"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91" w:history="1">
            <w:r w:rsidR="009045AA" w:rsidRPr="001935EE">
              <w:rPr>
                <w:rStyle w:val="Hyperlink"/>
                <w:noProof/>
              </w:rPr>
              <w:t>7.4.1</w:t>
            </w:r>
            <w:r w:rsidR="009045AA">
              <w:rPr>
                <w:rFonts w:asciiTheme="minorHAnsi" w:hAnsiTheme="minorHAnsi"/>
                <w:noProof/>
                <w:sz w:val="22"/>
                <w:szCs w:val="22"/>
                <w:lang w:val="en-US"/>
              </w:rPr>
              <w:tab/>
            </w:r>
            <w:r w:rsidR="009045AA" w:rsidRPr="001935EE">
              <w:rPr>
                <w:rStyle w:val="Hyperlink"/>
                <w:noProof/>
              </w:rPr>
              <w:t>Valuation Data Collection</w:t>
            </w:r>
            <w:r w:rsidR="009045AA">
              <w:rPr>
                <w:noProof/>
                <w:webHidden/>
              </w:rPr>
              <w:tab/>
            </w:r>
            <w:r w:rsidR="009045AA">
              <w:rPr>
                <w:noProof/>
                <w:webHidden/>
              </w:rPr>
              <w:fldChar w:fldCharType="begin"/>
            </w:r>
            <w:r w:rsidR="009045AA">
              <w:rPr>
                <w:noProof/>
                <w:webHidden/>
              </w:rPr>
              <w:instrText xml:space="preserve"> PAGEREF _Toc104579291 \h </w:instrText>
            </w:r>
            <w:r w:rsidR="009045AA">
              <w:rPr>
                <w:noProof/>
                <w:webHidden/>
              </w:rPr>
            </w:r>
            <w:r w:rsidR="009045AA">
              <w:rPr>
                <w:noProof/>
                <w:webHidden/>
              </w:rPr>
              <w:fldChar w:fldCharType="separate"/>
            </w:r>
            <w:r w:rsidR="00943338">
              <w:rPr>
                <w:noProof/>
                <w:webHidden/>
              </w:rPr>
              <w:t>90</w:t>
            </w:r>
            <w:r w:rsidR="009045AA">
              <w:rPr>
                <w:noProof/>
                <w:webHidden/>
              </w:rPr>
              <w:fldChar w:fldCharType="end"/>
            </w:r>
          </w:hyperlink>
        </w:p>
        <w:p w14:paraId="197BE521"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92" w:history="1">
            <w:r w:rsidR="009045AA" w:rsidRPr="001935EE">
              <w:rPr>
                <w:rStyle w:val="Hyperlink"/>
                <w:noProof/>
              </w:rPr>
              <w:t>7.4.2</w:t>
            </w:r>
            <w:r w:rsidR="009045AA">
              <w:rPr>
                <w:rFonts w:asciiTheme="minorHAnsi" w:hAnsiTheme="minorHAnsi"/>
                <w:noProof/>
                <w:sz w:val="22"/>
                <w:szCs w:val="22"/>
                <w:lang w:val="en-US"/>
              </w:rPr>
              <w:tab/>
            </w:r>
            <w:r w:rsidR="009045AA" w:rsidRPr="001935EE">
              <w:rPr>
                <w:rStyle w:val="Hyperlink"/>
                <w:noProof/>
              </w:rPr>
              <w:t>Valuation Analysis, Computation and Report Preparation</w:t>
            </w:r>
            <w:r w:rsidR="009045AA">
              <w:rPr>
                <w:noProof/>
                <w:webHidden/>
              </w:rPr>
              <w:tab/>
            </w:r>
            <w:r w:rsidR="009045AA">
              <w:rPr>
                <w:noProof/>
                <w:webHidden/>
              </w:rPr>
              <w:fldChar w:fldCharType="begin"/>
            </w:r>
            <w:r w:rsidR="009045AA">
              <w:rPr>
                <w:noProof/>
                <w:webHidden/>
              </w:rPr>
              <w:instrText xml:space="preserve"> PAGEREF _Toc104579292 \h </w:instrText>
            </w:r>
            <w:r w:rsidR="009045AA">
              <w:rPr>
                <w:noProof/>
                <w:webHidden/>
              </w:rPr>
            </w:r>
            <w:r w:rsidR="009045AA">
              <w:rPr>
                <w:noProof/>
                <w:webHidden/>
              </w:rPr>
              <w:fldChar w:fldCharType="separate"/>
            </w:r>
            <w:r w:rsidR="00943338">
              <w:rPr>
                <w:noProof/>
                <w:webHidden/>
              </w:rPr>
              <w:t>91</w:t>
            </w:r>
            <w:r w:rsidR="009045AA">
              <w:rPr>
                <w:noProof/>
                <w:webHidden/>
              </w:rPr>
              <w:fldChar w:fldCharType="end"/>
            </w:r>
          </w:hyperlink>
        </w:p>
        <w:p w14:paraId="4111EFA4"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93" w:history="1">
            <w:r w:rsidR="009045AA" w:rsidRPr="001935EE">
              <w:rPr>
                <w:rStyle w:val="Hyperlink"/>
                <w:noProof/>
              </w:rPr>
              <w:t>7.4.3</w:t>
            </w:r>
            <w:r w:rsidR="009045AA">
              <w:rPr>
                <w:rFonts w:asciiTheme="minorHAnsi" w:hAnsiTheme="minorHAnsi"/>
                <w:noProof/>
                <w:sz w:val="22"/>
                <w:szCs w:val="22"/>
                <w:lang w:val="en-US"/>
              </w:rPr>
              <w:tab/>
            </w:r>
            <w:r w:rsidR="009045AA" w:rsidRPr="001935EE">
              <w:rPr>
                <w:rStyle w:val="Hyperlink"/>
                <w:noProof/>
              </w:rPr>
              <w:t>Approval of Valuation Report</w:t>
            </w:r>
            <w:r w:rsidR="009045AA">
              <w:rPr>
                <w:noProof/>
                <w:webHidden/>
              </w:rPr>
              <w:tab/>
            </w:r>
            <w:r w:rsidR="009045AA">
              <w:rPr>
                <w:noProof/>
                <w:webHidden/>
              </w:rPr>
              <w:fldChar w:fldCharType="begin"/>
            </w:r>
            <w:r w:rsidR="009045AA">
              <w:rPr>
                <w:noProof/>
                <w:webHidden/>
              </w:rPr>
              <w:instrText xml:space="preserve"> PAGEREF _Toc104579293 \h </w:instrText>
            </w:r>
            <w:r w:rsidR="009045AA">
              <w:rPr>
                <w:noProof/>
                <w:webHidden/>
              </w:rPr>
            </w:r>
            <w:r w:rsidR="009045AA">
              <w:rPr>
                <w:noProof/>
                <w:webHidden/>
              </w:rPr>
              <w:fldChar w:fldCharType="separate"/>
            </w:r>
            <w:r w:rsidR="00943338">
              <w:rPr>
                <w:noProof/>
                <w:webHidden/>
              </w:rPr>
              <w:t>91</w:t>
            </w:r>
            <w:r w:rsidR="009045AA">
              <w:rPr>
                <w:noProof/>
                <w:webHidden/>
              </w:rPr>
              <w:fldChar w:fldCharType="end"/>
            </w:r>
          </w:hyperlink>
        </w:p>
        <w:p w14:paraId="68233972"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94" w:history="1">
            <w:r w:rsidR="009045AA" w:rsidRPr="001935EE">
              <w:rPr>
                <w:rStyle w:val="Hyperlink"/>
                <w:noProof/>
              </w:rPr>
              <w:t>7.4.4</w:t>
            </w:r>
            <w:r w:rsidR="009045AA">
              <w:rPr>
                <w:rFonts w:asciiTheme="minorHAnsi" w:hAnsiTheme="minorHAnsi"/>
                <w:noProof/>
                <w:sz w:val="22"/>
                <w:szCs w:val="22"/>
                <w:lang w:val="en-US"/>
              </w:rPr>
              <w:tab/>
            </w:r>
            <w:r w:rsidR="009045AA" w:rsidRPr="001935EE">
              <w:rPr>
                <w:rStyle w:val="Hyperlink"/>
                <w:noProof/>
              </w:rPr>
              <w:t>Disclosure of Compensation Packages to the PAPs, Signing or Fingerprinting approved fair compensation report by the PAPs</w:t>
            </w:r>
            <w:r w:rsidR="009045AA">
              <w:rPr>
                <w:noProof/>
                <w:webHidden/>
              </w:rPr>
              <w:tab/>
            </w:r>
            <w:r w:rsidR="009045AA">
              <w:rPr>
                <w:noProof/>
                <w:webHidden/>
              </w:rPr>
              <w:fldChar w:fldCharType="begin"/>
            </w:r>
            <w:r w:rsidR="009045AA">
              <w:rPr>
                <w:noProof/>
                <w:webHidden/>
              </w:rPr>
              <w:instrText xml:space="preserve"> PAGEREF _Toc104579294 \h </w:instrText>
            </w:r>
            <w:r w:rsidR="009045AA">
              <w:rPr>
                <w:noProof/>
                <w:webHidden/>
              </w:rPr>
            </w:r>
            <w:r w:rsidR="009045AA">
              <w:rPr>
                <w:noProof/>
                <w:webHidden/>
              </w:rPr>
              <w:fldChar w:fldCharType="separate"/>
            </w:r>
            <w:r w:rsidR="00943338">
              <w:rPr>
                <w:noProof/>
                <w:webHidden/>
              </w:rPr>
              <w:t>92</w:t>
            </w:r>
            <w:r w:rsidR="009045AA">
              <w:rPr>
                <w:noProof/>
                <w:webHidden/>
              </w:rPr>
              <w:fldChar w:fldCharType="end"/>
            </w:r>
          </w:hyperlink>
        </w:p>
        <w:p w14:paraId="2A5FC692"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295" w:history="1">
            <w:r w:rsidR="009045AA" w:rsidRPr="001935EE">
              <w:rPr>
                <w:rStyle w:val="Hyperlink"/>
                <w:noProof/>
              </w:rPr>
              <w:t>7.4.5</w:t>
            </w:r>
            <w:r w:rsidR="009045AA">
              <w:rPr>
                <w:rFonts w:asciiTheme="minorHAnsi" w:hAnsiTheme="minorHAnsi"/>
                <w:noProof/>
                <w:sz w:val="22"/>
                <w:szCs w:val="22"/>
                <w:lang w:val="en-US"/>
              </w:rPr>
              <w:tab/>
            </w:r>
            <w:r w:rsidR="009045AA" w:rsidRPr="001935EE">
              <w:rPr>
                <w:rStyle w:val="Hyperlink"/>
                <w:noProof/>
              </w:rPr>
              <w:t>Contesting the assessed value of land and property incorporated thereon and Analysis of counter-assessment report</w:t>
            </w:r>
            <w:r w:rsidR="009045AA">
              <w:rPr>
                <w:noProof/>
                <w:webHidden/>
              </w:rPr>
              <w:tab/>
            </w:r>
            <w:r w:rsidR="009045AA">
              <w:rPr>
                <w:noProof/>
                <w:webHidden/>
              </w:rPr>
              <w:fldChar w:fldCharType="begin"/>
            </w:r>
            <w:r w:rsidR="009045AA">
              <w:rPr>
                <w:noProof/>
                <w:webHidden/>
              </w:rPr>
              <w:instrText xml:space="preserve"> PAGEREF _Toc104579295 \h </w:instrText>
            </w:r>
            <w:r w:rsidR="009045AA">
              <w:rPr>
                <w:noProof/>
                <w:webHidden/>
              </w:rPr>
            </w:r>
            <w:r w:rsidR="009045AA">
              <w:rPr>
                <w:noProof/>
                <w:webHidden/>
              </w:rPr>
              <w:fldChar w:fldCharType="separate"/>
            </w:r>
            <w:r w:rsidR="00943338">
              <w:rPr>
                <w:noProof/>
                <w:webHidden/>
              </w:rPr>
              <w:t>92</w:t>
            </w:r>
            <w:r w:rsidR="009045AA">
              <w:rPr>
                <w:noProof/>
                <w:webHidden/>
              </w:rPr>
              <w:fldChar w:fldCharType="end"/>
            </w:r>
          </w:hyperlink>
        </w:p>
        <w:p w14:paraId="3751A80E"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96" w:history="1">
            <w:r w:rsidR="009045AA" w:rsidRPr="001935EE">
              <w:rPr>
                <w:rStyle w:val="Hyperlink"/>
                <w:noProof/>
              </w:rPr>
              <w:t>7.5</w:t>
            </w:r>
            <w:r w:rsidR="009045AA">
              <w:rPr>
                <w:rFonts w:asciiTheme="minorHAnsi" w:hAnsiTheme="minorHAnsi"/>
                <w:noProof/>
                <w:sz w:val="22"/>
                <w:szCs w:val="22"/>
                <w:lang w:val="en-US"/>
              </w:rPr>
              <w:tab/>
            </w:r>
            <w:r w:rsidR="009045AA" w:rsidRPr="001935EE">
              <w:rPr>
                <w:rStyle w:val="Hyperlink"/>
                <w:noProof/>
              </w:rPr>
              <w:t>Required Documents from PAP</w:t>
            </w:r>
            <w:r w:rsidR="009045AA">
              <w:rPr>
                <w:noProof/>
                <w:webHidden/>
              </w:rPr>
              <w:tab/>
            </w:r>
            <w:r w:rsidR="009045AA">
              <w:rPr>
                <w:noProof/>
                <w:webHidden/>
              </w:rPr>
              <w:fldChar w:fldCharType="begin"/>
            </w:r>
            <w:r w:rsidR="009045AA">
              <w:rPr>
                <w:noProof/>
                <w:webHidden/>
              </w:rPr>
              <w:instrText xml:space="preserve"> PAGEREF _Toc104579296 \h </w:instrText>
            </w:r>
            <w:r w:rsidR="009045AA">
              <w:rPr>
                <w:noProof/>
                <w:webHidden/>
              </w:rPr>
            </w:r>
            <w:r w:rsidR="009045AA">
              <w:rPr>
                <w:noProof/>
                <w:webHidden/>
              </w:rPr>
              <w:fldChar w:fldCharType="separate"/>
            </w:r>
            <w:r w:rsidR="00943338">
              <w:rPr>
                <w:noProof/>
                <w:webHidden/>
              </w:rPr>
              <w:t>93</w:t>
            </w:r>
            <w:r w:rsidR="009045AA">
              <w:rPr>
                <w:noProof/>
                <w:webHidden/>
              </w:rPr>
              <w:fldChar w:fldCharType="end"/>
            </w:r>
          </w:hyperlink>
        </w:p>
        <w:p w14:paraId="52A8F2D5" w14:textId="77777777" w:rsidR="009045AA" w:rsidRDefault="00C40399">
          <w:pPr>
            <w:pStyle w:val="TOC1"/>
            <w:tabs>
              <w:tab w:val="left" w:pos="1320"/>
            </w:tabs>
            <w:rPr>
              <w:rFonts w:asciiTheme="minorHAnsi" w:hAnsiTheme="minorHAnsi"/>
              <w:noProof/>
              <w:szCs w:val="22"/>
              <w:lang w:val="en-US"/>
            </w:rPr>
          </w:pPr>
          <w:hyperlink w:anchor="_Toc104579297" w:history="1">
            <w:r w:rsidR="009045AA" w:rsidRPr="001935EE">
              <w:rPr>
                <w:rStyle w:val="Hyperlink"/>
                <w:noProof/>
                <w:u w:color="000000" w:themeColor="text1"/>
              </w:rPr>
              <w:t>Chapter 8</w:t>
            </w:r>
            <w:r w:rsidR="009045AA">
              <w:rPr>
                <w:rFonts w:asciiTheme="minorHAnsi" w:hAnsiTheme="minorHAnsi"/>
                <w:noProof/>
                <w:szCs w:val="22"/>
                <w:lang w:val="en-US"/>
              </w:rPr>
              <w:tab/>
            </w:r>
            <w:r w:rsidR="009045AA" w:rsidRPr="001935EE">
              <w:rPr>
                <w:rStyle w:val="Hyperlink"/>
                <w:noProof/>
              </w:rPr>
              <w:t>LIVELIHOOD RESTORATION</w:t>
            </w:r>
            <w:r w:rsidR="009045AA">
              <w:rPr>
                <w:noProof/>
                <w:webHidden/>
              </w:rPr>
              <w:tab/>
            </w:r>
            <w:r w:rsidR="009045AA">
              <w:rPr>
                <w:noProof/>
                <w:webHidden/>
              </w:rPr>
              <w:fldChar w:fldCharType="begin"/>
            </w:r>
            <w:r w:rsidR="009045AA">
              <w:rPr>
                <w:noProof/>
                <w:webHidden/>
              </w:rPr>
              <w:instrText xml:space="preserve"> PAGEREF _Toc104579297 \h </w:instrText>
            </w:r>
            <w:r w:rsidR="009045AA">
              <w:rPr>
                <w:noProof/>
                <w:webHidden/>
              </w:rPr>
            </w:r>
            <w:r w:rsidR="009045AA">
              <w:rPr>
                <w:noProof/>
                <w:webHidden/>
              </w:rPr>
              <w:fldChar w:fldCharType="separate"/>
            </w:r>
            <w:r w:rsidR="00943338">
              <w:rPr>
                <w:noProof/>
                <w:webHidden/>
              </w:rPr>
              <w:t>94</w:t>
            </w:r>
            <w:r w:rsidR="009045AA">
              <w:rPr>
                <w:noProof/>
                <w:webHidden/>
              </w:rPr>
              <w:fldChar w:fldCharType="end"/>
            </w:r>
          </w:hyperlink>
        </w:p>
        <w:p w14:paraId="3678B5BD"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98" w:history="1">
            <w:r w:rsidR="009045AA" w:rsidRPr="001935EE">
              <w:rPr>
                <w:rStyle w:val="Hyperlink"/>
                <w:noProof/>
              </w:rPr>
              <w:t>8.1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_Toc104579298 \h </w:instrText>
            </w:r>
            <w:r w:rsidR="009045AA">
              <w:rPr>
                <w:noProof/>
                <w:webHidden/>
              </w:rPr>
            </w:r>
            <w:r w:rsidR="009045AA">
              <w:rPr>
                <w:noProof/>
                <w:webHidden/>
              </w:rPr>
              <w:fldChar w:fldCharType="separate"/>
            </w:r>
            <w:r w:rsidR="00943338">
              <w:rPr>
                <w:noProof/>
                <w:webHidden/>
              </w:rPr>
              <w:t>94</w:t>
            </w:r>
            <w:r w:rsidR="009045AA">
              <w:rPr>
                <w:noProof/>
                <w:webHidden/>
              </w:rPr>
              <w:fldChar w:fldCharType="end"/>
            </w:r>
          </w:hyperlink>
        </w:p>
        <w:p w14:paraId="4FE0DDC3"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299" w:history="1">
            <w:r w:rsidR="009045AA" w:rsidRPr="001935EE">
              <w:rPr>
                <w:rStyle w:val="Hyperlink"/>
                <w:noProof/>
              </w:rPr>
              <w:t>8.2</w:t>
            </w:r>
            <w:r w:rsidR="009045AA">
              <w:rPr>
                <w:rFonts w:asciiTheme="minorHAnsi" w:hAnsiTheme="minorHAnsi"/>
                <w:noProof/>
                <w:sz w:val="22"/>
                <w:szCs w:val="22"/>
                <w:lang w:val="en-US"/>
              </w:rPr>
              <w:tab/>
            </w:r>
            <w:r w:rsidR="009045AA" w:rsidRPr="001935EE">
              <w:rPr>
                <w:rStyle w:val="Hyperlink"/>
                <w:noProof/>
              </w:rPr>
              <w:t>Compensation related Actions</w:t>
            </w:r>
            <w:r w:rsidR="009045AA">
              <w:rPr>
                <w:noProof/>
                <w:webHidden/>
              </w:rPr>
              <w:tab/>
            </w:r>
            <w:r w:rsidR="009045AA">
              <w:rPr>
                <w:noProof/>
                <w:webHidden/>
              </w:rPr>
              <w:fldChar w:fldCharType="begin"/>
            </w:r>
            <w:r w:rsidR="009045AA">
              <w:rPr>
                <w:noProof/>
                <w:webHidden/>
              </w:rPr>
              <w:instrText xml:space="preserve"> PAGEREF _Toc104579299 \h </w:instrText>
            </w:r>
            <w:r w:rsidR="009045AA">
              <w:rPr>
                <w:noProof/>
                <w:webHidden/>
              </w:rPr>
            </w:r>
            <w:r w:rsidR="009045AA">
              <w:rPr>
                <w:noProof/>
                <w:webHidden/>
              </w:rPr>
              <w:fldChar w:fldCharType="separate"/>
            </w:r>
            <w:r w:rsidR="00943338">
              <w:rPr>
                <w:noProof/>
                <w:webHidden/>
              </w:rPr>
              <w:t>94</w:t>
            </w:r>
            <w:r w:rsidR="009045AA">
              <w:rPr>
                <w:noProof/>
                <w:webHidden/>
              </w:rPr>
              <w:fldChar w:fldCharType="end"/>
            </w:r>
          </w:hyperlink>
        </w:p>
        <w:p w14:paraId="00A87456"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300" w:history="1">
            <w:r w:rsidR="009045AA" w:rsidRPr="001935EE">
              <w:rPr>
                <w:rStyle w:val="Hyperlink"/>
                <w:noProof/>
              </w:rPr>
              <w:t>8.3</w:t>
            </w:r>
            <w:r w:rsidR="009045AA">
              <w:rPr>
                <w:rFonts w:asciiTheme="minorHAnsi" w:hAnsiTheme="minorHAnsi"/>
                <w:noProof/>
                <w:sz w:val="22"/>
                <w:szCs w:val="22"/>
                <w:lang w:val="en-US"/>
              </w:rPr>
              <w:tab/>
            </w:r>
            <w:r w:rsidR="009045AA" w:rsidRPr="001935EE">
              <w:rPr>
                <w:rStyle w:val="Hyperlink"/>
                <w:noProof/>
              </w:rPr>
              <w:t>Financial literacy</w:t>
            </w:r>
            <w:r w:rsidR="009045AA">
              <w:rPr>
                <w:noProof/>
                <w:webHidden/>
              </w:rPr>
              <w:tab/>
            </w:r>
            <w:r w:rsidR="009045AA">
              <w:rPr>
                <w:noProof/>
                <w:webHidden/>
              </w:rPr>
              <w:fldChar w:fldCharType="begin"/>
            </w:r>
            <w:r w:rsidR="009045AA">
              <w:rPr>
                <w:noProof/>
                <w:webHidden/>
              </w:rPr>
              <w:instrText xml:space="preserve"> PAGEREF _Toc104579300 \h </w:instrText>
            </w:r>
            <w:r w:rsidR="009045AA">
              <w:rPr>
                <w:noProof/>
                <w:webHidden/>
              </w:rPr>
            </w:r>
            <w:r w:rsidR="009045AA">
              <w:rPr>
                <w:noProof/>
                <w:webHidden/>
              </w:rPr>
              <w:fldChar w:fldCharType="separate"/>
            </w:r>
            <w:r w:rsidR="00943338">
              <w:rPr>
                <w:noProof/>
                <w:webHidden/>
              </w:rPr>
              <w:t>94</w:t>
            </w:r>
            <w:r w:rsidR="009045AA">
              <w:rPr>
                <w:noProof/>
                <w:webHidden/>
              </w:rPr>
              <w:fldChar w:fldCharType="end"/>
            </w:r>
          </w:hyperlink>
        </w:p>
        <w:p w14:paraId="5983A95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01" w:history="1">
            <w:r w:rsidR="009045AA" w:rsidRPr="001935EE">
              <w:rPr>
                <w:rStyle w:val="Hyperlink"/>
                <w:noProof/>
              </w:rPr>
              <w:t>8.3.1</w:t>
            </w:r>
            <w:r w:rsidR="009045AA">
              <w:rPr>
                <w:rFonts w:asciiTheme="minorHAnsi" w:hAnsiTheme="minorHAnsi"/>
                <w:noProof/>
                <w:sz w:val="22"/>
                <w:szCs w:val="22"/>
                <w:lang w:val="en-US"/>
              </w:rPr>
              <w:tab/>
            </w:r>
            <w:r w:rsidR="009045AA" w:rsidRPr="001935EE">
              <w:rPr>
                <w:rStyle w:val="Hyperlink"/>
                <w:noProof/>
              </w:rPr>
              <w:t>Likely topics and benefits</w:t>
            </w:r>
            <w:r w:rsidR="009045AA">
              <w:rPr>
                <w:noProof/>
                <w:webHidden/>
              </w:rPr>
              <w:tab/>
            </w:r>
            <w:r w:rsidR="009045AA">
              <w:rPr>
                <w:noProof/>
                <w:webHidden/>
              </w:rPr>
              <w:fldChar w:fldCharType="begin"/>
            </w:r>
            <w:r w:rsidR="009045AA">
              <w:rPr>
                <w:noProof/>
                <w:webHidden/>
              </w:rPr>
              <w:instrText xml:space="preserve"> PAGEREF _Toc104579301 \h </w:instrText>
            </w:r>
            <w:r w:rsidR="009045AA">
              <w:rPr>
                <w:noProof/>
                <w:webHidden/>
              </w:rPr>
            </w:r>
            <w:r w:rsidR="009045AA">
              <w:rPr>
                <w:noProof/>
                <w:webHidden/>
              </w:rPr>
              <w:fldChar w:fldCharType="separate"/>
            </w:r>
            <w:r w:rsidR="00943338">
              <w:rPr>
                <w:noProof/>
                <w:webHidden/>
              </w:rPr>
              <w:t>94</w:t>
            </w:r>
            <w:r w:rsidR="009045AA">
              <w:rPr>
                <w:noProof/>
                <w:webHidden/>
              </w:rPr>
              <w:fldChar w:fldCharType="end"/>
            </w:r>
          </w:hyperlink>
        </w:p>
        <w:p w14:paraId="2B041486"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302" w:history="1">
            <w:r w:rsidR="009045AA" w:rsidRPr="001935EE">
              <w:rPr>
                <w:rStyle w:val="Hyperlink"/>
                <w:noProof/>
              </w:rPr>
              <w:t>8.4</w:t>
            </w:r>
            <w:r w:rsidR="009045AA">
              <w:rPr>
                <w:rFonts w:asciiTheme="minorHAnsi" w:hAnsiTheme="minorHAnsi"/>
                <w:noProof/>
                <w:sz w:val="22"/>
                <w:szCs w:val="22"/>
                <w:lang w:val="en-US"/>
              </w:rPr>
              <w:tab/>
            </w:r>
            <w:r w:rsidR="009045AA" w:rsidRPr="001935EE">
              <w:rPr>
                <w:rStyle w:val="Hyperlink"/>
                <w:noProof/>
              </w:rPr>
              <w:t>Employment</w:t>
            </w:r>
            <w:r w:rsidR="009045AA">
              <w:rPr>
                <w:noProof/>
                <w:webHidden/>
              </w:rPr>
              <w:tab/>
            </w:r>
            <w:r w:rsidR="009045AA">
              <w:rPr>
                <w:noProof/>
                <w:webHidden/>
              </w:rPr>
              <w:fldChar w:fldCharType="begin"/>
            </w:r>
            <w:r w:rsidR="009045AA">
              <w:rPr>
                <w:noProof/>
                <w:webHidden/>
              </w:rPr>
              <w:instrText xml:space="preserve"> PAGEREF _Toc104579302 \h </w:instrText>
            </w:r>
            <w:r w:rsidR="009045AA">
              <w:rPr>
                <w:noProof/>
                <w:webHidden/>
              </w:rPr>
            </w:r>
            <w:r w:rsidR="009045AA">
              <w:rPr>
                <w:noProof/>
                <w:webHidden/>
              </w:rPr>
              <w:fldChar w:fldCharType="separate"/>
            </w:r>
            <w:r w:rsidR="00943338">
              <w:rPr>
                <w:noProof/>
                <w:webHidden/>
              </w:rPr>
              <w:t>95</w:t>
            </w:r>
            <w:r w:rsidR="009045AA">
              <w:rPr>
                <w:noProof/>
                <w:webHidden/>
              </w:rPr>
              <w:fldChar w:fldCharType="end"/>
            </w:r>
          </w:hyperlink>
        </w:p>
        <w:p w14:paraId="5694142C" w14:textId="77777777" w:rsidR="009045AA" w:rsidRDefault="00C40399">
          <w:pPr>
            <w:pStyle w:val="TOC1"/>
            <w:tabs>
              <w:tab w:val="left" w:pos="1320"/>
            </w:tabs>
            <w:rPr>
              <w:rFonts w:asciiTheme="minorHAnsi" w:hAnsiTheme="minorHAnsi"/>
              <w:noProof/>
              <w:szCs w:val="22"/>
              <w:lang w:val="en-US"/>
            </w:rPr>
          </w:pPr>
          <w:hyperlink w:anchor="_Toc104579303" w:history="1">
            <w:r w:rsidR="009045AA" w:rsidRPr="001935EE">
              <w:rPr>
                <w:rStyle w:val="Hyperlink"/>
                <w:noProof/>
                <w:u w:color="000000" w:themeColor="text1"/>
              </w:rPr>
              <w:t>Chapter 9</w:t>
            </w:r>
            <w:r w:rsidR="009045AA">
              <w:rPr>
                <w:rFonts w:asciiTheme="minorHAnsi" w:hAnsiTheme="minorHAnsi"/>
                <w:noProof/>
                <w:szCs w:val="22"/>
                <w:lang w:val="en-US"/>
              </w:rPr>
              <w:tab/>
            </w:r>
            <w:r w:rsidR="009045AA" w:rsidRPr="001935EE">
              <w:rPr>
                <w:rStyle w:val="Hyperlink"/>
                <w:noProof/>
              </w:rPr>
              <w:t>VULNERABLE GROUPS</w:t>
            </w:r>
            <w:r w:rsidR="009045AA">
              <w:rPr>
                <w:noProof/>
                <w:webHidden/>
              </w:rPr>
              <w:tab/>
            </w:r>
            <w:r w:rsidR="009045AA">
              <w:rPr>
                <w:noProof/>
                <w:webHidden/>
              </w:rPr>
              <w:fldChar w:fldCharType="begin"/>
            </w:r>
            <w:r w:rsidR="009045AA">
              <w:rPr>
                <w:noProof/>
                <w:webHidden/>
              </w:rPr>
              <w:instrText xml:space="preserve"> PAGEREF _Toc104579303 \h </w:instrText>
            </w:r>
            <w:r w:rsidR="009045AA">
              <w:rPr>
                <w:noProof/>
                <w:webHidden/>
              </w:rPr>
            </w:r>
            <w:r w:rsidR="009045AA">
              <w:rPr>
                <w:noProof/>
                <w:webHidden/>
              </w:rPr>
              <w:fldChar w:fldCharType="separate"/>
            </w:r>
            <w:r w:rsidR="00943338">
              <w:rPr>
                <w:noProof/>
                <w:webHidden/>
              </w:rPr>
              <w:t>96</w:t>
            </w:r>
            <w:r w:rsidR="009045AA">
              <w:rPr>
                <w:noProof/>
                <w:webHidden/>
              </w:rPr>
              <w:fldChar w:fldCharType="end"/>
            </w:r>
          </w:hyperlink>
        </w:p>
        <w:p w14:paraId="09D6BE5E"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304" w:history="1">
            <w:r w:rsidR="009045AA" w:rsidRPr="001935EE">
              <w:rPr>
                <w:rStyle w:val="Hyperlink"/>
                <w:noProof/>
              </w:rPr>
              <w:t>9.1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_Toc104579304 \h </w:instrText>
            </w:r>
            <w:r w:rsidR="009045AA">
              <w:rPr>
                <w:noProof/>
                <w:webHidden/>
              </w:rPr>
            </w:r>
            <w:r w:rsidR="009045AA">
              <w:rPr>
                <w:noProof/>
                <w:webHidden/>
              </w:rPr>
              <w:fldChar w:fldCharType="separate"/>
            </w:r>
            <w:r w:rsidR="00943338">
              <w:rPr>
                <w:noProof/>
                <w:webHidden/>
              </w:rPr>
              <w:t>96</w:t>
            </w:r>
            <w:r w:rsidR="009045AA">
              <w:rPr>
                <w:noProof/>
                <w:webHidden/>
              </w:rPr>
              <w:fldChar w:fldCharType="end"/>
            </w:r>
          </w:hyperlink>
        </w:p>
        <w:p w14:paraId="0E51E296"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305" w:history="1">
            <w:r w:rsidR="009045AA" w:rsidRPr="001935EE">
              <w:rPr>
                <w:rStyle w:val="Hyperlink"/>
                <w:noProof/>
              </w:rPr>
              <w:t>9.2</w:t>
            </w:r>
            <w:r w:rsidR="009045AA">
              <w:rPr>
                <w:rFonts w:asciiTheme="minorHAnsi" w:hAnsiTheme="minorHAnsi"/>
                <w:noProof/>
                <w:sz w:val="22"/>
                <w:szCs w:val="22"/>
                <w:lang w:val="en-US"/>
              </w:rPr>
              <w:tab/>
            </w:r>
            <w:r w:rsidR="009045AA" w:rsidRPr="001935EE">
              <w:rPr>
                <w:rStyle w:val="Hyperlink"/>
                <w:noProof/>
              </w:rPr>
              <w:t>Types of vulnerabilities</w:t>
            </w:r>
            <w:r w:rsidR="009045AA">
              <w:rPr>
                <w:noProof/>
                <w:webHidden/>
              </w:rPr>
              <w:tab/>
            </w:r>
            <w:r w:rsidR="009045AA">
              <w:rPr>
                <w:noProof/>
                <w:webHidden/>
              </w:rPr>
              <w:fldChar w:fldCharType="begin"/>
            </w:r>
            <w:r w:rsidR="009045AA">
              <w:rPr>
                <w:noProof/>
                <w:webHidden/>
              </w:rPr>
              <w:instrText xml:space="preserve"> PAGEREF _Toc104579305 \h </w:instrText>
            </w:r>
            <w:r w:rsidR="009045AA">
              <w:rPr>
                <w:noProof/>
                <w:webHidden/>
              </w:rPr>
            </w:r>
            <w:r w:rsidR="009045AA">
              <w:rPr>
                <w:noProof/>
                <w:webHidden/>
              </w:rPr>
              <w:fldChar w:fldCharType="separate"/>
            </w:r>
            <w:r w:rsidR="00943338">
              <w:rPr>
                <w:noProof/>
                <w:webHidden/>
              </w:rPr>
              <w:t>96</w:t>
            </w:r>
            <w:r w:rsidR="009045AA">
              <w:rPr>
                <w:noProof/>
                <w:webHidden/>
              </w:rPr>
              <w:fldChar w:fldCharType="end"/>
            </w:r>
          </w:hyperlink>
        </w:p>
        <w:p w14:paraId="766E3E13"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06" w:history="1">
            <w:r w:rsidR="009045AA" w:rsidRPr="001935EE">
              <w:rPr>
                <w:rStyle w:val="Hyperlink"/>
                <w:noProof/>
              </w:rPr>
              <w:t>9.2.1</w:t>
            </w:r>
            <w:r w:rsidR="009045AA">
              <w:rPr>
                <w:rFonts w:asciiTheme="minorHAnsi" w:hAnsiTheme="minorHAnsi"/>
                <w:noProof/>
                <w:sz w:val="22"/>
                <w:szCs w:val="22"/>
                <w:lang w:val="en-US"/>
              </w:rPr>
              <w:tab/>
            </w:r>
            <w:r w:rsidR="009045AA" w:rsidRPr="001935EE">
              <w:rPr>
                <w:rStyle w:val="Hyperlink"/>
                <w:noProof/>
              </w:rPr>
              <w:t>Chronic disease suffered by household heads</w:t>
            </w:r>
            <w:r w:rsidR="009045AA">
              <w:rPr>
                <w:noProof/>
                <w:webHidden/>
              </w:rPr>
              <w:tab/>
            </w:r>
            <w:r w:rsidR="009045AA">
              <w:rPr>
                <w:noProof/>
                <w:webHidden/>
              </w:rPr>
              <w:fldChar w:fldCharType="begin"/>
            </w:r>
            <w:r w:rsidR="009045AA">
              <w:rPr>
                <w:noProof/>
                <w:webHidden/>
              </w:rPr>
              <w:instrText xml:space="preserve"> PAGEREF _Toc104579306 \h </w:instrText>
            </w:r>
            <w:r w:rsidR="009045AA">
              <w:rPr>
                <w:noProof/>
                <w:webHidden/>
              </w:rPr>
            </w:r>
            <w:r w:rsidR="009045AA">
              <w:rPr>
                <w:noProof/>
                <w:webHidden/>
              </w:rPr>
              <w:fldChar w:fldCharType="separate"/>
            </w:r>
            <w:r w:rsidR="00943338">
              <w:rPr>
                <w:noProof/>
                <w:webHidden/>
              </w:rPr>
              <w:t>96</w:t>
            </w:r>
            <w:r w:rsidR="009045AA">
              <w:rPr>
                <w:noProof/>
                <w:webHidden/>
              </w:rPr>
              <w:fldChar w:fldCharType="end"/>
            </w:r>
          </w:hyperlink>
        </w:p>
        <w:p w14:paraId="7E5057D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07" w:history="1">
            <w:r w:rsidR="009045AA" w:rsidRPr="001935EE">
              <w:rPr>
                <w:rStyle w:val="Hyperlink"/>
                <w:noProof/>
              </w:rPr>
              <w:t>9.2.2</w:t>
            </w:r>
            <w:r w:rsidR="009045AA">
              <w:rPr>
                <w:rFonts w:asciiTheme="minorHAnsi" w:hAnsiTheme="minorHAnsi"/>
                <w:noProof/>
                <w:sz w:val="22"/>
                <w:szCs w:val="22"/>
                <w:lang w:val="en-US"/>
              </w:rPr>
              <w:tab/>
            </w:r>
            <w:r w:rsidR="009045AA" w:rsidRPr="001935EE">
              <w:rPr>
                <w:rStyle w:val="Hyperlink"/>
                <w:noProof/>
              </w:rPr>
              <w:t>Disability by Household members</w:t>
            </w:r>
            <w:r w:rsidR="009045AA">
              <w:rPr>
                <w:noProof/>
                <w:webHidden/>
              </w:rPr>
              <w:tab/>
            </w:r>
            <w:r w:rsidR="009045AA">
              <w:rPr>
                <w:noProof/>
                <w:webHidden/>
              </w:rPr>
              <w:fldChar w:fldCharType="begin"/>
            </w:r>
            <w:r w:rsidR="009045AA">
              <w:rPr>
                <w:noProof/>
                <w:webHidden/>
              </w:rPr>
              <w:instrText xml:space="preserve"> PAGEREF _Toc104579307 \h </w:instrText>
            </w:r>
            <w:r w:rsidR="009045AA">
              <w:rPr>
                <w:noProof/>
                <w:webHidden/>
              </w:rPr>
            </w:r>
            <w:r w:rsidR="009045AA">
              <w:rPr>
                <w:noProof/>
                <w:webHidden/>
              </w:rPr>
              <w:fldChar w:fldCharType="separate"/>
            </w:r>
            <w:r w:rsidR="00943338">
              <w:rPr>
                <w:noProof/>
                <w:webHidden/>
              </w:rPr>
              <w:t>96</w:t>
            </w:r>
            <w:r w:rsidR="009045AA">
              <w:rPr>
                <w:noProof/>
                <w:webHidden/>
              </w:rPr>
              <w:fldChar w:fldCharType="end"/>
            </w:r>
          </w:hyperlink>
        </w:p>
        <w:p w14:paraId="6B468D06"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08" w:history="1">
            <w:r w:rsidR="009045AA" w:rsidRPr="001935EE">
              <w:rPr>
                <w:rStyle w:val="Hyperlink"/>
                <w:rFonts w:eastAsia="Times New Roman"/>
                <w:noProof/>
              </w:rPr>
              <w:t>9.2.3</w:t>
            </w:r>
            <w:r w:rsidR="009045AA">
              <w:rPr>
                <w:rFonts w:asciiTheme="minorHAnsi" w:hAnsiTheme="minorHAnsi"/>
                <w:noProof/>
                <w:sz w:val="22"/>
                <w:szCs w:val="22"/>
                <w:lang w:val="en-US"/>
              </w:rPr>
              <w:tab/>
            </w:r>
            <w:r w:rsidR="009045AA" w:rsidRPr="001935EE">
              <w:rPr>
                <w:rStyle w:val="Hyperlink"/>
                <w:rFonts w:eastAsia="Times New Roman"/>
                <w:noProof/>
              </w:rPr>
              <w:t>Owner(s) of property deceased</w:t>
            </w:r>
            <w:r w:rsidR="009045AA">
              <w:rPr>
                <w:noProof/>
                <w:webHidden/>
              </w:rPr>
              <w:tab/>
            </w:r>
            <w:r w:rsidR="009045AA">
              <w:rPr>
                <w:noProof/>
                <w:webHidden/>
              </w:rPr>
              <w:fldChar w:fldCharType="begin"/>
            </w:r>
            <w:r w:rsidR="009045AA">
              <w:rPr>
                <w:noProof/>
                <w:webHidden/>
              </w:rPr>
              <w:instrText xml:space="preserve"> PAGEREF _Toc104579308 \h </w:instrText>
            </w:r>
            <w:r w:rsidR="009045AA">
              <w:rPr>
                <w:noProof/>
                <w:webHidden/>
              </w:rPr>
            </w:r>
            <w:r w:rsidR="009045AA">
              <w:rPr>
                <w:noProof/>
                <w:webHidden/>
              </w:rPr>
              <w:fldChar w:fldCharType="separate"/>
            </w:r>
            <w:r w:rsidR="00943338">
              <w:rPr>
                <w:noProof/>
                <w:webHidden/>
              </w:rPr>
              <w:t>96</w:t>
            </w:r>
            <w:r w:rsidR="009045AA">
              <w:rPr>
                <w:noProof/>
                <w:webHidden/>
              </w:rPr>
              <w:fldChar w:fldCharType="end"/>
            </w:r>
          </w:hyperlink>
        </w:p>
        <w:p w14:paraId="0C9D08C2"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309" w:history="1">
            <w:r w:rsidR="009045AA" w:rsidRPr="001935EE">
              <w:rPr>
                <w:rStyle w:val="Hyperlink"/>
                <w:noProof/>
              </w:rPr>
              <w:t>9.3</w:t>
            </w:r>
            <w:r w:rsidR="009045AA">
              <w:rPr>
                <w:rFonts w:asciiTheme="minorHAnsi" w:hAnsiTheme="minorHAnsi"/>
                <w:noProof/>
                <w:sz w:val="22"/>
                <w:szCs w:val="22"/>
                <w:lang w:val="en-US"/>
              </w:rPr>
              <w:tab/>
            </w:r>
            <w:r w:rsidR="009045AA" w:rsidRPr="001935EE">
              <w:rPr>
                <w:rStyle w:val="Hyperlink"/>
                <w:noProof/>
              </w:rPr>
              <w:t>Identification of Vulnerable People</w:t>
            </w:r>
            <w:r w:rsidR="009045AA">
              <w:rPr>
                <w:noProof/>
                <w:webHidden/>
              </w:rPr>
              <w:tab/>
            </w:r>
            <w:r w:rsidR="009045AA">
              <w:rPr>
                <w:noProof/>
                <w:webHidden/>
              </w:rPr>
              <w:fldChar w:fldCharType="begin"/>
            </w:r>
            <w:r w:rsidR="009045AA">
              <w:rPr>
                <w:noProof/>
                <w:webHidden/>
              </w:rPr>
              <w:instrText xml:space="preserve"> PAGEREF _Toc104579309 \h </w:instrText>
            </w:r>
            <w:r w:rsidR="009045AA">
              <w:rPr>
                <w:noProof/>
                <w:webHidden/>
              </w:rPr>
            </w:r>
            <w:r w:rsidR="009045AA">
              <w:rPr>
                <w:noProof/>
                <w:webHidden/>
              </w:rPr>
              <w:fldChar w:fldCharType="separate"/>
            </w:r>
            <w:r w:rsidR="00943338">
              <w:rPr>
                <w:noProof/>
                <w:webHidden/>
              </w:rPr>
              <w:t>97</w:t>
            </w:r>
            <w:r w:rsidR="009045AA">
              <w:rPr>
                <w:noProof/>
                <w:webHidden/>
              </w:rPr>
              <w:fldChar w:fldCharType="end"/>
            </w:r>
          </w:hyperlink>
        </w:p>
        <w:p w14:paraId="7F65AB67" w14:textId="77777777" w:rsidR="009045AA" w:rsidRDefault="00C40399">
          <w:pPr>
            <w:pStyle w:val="TOC2"/>
            <w:tabs>
              <w:tab w:val="left" w:pos="720"/>
              <w:tab w:val="right" w:leader="dot" w:pos="9020"/>
            </w:tabs>
            <w:rPr>
              <w:rFonts w:asciiTheme="minorHAnsi" w:hAnsiTheme="minorHAnsi"/>
              <w:noProof/>
              <w:sz w:val="22"/>
              <w:szCs w:val="22"/>
              <w:lang w:val="en-US"/>
            </w:rPr>
          </w:pPr>
          <w:hyperlink w:anchor="_Toc104579310" w:history="1">
            <w:r w:rsidR="009045AA" w:rsidRPr="001935EE">
              <w:rPr>
                <w:rStyle w:val="Hyperlink"/>
                <w:noProof/>
              </w:rPr>
              <w:t>9.4</w:t>
            </w:r>
            <w:r w:rsidR="009045AA">
              <w:rPr>
                <w:rFonts w:asciiTheme="minorHAnsi" w:hAnsiTheme="minorHAnsi"/>
                <w:noProof/>
                <w:sz w:val="22"/>
                <w:szCs w:val="22"/>
                <w:lang w:val="en-US"/>
              </w:rPr>
              <w:tab/>
            </w:r>
            <w:r w:rsidR="009045AA" w:rsidRPr="001935EE">
              <w:rPr>
                <w:rStyle w:val="Hyperlink"/>
                <w:noProof/>
              </w:rPr>
              <w:t>Assistance to Vulnerable People</w:t>
            </w:r>
            <w:r w:rsidR="009045AA">
              <w:rPr>
                <w:noProof/>
                <w:webHidden/>
              </w:rPr>
              <w:tab/>
            </w:r>
            <w:r w:rsidR="009045AA">
              <w:rPr>
                <w:noProof/>
                <w:webHidden/>
              </w:rPr>
              <w:fldChar w:fldCharType="begin"/>
            </w:r>
            <w:r w:rsidR="009045AA">
              <w:rPr>
                <w:noProof/>
                <w:webHidden/>
              </w:rPr>
              <w:instrText xml:space="preserve"> PAGEREF _Toc104579310 \h </w:instrText>
            </w:r>
            <w:r w:rsidR="009045AA">
              <w:rPr>
                <w:noProof/>
                <w:webHidden/>
              </w:rPr>
            </w:r>
            <w:r w:rsidR="009045AA">
              <w:rPr>
                <w:noProof/>
                <w:webHidden/>
              </w:rPr>
              <w:fldChar w:fldCharType="separate"/>
            </w:r>
            <w:r w:rsidR="00943338">
              <w:rPr>
                <w:noProof/>
                <w:webHidden/>
              </w:rPr>
              <w:t>97</w:t>
            </w:r>
            <w:r w:rsidR="009045AA">
              <w:rPr>
                <w:noProof/>
                <w:webHidden/>
              </w:rPr>
              <w:fldChar w:fldCharType="end"/>
            </w:r>
          </w:hyperlink>
        </w:p>
        <w:p w14:paraId="7A6D7FB5" w14:textId="77777777" w:rsidR="009045AA" w:rsidRDefault="00C40399">
          <w:pPr>
            <w:pStyle w:val="TOC1"/>
            <w:tabs>
              <w:tab w:val="left" w:pos="1320"/>
            </w:tabs>
            <w:rPr>
              <w:rFonts w:asciiTheme="minorHAnsi" w:hAnsiTheme="minorHAnsi"/>
              <w:noProof/>
              <w:szCs w:val="22"/>
              <w:lang w:val="en-US"/>
            </w:rPr>
          </w:pPr>
          <w:hyperlink w:anchor="_Toc104579311" w:history="1">
            <w:r w:rsidR="009045AA" w:rsidRPr="001935EE">
              <w:rPr>
                <w:rStyle w:val="Hyperlink"/>
                <w:noProof/>
                <w:u w:color="000000" w:themeColor="text1"/>
              </w:rPr>
              <w:t>Chapter 10</w:t>
            </w:r>
            <w:r w:rsidR="009045AA">
              <w:rPr>
                <w:rFonts w:asciiTheme="minorHAnsi" w:hAnsiTheme="minorHAnsi"/>
                <w:noProof/>
                <w:szCs w:val="22"/>
                <w:lang w:val="en-US"/>
              </w:rPr>
              <w:tab/>
            </w:r>
            <w:r w:rsidR="009045AA" w:rsidRPr="001935EE">
              <w:rPr>
                <w:rStyle w:val="Hyperlink"/>
                <w:noProof/>
              </w:rPr>
              <w:t>GRIEVANCE REDRESS MECHANISM (GRM)</w:t>
            </w:r>
            <w:r w:rsidR="009045AA">
              <w:rPr>
                <w:noProof/>
                <w:webHidden/>
              </w:rPr>
              <w:tab/>
            </w:r>
            <w:r w:rsidR="009045AA">
              <w:rPr>
                <w:noProof/>
                <w:webHidden/>
              </w:rPr>
              <w:fldChar w:fldCharType="begin"/>
            </w:r>
            <w:r w:rsidR="009045AA">
              <w:rPr>
                <w:noProof/>
                <w:webHidden/>
              </w:rPr>
              <w:instrText xml:space="preserve"> PAGEREF _Toc104579311 \h </w:instrText>
            </w:r>
            <w:r w:rsidR="009045AA">
              <w:rPr>
                <w:noProof/>
                <w:webHidden/>
              </w:rPr>
            </w:r>
            <w:r w:rsidR="009045AA">
              <w:rPr>
                <w:noProof/>
                <w:webHidden/>
              </w:rPr>
              <w:fldChar w:fldCharType="separate"/>
            </w:r>
            <w:r w:rsidR="00943338">
              <w:rPr>
                <w:noProof/>
                <w:webHidden/>
              </w:rPr>
              <w:t>98</w:t>
            </w:r>
            <w:r w:rsidR="009045AA">
              <w:rPr>
                <w:noProof/>
                <w:webHidden/>
              </w:rPr>
              <w:fldChar w:fldCharType="end"/>
            </w:r>
          </w:hyperlink>
        </w:p>
        <w:p w14:paraId="55C9352B"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12" w:history="1">
            <w:r w:rsidR="009045AA" w:rsidRPr="001935EE">
              <w:rPr>
                <w:rStyle w:val="Hyperlink"/>
                <w:noProof/>
              </w:rPr>
              <w:t>10.1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_Toc104579312 \h </w:instrText>
            </w:r>
            <w:r w:rsidR="009045AA">
              <w:rPr>
                <w:noProof/>
                <w:webHidden/>
              </w:rPr>
            </w:r>
            <w:r w:rsidR="009045AA">
              <w:rPr>
                <w:noProof/>
                <w:webHidden/>
              </w:rPr>
              <w:fldChar w:fldCharType="separate"/>
            </w:r>
            <w:r w:rsidR="00943338">
              <w:rPr>
                <w:noProof/>
                <w:webHidden/>
              </w:rPr>
              <w:t>98</w:t>
            </w:r>
            <w:r w:rsidR="009045AA">
              <w:rPr>
                <w:noProof/>
                <w:webHidden/>
              </w:rPr>
              <w:fldChar w:fldCharType="end"/>
            </w:r>
          </w:hyperlink>
        </w:p>
        <w:p w14:paraId="23099A8C"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13" w:history="1">
            <w:r w:rsidR="009045AA" w:rsidRPr="001935EE">
              <w:rPr>
                <w:rStyle w:val="Hyperlink"/>
                <w:noProof/>
              </w:rPr>
              <w:t>10.2</w:t>
            </w:r>
            <w:r w:rsidR="009045AA">
              <w:rPr>
                <w:rFonts w:asciiTheme="minorHAnsi" w:hAnsiTheme="minorHAnsi"/>
                <w:noProof/>
                <w:sz w:val="22"/>
                <w:szCs w:val="22"/>
                <w:lang w:val="en-US"/>
              </w:rPr>
              <w:tab/>
            </w:r>
            <w:r w:rsidR="009045AA" w:rsidRPr="001935EE">
              <w:rPr>
                <w:rStyle w:val="Hyperlink"/>
                <w:noProof/>
              </w:rPr>
              <w:t>General Practice</w:t>
            </w:r>
            <w:r w:rsidR="009045AA">
              <w:rPr>
                <w:noProof/>
                <w:webHidden/>
              </w:rPr>
              <w:tab/>
            </w:r>
            <w:r w:rsidR="009045AA">
              <w:rPr>
                <w:noProof/>
                <w:webHidden/>
              </w:rPr>
              <w:fldChar w:fldCharType="begin"/>
            </w:r>
            <w:r w:rsidR="009045AA">
              <w:rPr>
                <w:noProof/>
                <w:webHidden/>
              </w:rPr>
              <w:instrText xml:space="preserve"> PAGEREF _Toc104579313 \h </w:instrText>
            </w:r>
            <w:r w:rsidR="009045AA">
              <w:rPr>
                <w:noProof/>
                <w:webHidden/>
              </w:rPr>
            </w:r>
            <w:r w:rsidR="009045AA">
              <w:rPr>
                <w:noProof/>
                <w:webHidden/>
              </w:rPr>
              <w:fldChar w:fldCharType="separate"/>
            </w:r>
            <w:r w:rsidR="00943338">
              <w:rPr>
                <w:noProof/>
                <w:webHidden/>
              </w:rPr>
              <w:t>98</w:t>
            </w:r>
            <w:r w:rsidR="009045AA">
              <w:rPr>
                <w:noProof/>
                <w:webHidden/>
              </w:rPr>
              <w:fldChar w:fldCharType="end"/>
            </w:r>
          </w:hyperlink>
        </w:p>
        <w:p w14:paraId="427AC43A"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14" w:history="1">
            <w:r w:rsidR="009045AA" w:rsidRPr="001935EE">
              <w:rPr>
                <w:rStyle w:val="Hyperlink"/>
                <w:noProof/>
              </w:rPr>
              <w:t>10.3</w:t>
            </w:r>
            <w:r w:rsidR="009045AA">
              <w:rPr>
                <w:rFonts w:asciiTheme="minorHAnsi" w:hAnsiTheme="minorHAnsi"/>
                <w:noProof/>
                <w:sz w:val="22"/>
                <w:szCs w:val="22"/>
                <w:lang w:val="en-US"/>
              </w:rPr>
              <w:tab/>
            </w:r>
            <w:r w:rsidR="009045AA" w:rsidRPr="001935EE">
              <w:rPr>
                <w:rStyle w:val="Hyperlink"/>
                <w:noProof/>
              </w:rPr>
              <w:t>Possible sources of grievances</w:t>
            </w:r>
            <w:r w:rsidR="009045AA">
              <w:rPr>
                <w:noProof/>
                <w:webHidden/>
              </w:rPr>
              <w:tab/>
            </w:r>
            <w:r w:rsidR="009045AA">
              <w:rPr>
                <w:noProof/>
                <w:webHidden/>
              </w:rPr>
              <w:fldChar w:fldCharType="begin"/>
            </w:r>
            <w:r w:rsidR="009045AA">
              <w:rPr>
                <w:noProof/>
                <w:webHidden/>
              </w:rPr>
              <w:instrText xml:space="preserve"> PAGEREF _Toc104579314 \h </w:instrText>
            </w:r>
            <w:r w:rsidR="009045AA">
              <w:rPr>
                <w:noProof/>
                <w:webHidden/>
              </w:rPr>
            </w:r>
            <w:r w:rsidR="009045AA">
              <w:rPr>
                <w:noProof/>
                <w:webHidden/>
              </w:rPr>
              <w:fldChar w:fldCharType="separate"/>
            </w:r>
            <w:r w:rsidR="00943338">
              <w:rPr>
                <w:noProof/>
                <w:webHidden/>
              </w:rPr>
              <w:t>100</w:t>
            </w:r>
            <w:r w:rsidR="009045AA">
              <w:rPr>
                <w:noProof/>
                <w:webHidden/>
              </w:rPr>
              <w:fldChar w:fldCharType="end"/>
            </w:r>
          </w:hyperlink>
        </w:p>
        <w:p w14:paraId="7AC6B6F7"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15" w:history="1">
            <w:r w:rsidR="009045AA" w:rsidRPr="001935EE">
              <w:rPr>
                <w:rStyle w:val="Hyperlink"/>
                <w:bCs/>
                <w:noProof/>
              </w:rPr>
              <w:t>10.3.1</w:t>
            </w:r>
            <w:r w:rsidR="009045AA">
              <w:rPr>
                <w:rFonts w:asciiTheme="minorHAnsi" w:hAnsiTheme="minorHAnsi"/>
                <w:noProof/>
                <w:sz w:val="22"/>
                <w:szCs w:val="22"/>
                <w:lang w:val="en-US"/>
              </w:rPr>
              <w:tab/>
            </w:r>
            <w:r w:rsidR="009045AA" w:rsidRPr="001935EE">
              <w:rPr>
                <w:rStyle w:val="Hyperlink"/>
                <w:bCs/>
                <w:noProof/>
              </w:rPr>
              <w:t>Grievance Channel for Gender Based Violence (GVB)</w:t>
            </w:r>
            <w:r w:rsidR="009045AA">
              <w:rPr>
                <w:noProof/>
                <w:webHidden/>
              </w:rPr>
              <w:tab/>
            </w:r>
            <w:r w:rsidR="009045AA">
              <w:rPr>
                <w:noProof/>
                <w:webHidden/>
              </w:rPr>
              <w:fldChar w:fldCharType="begin"/>
            </w:r>
            <w:r w:rsidR="009045AA">
              <w:rPr>
                <w:noProof/>
                <w:webHidden/>
              </w:rPr>
              <w:instrText xml:space="preserve"> PAGEREF _Toc104579315 \h </w:instrText>
            </w:r>
            <w:r w:rsidR="009045AA">
              <w:rPr>
                <w:noProof/>
                <w:webHidden/>
              </w:rPr>
            </w:r>
            <w:r w:rsidR="009045AA">
              <w:rPr>
                <w:noProof/>
                <w:webHidden/>
              </w:rPr>
              <w:fldChar w:fldCharType="separate"/>
            </w:r>
            <w:r w:rsidR="00943338">
              <w:rPr>
                <w:noProof/>
                <w:webHidden/>
              </w:rPr>
              <w:t>100</w:t>
            </w:r>
            <w:r w:rsidR="009045AA">
              <w:rPr>
                <w:noProof/>
                <w:webHidden/>
              </w:rPr>
              <w:fldChar w:fldCharType="end"/>
            </w:r>
          </w:hyperlink>
        </w:p>
        <w:p w14:paraId="34661007"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16" w:history="1">
            <w:r w:rsidR="009045AA" w:rsidRPr="001935EE">
              <w:rPr>
                <w:rStyle w:val="Hyperlink"/>
                <w:noProof/>
              </w:rPr>
              <w:t>10.4</w:t>
            </w:r>
            <w:r w:rsidR="009045AA">
              <w:rPr>
                <w:rFonts w:asciiTheme="minorHAnsi" w:hAnsiTheme="minorHAnsi"/>
                <w:noProof/>
                <w:sz w:val="22"/>
                <w:szCs w:val="22"/>
                <w:lang w:val="en-US"/>
              </w:rPr>
              <w:tab/>
            </w:r>
            <w:r w:rsidR="009045AA" w:rsidRPr="001935EE">
              <w:rPr>
                <w:rStyle w:val="Hyperlink"/>
                <w:noProof/>
              </w:rPr>
              <w:t>Principles of the GRM</w:t>
            </w:r>
            <w:r w:rsidR="009045AA">
              <w:rPr>
                <w:noProof/>
                <w:webHidden/>
              </w:rPr>
              <w:tab/>
            </w:r>
            <w:r w:rsidR="009045AA">
              <w:rPr>
                <w:noProof/>
                <w:webHidden/>
              </w:rPr>
              <w:fldChar w:fldCharType="begin"/>
            </w:r>
            <w:r w:rsidR="009045AA">
              <w:rPr>
                <w:noProof/>
                <w:webHidden/>
              </w:rPr>
              <w:instrText xml:space="preserve"> PAGEREF _Toc104579316 \h </w:instrText>
            </w:r>
            <w:r w:rsidR="009045AA">
              <w:rPr>
                <w:noProof/>
                <w:webHidden/>
              </w:rPr>
            </w:r>
            <w:r w:rsidR="009045AA">
              <w:rPr>
                <w:noProof/>
                <w:webHidden/>
              </w:rPr>
              <w:fldChar w:fldCharType="separate"/>
            </w:r>
            <w:r w:rsidR="00943338">
              <w:rPr>
                <w:noProof/>
                <w:webHidden/>
              </w:rPr>
              <w:t>101</w:t>
            </w:r>
            <w:r w:rsidR="009045AA">
              <w:rPr>
                <w:noProof/>
                <w:webHidden/>
              </w:rPr>
              <w:fldChar w:fldCharType="end"/>
            </w:r>
          </w:hyperlink>
        </w:p>
        <w:p w14:paraId="4A819E68"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17" w:history="1">
            <w:r w:rsidR="009045AA" w:rsidRPr="001935EE">
              <w:rPr>
                <w:rStyle w:val="Hyperlink"/>
                <w:noProof/>
              </w:rPr>
              <w:t>10.5</w:t>
            </w:r>
            <w:r w:rsidR="009045AA">
              <w:rPr>
                <w:rFonts w:asciiTheme="minorHAnsi" w:hAnsiTheme="minorHAnsi"/>
                <w:noProof/>
                <w:sz w:val="22"/>
                <w:szCs w:val="22"/>
                <w:lang w:val="en-US"/>
              </w:rPr>
              <w:tab/>
            </w:r>
            <w:r w:rsidR="009045AA" w:rsidRPr="001935EE">
              <w:rPr>
                <w:rStyle w:val="Hyperlink"/>
                <w:noProof/>
              </w:rPr>
              <w:t>Procedure for the GRM</w:t>
            </w:r>
            <w:r w:rsidR="009045AA">
              <w:rPr>
                <w:noProof/>
                <w:webHidden/>
              </w:rPr>
              <w:tab/>
            </w:r>
            <w:r w:rsidR="009045AA">
              <w:rPr>
                <w:noProof/>
                <w:webHidden/>
              </w:rPr>
              <w:fldChar w:fldCharType="begin"/>
            </w:r>
            <w:r w:rsidR="009045AA">
              <w:rPr>
                <w:noProof/>
                <w:webHidden/>
              </w:rPr>
              <w:instrText xml:space="preserve"> PAGEREF _Toc104579317 \h </w:instrText>
            </w:r>
            <w:r w:rsidR="009045AA">
              <w:rPr>
                <w:noProof/>
                <w:webHidden/>
              </w:rPr>
            </w:r>
            <w:r w:rsidR="009045AA">
              <w:rPr>
                <w:noProof/>
                <w:webHidden/>
              </w:rPr>
              <w:fldChar w:fldCharType="separate"/>
            </w:r>
            <w:r w:rsidR="00943338">
              <w:rPr>
                <w:noProof/>
                <w:webHidden/>
              </w:rPr>
              <w:t>101</w:t>
            </w:r>
            <w:r w:rsidR="009045AA">
              <w:rPr>
                <w:noProof/>
                <w:webHidden/>
              </w:rPr>
              <w:fldChar w:fldCharType="end"/>
            </w:r>
          </w:hyperlink>
        </w:p>
        <w:p w14:paraId="69A6C8A8"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18" w:history="1">
            <w:r w:rsidR="009045AA" w:rsidRPr="001935EE">
              <w:rPr>
                <w:rStyle w:val="Hyperlink"/>
                <w:noProof/>
              </w:rPr>
              <w:t>10.6</w:t>
            </w:r>
            <w:r w:rsidR="009045AA">
              <w:rPr>
                <w:rFonts w:asciiTheme="minorHAnsi" w:hAnsiTheme="minorHAnsi"/>
                <w:noProof/>
                <w:sz w:val="22"/>
                <w:szCs w:val="22"/>
                <w:lang w:val="en-US"/>
              </w:rPr>
              <w:tab/>
            </w:r>
            <w:r w:rsidR="009045AA" w:rsidRPr="001935EE">
              <w:rPr>
                <w:rStyle w:val="Hyperlink"/>
                <w:noProof/>
              </w:rPr>
              <w:t>The Grievance Redress Committee (GRC) (Internal First Tier)</w:t>
            </w:r>
            <w:r w:rsidR="009045AA">
              <w:rPr>
                <w:noProof/>
                <w:webHidden/>
              </w:rPr>
              <w:tab/>
            </w:r>
            <w:r w:rsidR="009045AA">
              <w:rPr>
                <w:noProof/>
                <w:webHidden/>
              </w:rPr>
              <w:fldChar w:fldCharType="begin"/>
            </w:r>
            <w:r w:rsidR="009045AA">
              <w:rPr>
                <w:noProof/>
                <w:webHidden/>
              </w:rPr>
              <w:instrText xml:space="preserve"> PAGEREF _Toc104579318 \h </w:instrText>
            </w:r>
            <w:r w:rsidR="009045AA">
              <w:rPr>
                <w:noProof/>
                <w:webHidden/>
              </w:rPr>
            </w:r>
            <w:r w:rsidR="009045AA">
              <w:rPr>
                <w:noProof/>
                <w:webHidden/>
              </w:rPr>
              <w:fldChar w:fldCharType="separate"/>
            </w:r>
            <w:r w:rsidR="00943338">
              <w:rPr>
                <w:noProof/>
                <w:webHidden/>
              </w:rPr>
              <w:t>101</w:t>
            </w:r>
            <w:r w:rsidR="009045AA">
              <w:rPr>
                <w:noProof/>
                <w:webHidden/>
              </w:rPr>
              <w:fldChar w:fldCharType="end"/>
            </w:r>
          </w:hyperlink>
        </w:p>
        <w:p w14:paraId="3E6CBCCF"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19" w:history="1">
            <w:r w:rsidR="009045AA" w:rsidRPr="001935EE">
              <w:rPr>
                <w:rStyle w:val="Hyperlink"/>
                <w:noProof/>
              </w:rPr>
              <w:t>10.7</w:t>
            </w:r>
            <w:r w:rsidR="009045AA">
              <w:rPr>
                <w:rFonts w:asciiTheme="minorHAnsi" w:hAnsiTheme="minorHAnsi"/>
                <w:noProof/>
                <w:sz w:val="22"/>
                <w:szCs w:val="22"/>
                <w:lang w:val="en-US"/>
              </w:rPr>
              <w:tab/>
            </w:r>
            <w:r w:rsidR="009045AA" w:rsidRPr="001935EE">
              <w:rPr>
                <w:rStyle w:val="Hyperlink"/>
                <w:noProof/>
              </w:rPr>
              <w:t>Grievance Redress Committee (External Second Tier)</w:t>
            </w:r>
            <w:r w:rsidR="009045AA">
              <w:rPr>
                <w:noProof/>
                <w:webHidden/>
              </w:rPr>
              <w:tab/>
            </w:r>
            <w:r w:rsidR="009045AA">
              <w:rPr>
                <w:noProof/>
                <w:webHidden/>
              </w:rPr>
              <w:fldChar w:fldCharType="begin"/>
            </w:r>
            <w:r w:rsidR="009045AA">
              <w:rPr>
                <w:noProof/>
                <w:webHidden/>
              </w:rPr>
              <w:instrText xml:space="preserve"> PAGEREF _Toc104579319 \h </w:instrText>
            </w:r>
            <w:r w:rsidR="009045AA">
              <w:rPr>
                <w:noProof/>
                <w:webHidden/>
              </w:rPr>
            </w:r>
            <w:r w:rsidR="009045AA">
              <w:rPr>
                <w:noProof/>
                <w:webHidden/>
              </w:rPr>
              <w:fldChar w:fldCharType="separate"/>
            </w:r>
            <w:r w:rsidR="00943338">
              <w:rPr>
                <w:noProof/>
                <w:webHidden/>
              </w:rPr>
              <w:t>102</w:t>
            </w:r>
            <w:r w:rsidR="009045AA">
              <w:rPr>
                <w:noProof/>
                <w:webHidden/>
              </w:rPr>
              <w:fldChar w:fldCharType="end"/>
            </w:r>
          </w:hyperlink>
        </w:p>
        <w:p w14:paraId="6C941AA0" w14:textId="77777777" w:rsidR="009045AA" w:rsidRDefault="00C40399">
          <w:pPr>
            <w:pStyle w:val="TOC1"/>
            <w:tabs>
              <w:tab w:val="left" w:pos="1320"/>
            </w:tabs>
            <w:rPr>
              <w:rFonts w:asciiTheme="minorHAnsi" w:hAnsiTheme="minorHAnsi"/>
              <w:noProof/>
              <w:szCs w:val="22"/>
              <w:lang w:val="en-US"/>
            </w:rPr>
          </w:pPr>
          <w:hyperlink w:anchor="_Toc104579320" w:history="1">
            <w:r w:rsidR="009045AA" w:rsidRPr="001935EE">
              <w:rPr>
                <w:rStyle w:val="Hyperlink"/>
                <w:noProof/>
                <w:u w:color="000000" w:themeColor="text1"/>
              </w:rPr>
              <w:t>Chapter 11</w:t>
            </w:r>
            <w:r w:rsidR="009045AA">
              <w:rPr>
                <w:rFonts w:asciiTheme="minorHAnsi" w:hAnsiTheme="minorHAnsi"/>
                <w:noProof/>
                <w:szCs w:val="22"/>
                <w:lang w:val="en-US"/>
              </w:rPr>
              <w:tab/>
            </w:r>
            <w:r w:rsidR="009045AA" w:rsidRPr="001935EE">
              <w:rPr>
                <w:rStyle w:val="Hyperlink"/>
                <w:noProof/>
              </w:rPr>
              <w:t>IMPLEMENTATION OF ACTIVITIES                  AND RESPONSIBILITIES</w:t>
            </w:r>
            <w:r w:rsidR="009045AA">
              <w:rPr>
                <w:noProof/>
                <w:webHidden/>
              </w:rPr>
              <w:tab/>
            </w:r>
            <w:r w:rsidR="009045AA">
              <w:rPr>
                <w:noProof/>
                <w:webHidden/>
              </w:rPr>
              <w:fldChar w:fldCharType="begin"/>
            </w:r>
            <w:r w:rsidR="009045AA">
              <w:rPr>
                <w:noProof/>
                <w:webHidden/>
              </w:rPr>
              <w:instrText xml:space="preserve"> PAGEREF _Toc104579320 \h </w:instrText>
            </w:r>
            <w:r w:rsidR="009045AA">
              <w:rPr>
                <w:noProof/>
                <w:webHidden/>
              </w:rPr>
            </w:r>
            <w:r w:rsidR="009045AA">
              <w:rPr>
                <w:noProof/>
                <w:webHidden/>
              </w:rPr>
              <w:fldChar w:fldCharType="separate"/>
            </w:r>
            <w:r w:rsidR="00943338">
              <w:rPr>
                <w:noProof/>
                <w:webHidden/>
              </w:rPr>
              <w:t>104</w:t>
            </w:r>
            <w:r w:rsidR="009045AA">
              <w:rPr>
                <w:noProof/>
                <w:webHidden/>
              </w:rPr>
              <w:fldChar w:fldCharType="end"/>
            </w:r>
          </w:hyperlink>
        </w:p>
        <w:p w14:paraId="08CE6CA1"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21" w:history="1">
            <w:r w:rsidR="009045AA" w:rsidRPr="001935EE">
              <w:rPr>
                <w:rStyle w:val="Hyperlink"/>
                <w:noProof/>
              </w:rPr>
              <w:t>11.1</w:t>
            </w:r>
            <w:r w:rsidR="009045AA">
              <w:rPr>
                <w:rFonts w:asciiTheme="minorHAnsi" w:hAnsiTheme="minorHAnsi"/>
                <w:noProof/>
                <w:sz w:val="22"/>
                <w:szCs w:val="22"/>
                <w:lang w:val="en-US"/>
              </w:rPr>
              <w:tab/>
            </w:r>
            <w:r w:rsidR="009045AA" w:rsidRPr="001935EE">
              <w:rPr>
                <w:rStyle w:val="Hyperlink"/>
                <w:noProof/>
              </w:rPr>
              <w:t>Introduction</w:t>
            </w:r>
            <w:r w:rsidR="009045AA">
              <w:rPr>
                <w:noProof/>
                <w:webHidden/>
              </w:rPr>
              <w:tab/>
            </w:r>
            <w:r w:rsidR="009045AA">
              <w:rPr>
                <w:noProof/>
                <w:webHidden/>
              </w:rPr>
              <w:fldChar w:fldCharType="begin"/>
            </w:r>
            <w:r w:rsidR="009045AA">
              <w:rPr>
                <w:noProof/>
                <w:webHidden/>
              </w:rPr>
              <w:instrText xml:space="preserve"> PAGEREF _Toc104579321 \h </w:instrText>
            </w:r>
            <w:r w:rsidR="009045AA">
              <w:rPr>
                <w:noProof/>
                <w:webHidden/>
              </w:rPr>
            </w:r>
            <w:r w:rsidR="009045AA">
              <w:rPr>
                <w:noProof/>
                <w:webHidden/>
              </w:rPr>
              <w:fldChar w:fldCharType="separate"/>
            </w:r>
            <w:r w:rsidR="00943338">
              <w:rPr>
                <w:noProof/>
                <w:webHidden/>
              </w:rPr>
              <w:t>104</w:t>
            </w:r>
            <w:r w:rsidR="009045AA">
              <w:rPr>
                <w:noProof/>
                <w:webHidden/>
              </w:rPr>
              <w:fldChar w:fldCharType="end"/>
            </w:r>
          </w:hyperlink>
        </w:p>
        <w:p w14:paraId="722A23BE"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22" w:history="1">
            <w:r w:rsidR="009045AA" w:rsidRPr="001935EE">
              <w:rPr>
                <w:rStyle w:val="Hyperlink"/>
                <w:noProof/>
              </w:rPr>
              <w:t>11.2</w:t>
            </w:r>
            <w:r w:rsidR="009045AA">
              <w:rPr>
                <w:rFonts w:asciiTheme="minorHAnsi" w:hAnsiTheme="minorHAnsi"/>
                <w:noProof/>
                <w:sz w:val="22"/>
                <w:szCs w:val="22"/>
                <w:lang w:val="en-US"/>
              </w:rPr>
              <w:tab/>
            </w:r>
            <w:r w:rsidR="009045AA" w:rsidRPr="001935EE">
              <w:rPr>
                <w:rStyle w:val="Hyperlink"/>
                <w:noProof/>
              </w:rPr>
              <w:t>Implementation activities</w:t>
            </w:r>
            <w:r w:rsidR="009045AA">
              <w:rPr>
                <w:noProof/>
                <w:webHidden/>
              </w:rPr>
              <w:tab/>
            </w:r>
            <w:r w:rsidR="009045AA">
              <w:rPr>
                <w:noProof/>
                <w:webHidden/>
              </w:rPr>
              <w:fldChar w:fldCharType="begin"/>
            </w:r>
            <w:r w:rsidR="009045AA">
              <w:rPr>
                <w:noProof/>
                <w:webHidden/>
              </w:rPr>
              <w:instrText xml:space="preserve"> PAGEREF _Toc104579322 \h </w:instrText>
            </w:r>
            <w:r w:rsidR="009045AA">
              <w:rPr>
                <w:noProof/>
                <w:webHidden/>
              </w:rPr>
            </w:r>
            <w:r w:rsidR="009045AA">
              <w:rPr>
                <w:noProof/>
                <w:webHidden/>
              </w:rPr>
              <w:fldChar w:fldCharType="separate"/>
            </w:r>
            <w:r w:rsidR="00943338">
              <w:rPr>
                <w:noProof/>
                <w:webHidden/>
              </w:rPr>
              <w:t>104</w:t>
            </w:r>
            <w:r w:rsidR="009045AA">
              <w:rPr>
                <w:noProof/>
                <w:webHidden/>
              </w:rPr>
              <w:fldChar w:fldCharType="end"/>
            </w:r>
          </w:hyperlink>
        </w:p>
        <w:p w14:paraId="55AA2642"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23" w:history="1">
            <w:r w:rsidR="009045AA" w:rsidRPr="001935EE">
              <w:rPr>
                <w:rStyle w:val="Hyperlink"/>
                <w:noProof/>
              </w:rPr>
              <w:t>11.3</w:t>
            </w:r>
            <w:r w:rsidR="009045AA">
              <w:rPr>
                <w:rFonts w:asciiTheme="minorHAnsi" w:hAnsiTheme="minorHAnsi"/>
                <w:noProof/>
                <w:sz w:val="22"/>
                <w:szCs w:val="22"/>
                <w:lang w:val="en-US"/>
              </w:rPr>
              <w:tab/>
            </w:r>
            <w:r w:rsidR="009045AA" w:rsidRPr="001935EE">
              <w:rPr>
                <w:rStyle w:val="Hyperlink"/>
                <w:noProof/>
              </w:rPr>
              <w:t>Resettlement Capacity at CoK</w:t>
            </w:r>
            <w:r w:rsidR="009045AA">
              <w:rPr>
                <w:noProof/>
                <w:webHidden/>
              </w:rPr>
              <w:tab/>
            </w:r>
            <w:r w:rsidR="009045AA">
              <w:rPr>
                <w:noProof/>
                <w:webHidden/>
              </w:rPr>
              <w:fldChar w:fldCharType="begin"/>
            </w:r>
            <w:r w:rsidR="009045AA">
              <w:rPr>
                <w:noProof/>
                <w:webHidden/>
              </w:rPr>
              <w:instrText xml:space="preserve"> PAGEREF _Toc104579323 \h </w:instrText>
            </w:r>
            <w:r w:rsidR="009045AA">
              <w:rPr>
                <w:noProof/>
                <w:webHidden/>
              </w:rPr>
            </w:r>
            <w:r w:rsidR="009045AA">
              <w:rPr>
                <w:noProof/>
                <w:webHidden/>
              </w:rPr>
              <w:fldChar w:fldCharType="separate"/>
            </w:r>
            <w:r w:rsidR="00943338">
              <w:rPr>
                <w:noProof/>
                <w:webHidden/>
              </w:rPr>
              <w:t>104</w:t>
            </w:r>
            <w:r w:rsidR="009045AA">
              <w:rPr>
                <w:noProof/>
                <w:webHidden/>
              </w:rPr>
              <w:fldChar w:fldCharType="end"/>
            </w:r>
          </w:hyperlink>
        </w:p>
        <w:p w14:paraId="7B8AA3F0"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24" w:history="1">
            <w:r w:rsidR="009045AA" w:rsidRPr="001935EE">
              <w:rPr>
                <w:rStyle w:val="Hyperlink"/>
                <w:noProof/>
              </w:rPr>
              <w:t>11.3.1</w:t>
            </w:r>
            <w:r w:rsidR="009045AA">
              <w:rPr>
                <w:rFonts w:asciiTheme="minorHAnsi" w:hAnsiTheme="minorHAnsi"/>
                <w:noProof/>
                <w:sz w:val="22"/>
                <w:szCs w:val="22"/>
                <w:lang w:val="en-US"/>
              </w:rPr>
              <w:tab/>
            </w:r>
            <w:r w:rsidR="009045AA" w:rsidRPr="001935EE">
              <w:rPr>
                <w:rStyle w:val="Hyperlink"/>
                <w:noProof/>
              </w:rPr>
              <w:t>Current staffing capacity</w:t>
            </w:r>
            <w:r w:rsidR="009045AA">
              <w:rPr>
                <w:noProof/>
                <w:webHidden/>
              </w:rPr>
              <w:tab/>
            </w:r>
            <w:r w:rsidR="009045AA">
              <w:rPr>
                <w:noProof/>
                <w:webHidden/>
              </w:rPr>
              <w:fldChar w:fldCharType="begin"/>
            </w:r>
            <w:r w:rsidR="009045AA">
              <w:rPr>
                <w:noProof/>
                <w:webHidden/>
              </w:rPr>
              <w:instrText xml:space="preserve"> PAGEREF _Toc104579324 \h </w:instrText>
            </w:r>
            <w:r w:rsidR="009045AA">
              <w:rPr>
                <w:noProof/>
                <w:webHidden/>
              </w:rPr>
            </w:r>
            <w:r w:rsidR="009045AA">
              <w:rPr>
                <w:noProof/>
                <w:webHidden/>
              </w:rPr>
              <w:fldChar w:fldCharType="separate"/>
            </w:r>
            <w:r w:rsidR="00943338">
              <w:rPr>
                <w:noProof/>
                <w:webHidden/>
              </w:rPr>
              <w:t>104</w:t>
            </w:r>
            <w:r w:rsidR="009045AA">
              <w:rPr>
                <w:noProof/>
                <w:webHidden/>
              </w:rPr>
              <w:fldChar w:fldCharType="end"/>
            </w:r>
          </w:hyperlink>
        </w:p>
        <w:p w14:paraId="10C038F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25" w:history="1">
            <w:r w:rsidR="009045AA" w:rsidRPr="001935EE">
              <w:rPr>
                <w:rStyle w:val="Hyperlink"/>
                <w:noProof/>
              </w:rPr>
              <w:t>11.3.2</w:t>
            </w:r>
            <w:r w:rsidR="009045AA">
              <w:rPr>
                <w:rFonts w:asciiTheme="minorHAnsi" w:hAnsiTheme="minorHAnsi"/>
                <w:noProof/>
                <w:sz w:val="22"/>
                <w:szCs w:val="22"/>
                <w:lang w:val="en-US"/>
              </w:rPr>
              <w:tab/>
            </w:r>
            <w:r w:rsidR="009045AA" w:rsidRPr="001935EE">
              <w:rPr>
                <w:rStyle w:val="Hyperlink"/>
                <w:noProof/>
              </w:rPr>
              <w:t>Proposed Resettlement implementation team</w:t>
            </w:r>
            <w:r w:rsidR="009045AA">
              <w:rPr>
                <w:noProof/>
                <w:webHidden/>
              </w:rPr>
              <w:tab/>
            </w:r>
            <w:r w:rsidR="009045AA">
              <w:rPr>
                <w:noProof/>
                <w:webHidden/>
              </w:rPr>
              <w:fldChar w:fldCharType="begin"/>
            </w:r>
            <w:r w:rsidR="009045AA">
              <w:rPr>
                <w:noProof/>
                <w:webHidden/>
              </w:rPr>
              <w:instrText xml:space="preserve"> PAGEREF _Toc104579325 \h </w:instrText>
            </w:r>
            <w:r w:rsidR="009045AA">
              <w:rPr>
                <w:noProof/>
                <w:webHidden/>
              </w:rPr>
            </w:r>
            <w:r w:rsidR="009045AA">
              <w:rPr>
                <w:noProof/>
                <w:webHidden/>
              </w:rPr>
              <w:fldChar w:fldCharType="separate"/>
            </w:r>
            <w:r w:rsidR="00943338">
              <w:rPr>
                <w:noProof/>
                <w:webHidden/>
              </w:rPr>
              <w:t>104</w:t>
            </w:r>
            <w:r w:rsidR="009045AA">
              <w:rPr>
                <w:noProof/>
                <w:webHidden/>
              </w:rPr>
              <w:fldChar w:fldCharType="end"/>
            </w:r>
          </w:hyperlink>
        </w:p>
        <w:p w14:paraId="3955D1C4"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26" w:history="1">
            <w:r w:rsidR="009045AA" w:rsidRPr="001935EE">
              <w:rPr>
                <w:rStyle w:val="Hyperlink"/>
                <w:noProof/>
              </w:rPr>
              <w:t>11.4</w:t>
            </w:r>
            <w:r w:rsidR="009045AA">
              <w:rPr>
                <w:rFonts w:asciiTheme="minorHAnsi" w:hAnsiTheme="minorHAnsi"/>
                <w:noProof/>
                <w:sz w:val="22"/>
                <w:szCs w:val="22"/>
                <w:lang w:val="en-US"/>
              </w:rPr>
              <w:tab/>
            </w:r>
            <w:r w:rsidR="009045AA" w:rsidRPr="001935EE">
              <w:rPr>
                <w:rStyle w:val="Hyperlink"/>
                <w:noProof/>
              </w:rPr>
              <w:t>Resettlement Implementation Plan</w:t>
            </w:r>
            <w:r w:rsidR="009045AA">
              <w:rPr>
                <w:noProof/>
                <w:webHidden/>
              </w:rPr>
              <w:tab/>
            </w:r>
            <w:r w:rsidR="009045AA">
              <w:rPr>
                <w:noProof/>
                <w:webHidden/>
              </w:rPr>
              <w:fldChar w:fldCharType="begin"/>
            </w:r>
            <w:r w:rsidR="009045AA">
              <w:rPr>
                <w:noProof/>
                <w:webHidden/>
              </w:rPr>
              <w:instrText xml:space="preserve"> PAGEREF _Toc104579326 \h </w:instrText>
            </w:r>
            <w:r w:rsidR="009045AA">
              <w:rPr>
                <w:noProof/>
                <w:webHidden/>
              </w:rPr>
            </w:r>
            <w:r w:rsidR="009045AA">
              <w:rPr>
                <w:noProof/>
                <w:webHidden/>
              </w:rPr>
              <w:fldChar w:fldCharType="separate"/>
            </w:r>
            <w:r w:rsidR="00943338">
              <w:rPr>
                <w:noProof/>
                <w:webHidden/>
              </w:rPr>
              <w:t>104</w:t>
            </w:r>
            <w:r w:rsidR="009045AA">
              <w:rPr>
                <w:noProof/>
                <w:webHidden/>
              </w:rPr>
              <w:fldChar w:fldCharType="end"/>
            </w:r>
          </w:hyperlink>
        </w:p>
        <w:p w14:paraId="2C5D1FF9"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27" w:history="1">
            <w:r w:rsidR="009045AA" w:rsidRPr="001935EE">
              <w:rPr>
                <w:rStyle w:val="Hyperlink"/>
                <w:noProof/>
              </w:rPr>
              <w:t>11.4.1</w:t>
            </w:r>
            <w:r w:rsidR="009045AA">
              <w:rPr>
                <w:rFonts w:asciiTheme="minorHAnsi" w:hAnsiTheme="minorHAnsi"/>
                <w:noProof/>
                <w:sz w:val="22"/>
                <w:szCs w:val="22"/>
                <w:lang w:val="en-US"/>
              </w:rPr>
              <w:tab/>
            </w:r>
            <w:r w:rsidR="009045AA" w:rsidRPr="001935EE">
              <w:rPr>
                <w:rStyle w:val="Hyperlink"/>
                <w:noProof/>
              </w:rPr>
              <w:t>RAP Activity timelines</w:t>
            </w:r>
            <w:r w:rsidR="009045AA">
              <w:rPr>
                <w:noProof/>
                <w:webHidden/>
              </w:rPr>
              <w:tab/>
            </w:r>
            <w:r w:rsidR="009045AA">
              <w:rPr>
                <w:noProof/>
                <w:webHidden/>
              </w:rPr>
              <w:fldChar w:fldCharType="begin"/>
            </w:r>
            <w:r w:rsidR="009045AA">
              <w:rPr>
                <w:noProof/>
                <w:webHidden/>
              </w:rPr>
              <w:instrText xml:space="preserve"> PAGEREF _Toc104579327 \h </w:instrText>
            </w:r>
            <w:r w:rsidR="009045AA">
              <w:rPr>
                <w:noProof/>
                <w:webHidden/>
              </w:rPr>
            </w:r>
            <w:r w:rsidR="009045AA">
              <w:rPr>
                <w:noProof/>
                <w:webHidden/>
              </w:rPr>
              <w:fldChar w:fldCharType="separate"/>
            </w:r>
            <w:r w:rsidR="00943338">
              <w:rPr>
                <w:noProof/>
                <w:webHidden/>
              </w:rPr>
              <w:t>105</w:t>
            </w:r>
            <w:r w:rsidR="009045AA">
              <w:rPr>
                <w:noProof/>
                <w:webHidden/>
              </w:rPr>
              <w:fldChar w:fldCharType="end"/>
            </w:r>
          </w:hyperlink>
        </w:p>
        <w:p w14:paraId="0BA07026"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28" w:history="1">
            <w:r w:rsidR="009045AA" w:rsidRPr="001935EE">
              <w:rPr>
                <w:rStyle w:val="Hyperlink"/>
                <w:noProof/>
              </w:rPr>
              <w:t>11.4.2</w:t>
            </w:r>
            <w:r w:rsidR="009045AA">
              <w:rPr>
                <w:rFonts w:asciiTheme="minorHAnsi" w:hAnsiTheme="minorHAnsi"/>
                <w:noProof/>
                <w:sz w:val="22"/>
                <w:szCs w:val="22"/>
                <w:lang w:val="en-US"/>
              </w:rPr>
              <w:tab/>
            </w:r>
            <w:r w:rsidR="009045AA" w:rsidRPr="001935EE">
              <w:rPr>
                <w:rStyle w:val="Hyperlink"/>
                <w:noProof/>
              </w:rPr>
              <w:t>RAP Implementation Schedule</w:t>
            </w:r>
            <w:r w:rsidR="009045AA">
              <w:rPr>
                <w:noProof/>
                <w:webHidden/>
              </w:rPr>
              <w:tab/>
            </w:r>
            <w:r w:rsidR="009045AA">
              <w:rPr>
                <w:noProof/>
                <w:webHidden/>
              </w:rPr>
              <w:fldChar w:fldCharType="begin"/>
            </w:r>
            <w:r w:rsidR="009045AA">
              <w:rPr>
                <w:noProof/>
                <w:webHidden/>
              </w:rPr>
              <w:instrText xml:space="preserve"> PAGEREF _Toc104579328 \h </w:instrText>
            </w:r>
            <w:r w:rsidR="009045AA">
              <w:rPr>
                <w:noProof/>
                <w:webHidden/>
              </w:rPr>
            </w:r>
            <w:r w:rsidR="009045AA">
              <w:rPr>
                <w:noProof/>
                <w:webHidden/>
              </w:rPr>
              <w:fldChar w:fldCharType="separate"/>
            </w:r>
            <w:r w:rsidR="00943338">
              <w:rPr>
                <w:noProof/>
                <w:webHidden/>
              </w:rPr>
              <w:t>106</w:t>
            </w:r>
            <w:r w:rsidR="009045AA">
              <w:rPr>
                <w:noProof/>
                <w:webHidden/>
              </w:rPr>
              <w:fldChar w:fldCharType="end"/>
            </w:r>
          </w:hyperlink>
        </w:p>
        <w:p w14:paraId="24FB095E"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29" w:history="1">
            <w:r w:rsidR="009045AA" w:rsidRPr="001935EE">
              <w:rPr>
                <w:rStyle w:val="Hyperlink"/>
                <w:noProof/>
              </w:rPr>
              <w:t>11.5</w:t>
            </w:r>
            <w:r w:rsidR="009045AA">
              <w:rPr>
                <w:rFonts w:asciiTheme="minorHAnsi" w:hAnsiTheme="minorHAnsi"/>
                <w:noProof/>
                <w:sz w:val="22"/>
                <w:szCs w:val="22"/>
                <w:lang w:val="en-US"/>
              </w:rPr>
              <w:tab/>
            </w:r>
            <w:r w:rsidR="009045AA" w:rsidRPr="001935EE">
              <w:rPr>
                <w:rStyle w:val="Hyperlink"/>
                <w:noProof/>
              </w:rPr>
              <w:t>RAP Implementation Completion Report</w:t>
            </w:r>
            <w:r w:rsidR="009045AA">
              <w:rPr>
                <w:noProof/>
                <w:webHidden/>
              </w:rPr>
              <w:tab/>
            </w:r>
            <w:r w:rsidR="009045AA">
              <w:rPr>
                <w:noProof/>
                <w:webHidden/>
              </w:rPr>
              <w:fldChar w:fldCharType="begin"/>
            </w:r>
            <w:r w:rsidR="009045AA">
              <w:rPr>
                <w:noProof/>
                <w:webHidden/>
              </w:rPr>
              <w:instrText xml:space="preserve"> PAGEREF _Toc104579329 \h </w:instrText>
            </w:r>
            <w:r w:rsidR="009045AA">
              <w:rPr>
                <w:noProof/>
                <w:webHidden/>
              </w:rPr>
            </w:r>
            <w:r w:rsidR="009045AA">
              <w:rPr>
                <w:noProof/>
                <w:webHidden/>
              </w:rPr>
              <w:fldChar w:fldCharType="separate"/>
            </w:r>
            <w:r w:rsidR="00943338">
              <w:rPr>
                <w:noProof/>
                <w:webHidden/>
              </w:rPr>
              <w:t>108</w:t>
            </w:r>
            <w:r w:rsidR="009045AA">
              <w:rPr>
                <w:noProof/>
                <w:webHidden/>
              </w:rPr>
              <w:fldChar w:fldCharType="end"/>
            </w:r>
          </w:hyperlink>
        </w:p>
        <w:p w14:paraId="4DA33164" w14:textId="77777777" w:rsidR="009045AA" w:rsidRDefault="00C40399">
          <w:pPr>
            <w:pStyle w:val="TOC1"/>
            <w:tabs>
              <w:tab w:val="left" w:pos="1320"/>
            </w:tabs>
            <w:rPr>
              <w:rFonts w:asciiTheme="minorHAnsi" w:hAnsiTheme="minorHAnsi"/>
              <w:noProof/>
              <w:szCs w:val="22"/>
              <w:lang w:val="en-US"/>
            </w:rPr>
          </w:pPr>
          <w:hyperlink w:anchor="_Toc104579330" w:history="1">
            <w:r w:rsidR="009045AA" w:rsidRPr="001935EE">
              <w:rPr>
                <w:rStyle w:val="Hyperlink"/>
                <w:noProof/>
                <w:u w:color="000000" w:themeColor="text1"/>
              </w:rPr>
              <w:t>Chapter 12</w:t>
            </w:r>
            <w:r w:rsidR="009045AA">
              <w:rPr>
                <w:rFonts w:asciiTheme="minorHAnsi" w:hAnsiTheme="minorHAnsi"/>
                <w:noProof/>
                <w:szCs w:val="22"/>
                <w:lang w:val="en-US"/>
              </w:rPr>
              <w:tab/>
            </w:r>
            <w:r w:rsidR="009045AA" w:rsidRPr="001935EE">
              <w:rPr>
                <w:rStyle w:val="Hyperlink"/>
                <w:noProof/>
              </w:rPr>
              <w:t>MONITORING AND EVALUATION</w:t>
            </w:r>
            <w:r w:rsidR="009045AA">
              <w:rPr>
                <w:noProof/>
                <w:webHidden/>
              </w:rPr>
              <w:tab/>
            </w:r>
            <w:r w:rsidR="009045AA">
              <w:rPr>
                <w:noProof/>
                <w:webHidden/>
              </w:rPr>
              <w:fldChar w:fldCharType="begin"/>
            </w:r>
            <w:r w:rsidR="009045AA">
              <w:rPr>
                <w:noProof/>
                <w:webHidden/>
              </w:rPr>
              <w:instrText xml:space="preserve"> PAGEREF _Toc104579330 \h </w:instrText>
            </w:r>
            <w:r w:rsidR="009045AA">
              <w:rPr>
                <w:noProof/>
                <w:webHidden/>
              </w:rPr>
            </w:r>
            <w:r w:rsidR="009045AA">
              <w:rPr>
                <w:noProof/>
                <w:webHidden/>
              </w:rPr>
              <w:fldChar w:fldCharType="separate"/>
            </w:r>
            <w:r w:rsidR="00943338">
              <w:rPr>
                <w:noProof/>
                <w:webHidden/>
              </w:rPr>
              <w:t>109</w:t>
            </w:r>
            <w:r w:rsidR="009045AA">
              <w:rPr>
                <w:noProof/>
                <w:webHidden/>
              </w:rPr>
              <w:fldChar w:fldCharType="end"/>
            </w:r>
          </w:hyperlink>
        </w:p>
        <w:p w14:paraId="08AAA5CB"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31" w:history="1">
            <w:r w:rsidR="009045AA" w:rsidRPr="001935EE">
              <w:rPr>
                <w:rStyle w:val="Hyperlink"/>
                <w:noProof/>
              </w:rPr>
              <w:t>12.1</w:t>
            </w:r>
            <w:r w:rsidR="009045AA">
              <w:rPr>
                <w:rFonts w:asciiTheme="minorHAnsi" w:hAnsiTheme="minorHAnsi"/>
                <w:noProof/>
                <w:sz w:val="22"/>
                <w:szCs w:val="22"/>
                <w:lang w:val="en-US"/>
              </w:rPr>
              <w:tab/>
            </w:r>
            <w:r w:rsidR="009045AA" w:rsidRPr="001935EE">
              <w:rPr>
                <w:rStyle w:val="Hyperlink"/>
                <w:noProof/>
              </w:rPr>
              <w:t>Overview</w:t>
            </w:r>
            <w:r w:rsidR="009045AA">
              <w:rPr>
                <w:noProof/>
                <w:webHidden/>
              </w:rPr>
              <w:tab/>
            </w:r>
            <w:r w:rsidR="009045AA">
              <w:rPr>
                <w:noProof/>
                <w:webHidden/>
              </w:rPr>
              <w:fldChar w:fldCharType="begin"/>
            </w:r>
            <w:r w:rsidR="009045AA">
              <w:rPr>
                <w:noProof/>
                <w:webHidden/>
              </w:rPr>
              <w:instrText xml:space="preserve"> PAGEREF _Toc104579331 \h </w:instrText>
            </w:r>
            <w:r w:rsidR="009045AA">
              <w:rPr>
                <w:noProof/>
                <w:webHidden/>
              </w:rPr>
            </w:r>
            <w:r w:rsidR="009045AA">
              <w:rPr>
                <w:noProof/>
                <w:webHidden/>
              </w:rPr>
              <w:fldChar w:fldCharType="separate"/>
            </w:r>
            <w:r w:rsidR="00943338">
              <w:rPr>
                <w:noProof/>
                <w:webHidden/>
              </w:rPr>
              <w:t>109</w:t>
            </w:r>
            <w:r w:rsidR="009045AA">
              <w:rPr>
                <w:noProof/>
                <w:webHidden/>
              </w:rPr>
              <w:fldChar w:fldCharType="end"/>
            </w:r>
          </w:hyperlink>
        </w:p>
        <w:p w14:paraId="15A715C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32" w:history="1">
            <w:r w:rsidR="009045AA" w:rsidRPr="001935EE">
              <w:rPr>
                <w:rStyle w:val="Hyperlink"/>
                <w:noProof/>
              </w:rPr>
              <w:t>12.1.1</w:t>
            </w:r>
            <w:r w:rsidR="009045AA">
              <w:rPr>
                <w:rFonts w:asciiTheme="minorHAnsi" w:hAnsiTheme="minorHAnsi"/>
                <w:noProof/>
                <w:sz w:val="22"/>
                <w:szCs w:val="22"/>
                <w:lang w:val="en-US"/>
              </w:rPr>
              <w:tab/>
            </w:r>
            <w:r w:rsidR="009045AA" w:rsidRPr="001935EE">
              <w:rPr>
                <w:rStyle w:val="Hyperlink"/>
                <w:noProof/>
              </w:rPr>
              <w:t>Input Monitoring</w:t>
            </w:r>
            <w:r w:rsidR="009045AA">
              <w:rPr>
                <w:noProof/>
                <w:webHidden/>
              </w:rPr>
              <w:tab/>
            </w:r>
            <w:r w:rsidR="009045AA">
              <w:rPr>
                <w:noProof/>
                <w:webHidden/>
              </w:rPr>
              <w:fldChar w:fldCharType="begin"/>
            </w:r>
            <w:r w:rsidR="009045AA">
              <w:rPr>
                <w:noProof/>
                <w:webHidden/>
              </w:rPr>
              <w:instrText xml:space="preserve"> PAGEREF _Toc104579332 \h </w:instrText>
            </w:r>
            <w:r w:rsidR="009045AA">
              <w:rPr>
                <w:noProof/>
                <w:webHidden/>
              </w:rPr>
            </w:r>
            <w:r w:rsidR="009045AA">
              <w:rPr>
                <w:noProof/>
                <w:webHidden/>
              </w:rPr>
              <w:fldChar w:fldCharType="separate"/>
            </w:r>
            <w:r w:rsidR="00943338">
              <w:rPr>
                <w:noProof/>
                <w:webHidden/>
              </w:rPr>
              <w:t>109</w:t>
            </w:r>
            <w:r w:rsidR="009045AA">
              <w:rPr>
                <w:noProof/>
                <w:webHidden/>
              </w:rPr>
              <w:fldChar w:fldCharType="end"/>
            </w:r>
          </w:hyperlink>
        </w:p>
        <w:p w14:paraId="45FAE2CF"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33" w:history="1">
            <w:r w:rsidR="009045AA" w:rsidRPr="001935EE">
              <w:rPr>
                <w:rStyle w:val="Hyperlink"/>
                <w:noProof/>
              </w:rPr>
              <w:t>12.1.2</w:t>
            </w:r>
            <w:r w:rsidR="009045AA">
              <w:rPr>
                <w:rFonts w:asciiTheme="minorHAnsi" w:hAnsiTheme="minorHAnsi"/>
                <w:noProof/>
                <w:sz w:val="22"/>
                <w:szCs w:val="22"/>
                <w:lang w:val="en-US"/>
              </w:rPr>
              <w:tab/>
            </w:r>
            <w:r w:rsidR="009045AA" w:rsidRPr="001935EE">
              <w:rPr>
                <w:rStyle w:val="Hyperlink"/>
                <w:noProof/>
              </w:rPr>
              <w:t>Outputs Monitoring</w:t>
            </w:r>
            <w:r w:rsidR="009045AA">
              <w:rPr>
                <w:noProof/>
                <w:webHidden/>
              </w:rPr>
              <w:tab/>
            </w:r>
            <w:r w:rsidR="009045AA">
              <w:rPr>
                <w:noProof/>
                <w:webHidden/>
              </w:rPr>
              <w:fldChar w:fldCharType="begin"/>
            </w:r>
            <w:r w:rsidR="009045AA">
              <w:rPr>
                <w:noProof/>
                <w:webHidden/>
              </w:rPr>
              <w:instrText xml:space="preserve"> PAGEREF _Toc104579333 \h </w:instrText>
            </w:r>
            <w:r w:rsidR="009045AA">
              <w:rPr>
                <w:noProof/>
                <w:webHidden/>
              </w:rPr>
            </w:r>
            <w:r w:rsidR="009045AA">
              <w:rPr>
                <w:noProof/>
                <w:webHidden/>
              </w:rPr>
              <w:fldChar w:fldCharType="separate"/>
            </w:r>
            <w:r w:rsidR="00943338">
              <w:rPr>
                <w:noProof/>
                <w:webHidden/>
              </w:rPr>
              <w:t>109</w:t>
            </w:r>
            <w:r w:rsidR="009045AA">
              <w:rPr>
                <w:noProof/>
                <w:webHidden/>
              </w:rPr>
              <w:fldChar w:fldCharType="end"/>
            </w:r>
          </w:hyperlink>
        </w:p>
        <w:p w14:paraId="44DBFA89"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34" w:history="1">
            <w:r w:rsidR="009045AA" w:rsidRPr="001935EE">
              <w:rPr>
                <w:rStyle w:val="Hyperlink"/>
                <w:noProof/>
              </w:rPr>
              <w:t>12.1.3</w:t>
            </w:r>
            <w:r w:rsidR="009045AA">
              <w:rPr>
                <w:rFonts w:asciiTheme="minorHAnsi" w:hAnsiTheme="minorHAnsi"/>
                <w:noProof/>
                <w:sz w:val="22"/>
                <w:szCs w:val="22"/>
                <w:lang w:val="en-US"/>
              </w:rPr>
              <w:tab/>
            </w:r>
            <w:r w:rsidR="009045AA" w:rsidRPr="001935EE">
              <w:rPr>
                <w:rStyle w:val="Hyperlink"/>
                <w:noProof/>
              </w:rPr>
              <w:t>Outcome Evaluation</w:t>
            </w:r>
            <w:r w:rsidR="009045AA">
              <w:rPr>
                <w:noProof/>
                <w:webHidden/>
              </w:rPr>
              <w:tab/>
            </w:r>
            <w:r w:rsidR="009045AA">
              <w:rPr>
                <w:noProof/>
                <w:webHidden/>
              </w:rPr>
              <w:fldChar w:fldCharType="begin"/>
            </w:r>
            <w:r w:rsidR="009045AA">
              <w:rPr>
                <w:noProof/>
                <w:webHidden/>
              </w:rPr>
              <w:instrText xml:space="preserve"> PAGEREF _Toc104579334 \h </w:instrText>
            </w:r>
            <w:r w:rsidR="009045AA">
              <w:rPr>
                <w:noProof/>
                <w:webHidden/>
              </w:rPr>
            </w:r>
            <w:r w:rsidR="009045AA">
              <w:rPr>
                <w:noProof/>
                <w:webHidden/>
              </w:rPr>
              <w:fldChar w:fldCharType="separate"/>
            </w:r>
            <w:r w:rsidR="00943338">
              <w:rPr>
                <w:noProof/>
                <w:webHidden/>
              </w:rPr>
              <w:t>109</w:t>
            </w:r>
            <w:r w:rsidR="009045AA">
              <w:rPr>
                <w:noProof/>
                <w:webHidden/>
              </w:rPr>
              <w:fldChar w:fldCharType="end"/>
            </w:r>
          </w:hyperlink>
        </w:p>
        <w:p w14:paraId="462743B8"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35" w:history="1">
            <w:r w:rsidR="009045AA" w:rsidRPr="001935EE">
              <w:rPr>
                <w:rStyle w:val="Hyperlink"/>
                <w:noProof/>
              </w:rPr>
              <w:t>12.1.4</w:t>
            </w:r>
            <w:r w:rsidR="009045AA">
              <w:rPr>
                <w:rFonts w:asciiTheme="minorHAnsi" w:hAnsiTheme="minorHAnsi"/>
                <w:noProof/>
                <w:sz w:val="22"/>
                <w:szCs w:val="22"/>
                <w:lang w:val="en-US"/>
              </w:rPr>
              <w:tab/>
            </w:r>
            <w:r w:rsidR="009045AA" w:rsidRPr="001935EE">
              <w:rPr>
                <w:rStyle w:val="Hyperlink"/>
                <w:noProof/>
              </w:rPr>
              <w:t>Input and Output Monitoring</w:t>
            </w:r>
            <w:r w:rsidR="009045AA">
              <w:rPr>
                <w:noProof/>
                <w:webHidden/>
              </w:rPr>
              <w:tab/>
            </w:r>
            <w:r w:rsidR="009045AA">
              <w:rPr>
                <w:noProof/>
                <w:webHidden/>
              </w:rPr>
              <w:fldChar w:fldCharType="begin"/>
            </w:r>
            <w:r w:rsidR="009045AA">
              <w:rPr>
                <w:noProof/>
                <w:webHidden/>
              </w:rPr>
              <w:instrText xml:space="preserve"> PAGEREF _Toc104579335 \h </w:instrText>
            </w:r>
            <w:r w:rsidR="009045AA">
              <w:rPr>
                <w:noProof/>
                <w:webHidden/>
              </w:rPr>
            </w:r>
            <w:r w:rsidR="009045AA">
              <w:rPr>
                <w:noProof/>
                <w:webHidden/>
              </w:rPr>
              <w:fldChar w:fldCharType="separate"/>
            </w:r>
            <w:r w:rsidR="00943338">
              <w:rPr>
                <w:noProof/>
                <w:webHidden/>
              </w:rPr>
              <w:t>110</w:t>
            </w:r>
            <w:r w:rsidR="009045AA">
              <w:rPr>
                <w:noProof/>
                <w:webHidden/>
              </w:rPr>
              <w:fldChar w:fldCharType="end"/>
            </w:r>
          </w:hyperlink>
        </w:p>
        <w:p w14:paraId="6B5DBD89"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36" w:history="1">
            <w:r w:rsidR="009045AA" w:rsidRPr="001935EE">
              <w:rPr>
                <w:rStyle w:val="Hyperlink"/>
                <w:noProof/>
              </w:rPr>
              <w:t>12.2</w:t>
            </w:r>
            <w:r w:rsidR="009045AA">
              <w:rPr>
                <w:rFonts w:asciiTheme="minorHAnsi" w:hAnsiTheme="minorHAnsi"/>
                <w:noProof/>
                <w:sz w:val="22"/>
                <w:szCs w:val="22"/>
                <w:lang w:val="en-US"/>
              </w:rPr>
              <w:tab/>
            </w:r>
            <w:r w:rsidR="009045AA" w:rsidRPr="001935EE">
              <w:rPr>
                <w:rStyle w:val="Hyperlink"/>
                <w:noProof/>
              </w:rPr>
              <w:t>KPIs for Land Acquisition and Resettlement Process</w:t>
            </w:r>
            <w:r w:rsidR="009045AA">
              <w:rPr>
                <w:noProof/>
                <w:webHidden/>
              </w:rPr>
              <w:tab/>
            </w:r>
            <w:r w:rsidR="009045AA">
              <w:rPr>
                <w:noProof/>
                <w:webHidden/>
              </w:rPr>
              <w:fldChar w:fldCharType="begin"/>
            </w:r>
            <w:r w:rsidR="009045AA">
              <w:rPr>
                <w:noProof/>
                <w:webHidden/>
              </w:rPr>
              <w:instrText xml:space="preserve"> PAGEREF _Toc104579336 \h </w:instrText>
            </w:r>
            <w:r w:rsidR="009045AA">
              <w:rPr>
                <w:noProof/>
                <w:webHidden/>
              </w:rPr>
            </w:r>
            <w:r w:rsidR="009045AA">
              <w:rPr>
                <w:noProof/>
                <w:webHidden/>
              </w:rPr>
              <w:fldChar w:fldCharType="separate"/>
            </w:r>
            <w:r w:rsidR="00943338">
              <w:rPr>
                <w:noProof/>
                <w:webHidden/>
              </w:rPr>
              <w:t>110</w:t>
            </w:r>
            <w:r w:rsidR="009045AA">
              <w:rPr>
                <w:noProof/>
                <w:webHidden/>
              </w:rPr>
              <w:fldChar w:fldCharType="end"/>
            </w:r>
          </w:hyperlink>
        </w:p>
        <w:p w14:paraId="063D2CDB"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37" w:history="1">
            <w:r w:rsidR="009045AA" w:rsidRPr="001935EE">
              <w:rPr>
                <w:rStyle w:val="Hyperlink"/>
                <w:noProof/>
              </w:rPr>
              <w:t>12.3</w:t>
            </w:r>
            <w:r w:rsidR="009045AA">
              <w:rPr>
                <w:rFonts w:asciiTheme="minorHAnsi" w:hAnsiTheme="minorHAnsi"/>
                <w:noProof/>
                <w:sz w:val="22"/>
                <w:szCs w:val="22"/>
                <w:lang w:val="en-US"/>
              </w:rPr>
              <w:tab/>
            </w:r>
            <w:r w:rsidR="009045AA" w:rsidRPr="001935EE">
              <w:rPr>
                <w:rStyle w:val="Hyperlink"/>
                <w:noProof/>
              </w:rPr>
              <w:t>KPIs for monitoring Output of Grievance and Compensation Process</w:t>
            </w:r>
            <w:r w:rsidR="009045AA">
              <w:rPr>
                <w:noProof/>
                <w:webHidden/>
              </w:rPr>
              <w:tab/>
            </w:r>
            <w:r w:rsidR="009045AA">
              <w:rPr>
                <w:noProof/>
                <w:webHidden/>
              </w:rPr>
              <w:fldChar w:fldCharType="begin"/>
            </w:r>
            <w:r w:rsidR="009045AA">
              <w:rPr>
                <w:noProof/>
                <w:webHidden/>
              </w:rPr>
              <w:instrText xml:space="preserve"> PAGEREF _Toc104579337 \h </w:instrText>
            </w:r>
            <w:r w:rsidR="009045AA">
              <w:rPr>
                <w:noProof/>
                <w:webHidden/>
              </w:rPr>
            </w:r>
            <w:r w:rsidR="009045AA">
              <w:rPr>
                <w:noProof/>
                <w:webHidden/>
              </w:rPr>
              <w:fldChar w:fldCharType="separate"/>
            </w:r>
            <w:r w:rsidR="00943338">
              <w:rPr>
                <w:noProof/>
                <w:webHidden/>
              </w:rPr>
              <w:t>110</w:t>
            </w:r>
            <w:r w:rsidR="009045AA">
              <w:rPr>
                <w:noProof/>
                <w:webHidden/>
              </w:rPr>
              <w:fldChar w:fldCharType="end"/>
            </w:r>
          </w:hyperlink>
        </w:p>
        <w:p w14:paraId="73EE793D" w14:textId="77777777" w:rsidR="009045AA" w:rsidRDefault="00C40399">
          <w:pPr>
            <w:pStyle w:val="TOC2"/>
            <w:tabs>
              <w:tab w:val="left" w:pos="880"/>
              <w:tab w:val="right" w:leader="dot" w:pos="9020"/>
            </w:tabs>
            <w:rPr>
              <w:rFonts w:asciiTheme="minorHAnsi" w:hAnsiTheme="minorHAnsi"/>
              <w:noProof/>
              <w:sz w:val="22"/>
              <w:szCs w:val="22"/>
              <w:lang w:val="en-US"/>
            </w:rPr>
          </w:pPr>
          <w:hyperlink w:anchor="_Toc104579338" w:history="1">
            <w:r w:rsidR="009045AA" w:rsidRPr="001935EE">
              <w:rPr>
                <w:rStyle w:val="Hyperlink"/>
                <w:noProof/>
              </w:rPr>
              <w:t>12.4</w:t>
            </w:r>
            <w:r w:rsidR="009045AA">
              <w:rPr>
                <w:rFonts w:asciiTheme="minorHAnsi" w:hAnsiTheme="minorHAnsi"/>
                <w:noProof/>
                <w:sz w:val="22"/>
                <w:szCs w:val="22"/>
                <w:lang w:val="en-US"/>
              </w:rPr>
              <w:tab/>
            </w:r>
            <w:r w:rsidR="009045AA" w:rsidRPr="001935EE">
              <w:rPr>
                <w:rStyle w:val="Hyperlink"/>
                <w:noProof/>
              </w:rPr>
              <w:t>Compliance Monitoring and Completion Audit</w:t>
            </w:r>
            <w:r w:rsidR="009045AA">
              <w:rPr>
                <w:noProof/>
                <w:webHidden/>
              </w:rPr>
              <w:tab/>
            </w:r>
            <w:r w:rsidR="009045AA">
              <w:rPr>
                <w:noProof/>
                <w:webHidden/>
              </w:rPr>
              <w:fldChar w:fldCharType="begin"/>
            </w:r>
            <w:r w:rsidR="009045AA">
              <w:rPr>
                <w:noProof/>
                <w:webHidden/>
              </w:rPr>
              <w:instrText xml:space="preserve"> PAGEREF _Toc104579338 \h </w:instrText>
            </w:r>
            <w:r w:rsidR="009045AA">
              <w:rPr>
                <w:noProof/>
                <w:webHidden/>
              </w:rPr>
            </w:r>
            <w:r w:rsidR="009045AA">
              <w:rPr>
                <w:noProof/>
                <w:webHidden/>
              </w:rPr>
              <w:fldChar w:fldCharType="separate"/>
            </w:r>
            <w:r w:rsidR="00943338">
              <w:rPr>
                <w:noProof/>
                <w:webHidden/>
              </w:rPr>
              <w:t>111</w:t>
            </w:r>
            <w:r w:rsidR="009045AA">
              <w:rPr>
                <w:noProof/>
                <w:webHidden/>
              </w:rPr>
              <w:fldChar w:fldCharType="end"/>
            </w:r>
          </w:hyperlink>
        </w:p>
        <w:p w14:paraId="1EAE1565"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39" w:history="1">
            <w:r w:rsidR="009045AA" w:rsidRPr="001935EE">
              <w:rPr>
                <w:rStyle w:val="Hyperlink"/>
                <w:noProof/>
              </w:rPr>
              <w:t>12.4.1</w:t>
            </w:r>
            <w:r w:rsidR="009045AA">
              <w:rPr>
                <w:rFonts w:asciiTheme="minorHAnsi" w:hAnsiTheme="minorHAnsi"/>
                <w:noProof/>
                <w:sz w:val="22"/>
                <w:szCs w:val="22"/>
                <w:lang w:val="en-US"/>
              </w:rPr>
              <w:tab/>
            </w:r>
            <w:r w:rsidR="009045AA" w:rsidRPr="001935EE">
              <w:rPr>
                <w:rStyle w:val="Hyperlink"/>
                <w:noProof/>
              </w:rPr>
              <w:t>Compliance Monitoring</w:t>
            </w:r>
            <w:r w:rsidR="009045AA">
              <w:rPr>
                <w:noProof/>
                <w:webHidden/>
              </w:rPr>
              <w:tab/>
            </w:r>
            <w:r w:rsidR="009045AA">
              <w:rPr>
                <w:noProof/>
                <w:webHidden/>
              </w:rPr>
              <w:fldChar w:fldCharType="begin"/>
            </w:r>
            <w:r w:rsidR="009045AA">
              <w:rPr>
                <w:noProof/>
                <w:webHidden/>
              </w:rPr>
              <w:instrText xml:space="preserve"> PAGEREF _Toc104579339 \h </w:instrText>
            </w:r>
            <w:r w:rsidR="009045AA">
              <w:rPr>
                <w:noProof/>
                <w:webHidden/>
              </w:rPr>
            </w:r>
            <w:r w:rsidR="009045AA">
              <w:rPr>
                <w:noProof/>
                <w:webHidden/>
              </w:rPr>
              <w:fldChar w:fldCharType="separate"/>
            </w:r>
            <w:r w:rsidR="00943338">
              <w:rPr>
                <w:noProof/>
                <w:webHidden/>
              </w:rPr>
              <w:t>111</w:t>
            </w:r>
            <w:r w:rsidR="009045AA">
              <w:rPr>
                <w:noProof/>
                <w:webHidden/>
              </w:rPr>
              <w:fldChar w:fldCharType="end"/>
            </w:r>
          </w:hyperlink>
        </w:p>
        <w:p w14:paraId="17777D50"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40" w:history="1">
            <w:r w:rsidR="009045AA" w:rsidRPr="001935EE">
              <w:rPr>
                <w:rStyle w:val="Hyperlink"/>
                <w:noProof/>
              </w:rPr>
              <w:t>12.4.2</w:t>
            </w:r>
            <w:r w:rsidR="009045AA">
              <w:rPr>
                <w:rFonts w:asciiTheme="minorHAnsi" w:hAnsiTheme="minorHAnsi"/>
                <w:noProof/>
                <w:sz w:val="22"/>
                <w:szCs w:val="22"/>
                <w:lang w:val="en-US"/>
              </w:rPr>
              <w:tab/>
            </w:r>
            <w:r w:rsidR="009045AA" w:rsidRPr="001935EE">
              <w:rPr>
                <w:rStyle w:val="Hyperlink"/>
                <w:noProof/>
              </w:rPr>
              <w:t>Monitoring &amp; Evaluation</w:t>
            </w:r>
            <w:r w:rsidR="009045AA">
              <w:rPr>
                <w:noProof/>
                <w:webHidden/>
              </w:rPr>
              <w:tab/>
            </w:r>
            <w:r w:rsidR="009045AA">
              <w:rPr>
                <w:noProof/>
                <w:webHidden/>
              </w:rPr>
              <w:fldChar w:fldCharType="begin"/>
            </w:r>
            <w:r w:rsidR="009045AA">
              <w:rPr>
                <w:noProof/>
                <w:webHidden/>
              </w:rPr>
              <w:instrText xml:space="preserve"> PAGEREF _Toc104579340 \h </w:instrText>
            </w:r>
            <w:r w:rsidR="009045AA">
              <w:rPr>
                <w:noProof/>
                <w:webHidden/>
              </w:rPr>
            </w:r>
            <w:r w:rsidR="009045AA">
              <w:rPr>
                <w:noProof/>
                <w:webHidden/>
              </w:rPr>
              <w:fldChar w:fldCharType="separate"/>
            </w:r>
            <w:r w:rsidR="00943338">
              <w:rPr>
                <w:noProof/>
                <w:webHidden/>
              </w:rPr>
              <w:t>111</w:t>
            </w:r>
            <w:r w:rsidR="009045AA">
              <w:rPr>
                <w:noProof/>
                <w:webHidden/>
              </w:rPr>
              <w:fldChar w:fldCharType="end"/>
            </w:r>
          </w:hyperlink>
        </w:p>
        <w:p w14:paraId="5E0F33B0" w14:textId="77777777" w:rsidR="009045AA" w:rsidRDefault="00C40399">
          <w:pPr>
            <w:pStyle w:val="TOC3"/>
            <w:tabs>
              <w:tab w:val="left" w:pos="1320"/>
              <w:tab w:val="right" w:leader="dot" w:pos="9020"/>
            </w:tabs>
            <w:rPr>
              <w:rFonts w:asciiTheme="minorHAnsi" w:hAnsiTheme="minorHAnsi"/>
              <w:noProof/>
              <w:sz w:val="22"/>
              <w:szCs w:val="22"/>
              <w:lang w:val="en-US"/>
            </w:rPr>
          </w:pPr>
          <w:hyperlink w:anchor="_Toc104579341" w:history="1">
            <w:r w:rsidR="009045AA" w:rsidRPr="001935EE">
              <w:rPr>
                <w:rStyle w:val="Hyperlink"/>
                <w:noProof/>
              </w:rPr>
              <w:t>12.4.3</w:t>
            </w:r>
            <w:r w:rsidR="009045AA">
              <w:rPr>
                <w:rFonts w:asciiTheme="minorHAnsi" w:hAnsiTheme="minorHAnsi"/>
                <w:noProof/>
                <w:sz w:val="22"/>
                <w:szCs w:val="22"/>
                <w:lang w:val="en-US"/>
              </w:rPr>
              <w:tab/>
            </w:r>
            <w:r w:rsidR="009045AA" w:rsidRPr="001935EE">
              <w:rPr>
                <w:rStyle w:val="Hyperlink"/>
                <w:noProof/>
              </w:rPr>
              <w:t>Completion Audit</w:t>
            </w:r>
            <w:r w:rsidR="009045AA">
              <w:rPr>
                <w:noProof/>
                <w:webHidden/>
              </w:rPr>
              <w:tab/>
            </w:r>
            <w:r w:rsidR="009045AA">
              <w:rPr>
                <w:noProof/>
                <w:webHidden/>
              </w:rPr>
              <w:fldChar w:fldCharType="begin"/>
            </w:r>
            <w:r w:rsidR="009045AA">
              <w:rPr>
                <w:noProof/>
                <w:webHidden/>
              </w:rPr>
              <w:instrText xml:space="preserve"> PAGEREF _Toc104579341 \h </w:instrText>
            </w:r>
            <w:r w:rsidR="009045AA">
              <w:rPr>
                <w:noProof/>
                <w:webHidden/>
              </w:rPr>
            </w:r>
            <w:r w:rsidR="009045AA">
              <w:rPr>
                <w:noProof/>
                <w:webHidden/>
              </w:rPr>
              <w:fldChar w:fldCharType="separate"/>
            </w:r>
            <w:r w:rsidR="00943338">
              <w:rPr>
                <w:noProof/>
                <w:webHidden/>
              </w:rPr>
              <w:t>112</w:t>
            </w:r>
            <w:r w:rsidR="009045AA">
              <w:rPr>
                <w:noProof/>
                <w:webHidden/>
              </w:rPr>
              <w:fldChar w:fldCharType="end"/>
            </w:r>
          </w:hyperlink>
        </w:p>
        <w:p w14:paraId="083EC7AC" w14:textId="77777777" w:rsidR="009045AA" w:rsidRDefault="00C40399">
          <w:pPr>
            <w:pStyle w:val="TOC1"/>
            <w:tabs>
              <w:tab w:val="left" w:pos="1320"/>
            </w:tabs>
            <w:rPr>
              <w:rFonts w:asciiTheme="minorHAnsi" w:hAnsiTheme="minorHAnsi"/>
              <w:noProof/>
              <w:szCs w:val="22"/>
              <w:lang w:val="en-US"/>
            </w:rPr>
          </w:pPr>
          <w:hyperlink w:anchor="_Toc104579342" w:history="1">
            <w:r w:rsidR="009045AA" w:rsidRPr="001935EE">
              <w:rPr>
                <w:rStyle w:val="Hyperlink"/>
                <w:noProof/>
                <w:u w:color="000000" w:themeColor="text1"/>
              </w:rPr>
              <w:t>Chapter 13</w:t>
            </w:r>
            <w:r w:rsidR="009045AA">
              <w:rPr>
                <w:rFonts w:asciiTheme="minorHAnsi" w:hAnsiTheme="minorHAnsi"/>
                <w:noProof/>
                <w:szCs w:val="22"/>
                <w:lang w:val="en-US"/>
              </w:rPr>
              <w:tab/>
            </w:r>
            <w:r w:rsidR="009045AA" w:rsidRPr="001935EE">
              <w:rPr>
                <w:rStyle w:val="Hyperlink"/>
                <w:noProof/>
              </w:rPr>
              <w:t>BUDGET</w:t>
            </w:r>
            <w:r w:rsidR="009045AA">
              <w:rPr>
                <w:noProof/>
                <w:webHidden/>
              </w:rPr>
              <w:tab/>
            </w:r>
            <w:r w:rsidR="009045AA">
              <w:rPr>
                <w:noProof/>
                <w:webHidden/>
              </w:rPr>
              <w:fldChar w:fldCharType="begin"/>
            </w:r>
            <w:r w:rsidR="009045AA">
              <w:rPr>
                <w:noProof/>
                <w:webHidden/>
              </w:rPr>
              <w:instrText xml:space="preserve"> PAGEREF _Toc104579342 \h </w:instrText>
            </w:r>
            <w:r w:rsidR="009045AA">
              <w:rPr>
                <w:noProof/>
                <w:webHidden/>
              </w:rPr>
            </w:r>
            <w:r w:rsidR="009045AA">
              <w:rPr>
                <w:noProof/>
                <w:webHidden/>
              </w:rPr>
              <w:fldChar w:fldCharType="separate"/>
            </w:r>
            <w:r w:rsidR="00943338">
              <w:rPr>
                <w:noProof/>
                <w:webHidden/>
              </w:rPr>
              <w:t>113</w:t>
            </w:r>
            <w:r w:rsidR="009045AA">
              <w:rPr>
                <w:noProof/>
                <w:webHidden/>
              </w:rPr>
              <w:fldChar w:fldCharType="end"/>
            </w:r>
          </w:hyperlink>
        </w:p>
        <w:p w14:paraId="6B7ED811" w14:textId="77777777" w:rsidR="009045AA" w:rsidRDefault="00C40399">
          <w:pPr>
            <w:pStyle w:val="TOC1"/>
            <w:rPr>
              <w:rFonts w:asciiTheme="minorHAnsi" w:hAnsiTheme="minorHAnsi"/>
              <w:noProof/>
              <w:szCs w:val="22"/>
              <w:lang w:val="en-US"/>
            </w:rPr>
          </w:pPr>
          <w:hyperlink w:anchor="_Toc104579343" w:history="1">
            <w:r w:rsidR="009045AA" w:rsidRPr="001935EE">
              <w:rPr>
                <w:rStyle w:val="Hyperlink"/>
                <w:noProof/>
              </w:rPr>
              <w:t>REFERENCES</w:t>
            </w:r>
            <w:r w:rsidR="009045AA">
              <w:rPr>
                <w:noProof/>
                <w:webHidden/>
              </w:rPr>
              <w:tab/>
            </w:r>
            <w:r w:rsidR="009045AA">
              <w:rPr>
                <w:noProof/>
                <w:webHidden/>
              </w:rPr>
              <w:fldChar w:fldCharType="begin"/>
            </w:r>
            <w:r w:rsidR="009045AA">
              <w:rPr>
                <w:noProof/>
                <w:webHidden/>
              </w:rPr>
              <w:instrText xml:space="preserve"> PAGEREF _Toc104579343 \h </w:instrText>
            </w:r>
            <w:r w:rsidR="009045AA">
              <w:rPr>
                <w:noProof/>
                <w:webHidden/>
              </w:rPr>
            </w:r>
            <w:r w:rsidR="009045AA">
              <w:rPr>
                <w:noProof/>
                <w:webHidden/>
              </w:rPr>
              <w:fldChar w:fldCharType="separate"/>
            </w:r>
            <w:r w:rsidR="00943338">
              <w:rPr>
                <w:noProof/>
                <w:webHidden/>
              </w:rPr>
              <w:t>114</w:t>
            </w:r>
            <w:r w:rsidR="009045AA">
              <w:rPr>
                <w:noProof/>
                <w:webHidden/>
              </w:rPr>
              <w:fldChar w:fldCharType="end"/>
            </w:r>
          </w:hyperlink>
        </w:p>
        <w:p w14:paraId="7C33E20F" w14:textId="77777777" w:rsidR="009045AA" w:rsidRDefault="00C40399">
          <w:pPr>
            <w:pStyle w:val="TOC1"/>
            <w:rPr>
              <w:rFonts w:asciiTheme="minorHAnsi" w:hAnsiTheme="minorHAnsi"/>
              <w:noProof/>
              <w:szCs w:val="22"/>
              <w:lang w:val="en-US"/>
            </w:rPr>
          </w:pPr>
          <w:hyperlink w:anchor="_Toc104579344" w:history="1">
            <w:r w:rsidR="009045AA" w:rsidRPr="001935EE">
              <w:rPr>
                <w:rStyle w:val="Hyperlink"/>
                <w:noProof/>
              </w:rPr>
              <w:t>APPENDICES</w:t>
            </w:r>
            <w:r w:rsidR="009045AA">
              <w:rPr>
                <w:noProof/>
                <w:webHidden/>
              </w:rPr>
              <w:tab/>
            </w:r>
            <w:r w:rsidR="009045AA">
              <w:rPr>
                <w:noProof/>
                <w:webHidden/>
              </w:rPr>
              <w:fldChar w:fldCharType="begin"/>
            </w:r>
            <w:r w:rsidR="009045AA">
              <w:rPr>
                <w:noProof/>
                <w:webHidden/>
              </w:rPr>
              <w:instrText xml:space="preserve"> PAGEREF _Toc104579344 \h </w:instrText>
            </w:r>
            <w:r w:rsidR="009045AA">
              <w:rPr>
                <w:noProof/>
                <w:webHidden/>
              </w:rPr>
            </w:r>
            <w:r w:rsidR="009045AA">
              <w:rPr>
                <w:noProof/>
                <w:webHidden/>
              </w:rPr>
              <w:fldChar w:fldCharType="separate"/>
            </w:r>
            <w:r w:rsidR="00943338">
              <w:rPr>
                <w:noProof/>
                <w:webHidden/>
              </w:rPr>
              <w:t>116</w:t>
            </w:r>
            <w:r w:rsidR="009045AA">
              <w:rPr>
                <w:noProof/>
                <w:webHidden/>
              </w:rPr>
              <w:fldChar w:fldCharType="end"/>
            </w:r>
          </w:hyperlink>
        </w:p>
        <w:p w14:paraId="6D744A37" w14:textId="77777777" w:rsidR="009045AA" w:rsidRDefault="00C40399">
          <w:pPr>
            <w:pStyle w:val="TOC2"/>
            <w:tabs>
              <w:tab w:val="right" w:leader="dot" w:pos="9020"/>
            </w:tabs>
            <w:rPr>
              <w:rFonts w:asciiTheme="minorHAnsi" w:hAnsiTheme="minorHAnsi"/>
              <w:noProof/>
              <w:sz w:val="22"/>
              <w:szCs w:val="22"/>
              <w:lang w:val="en-US"/>
            </w:rPr>
          </w:pPr>
          <w:hyperlink w:anchor="_Toc104579345" w:history="1">
            <w:r w:rsidR="009045AA" w:rsidRPr="001935EE">
              <w:rPr>
                <w:rStyle w:val="Hyperlink"/>
                <w:noProof/>
              </w:rPr>
              <w:t>Appendix 1: Pictures of Stakeholder Engagements</w:t>
            </w:r>
            <w:r w:rsidR="009045AA">
              <w:rPr>
                <w:noProof/>
                <w:webHidden/>
              </w:rPr>
              <w:tab/>
            </w:r>
            <w:r w:rsidR="009045AA">
              <w:rPr>
                <w:noProof/>
                <w:webHidden/>
              </w:rPr>
              <w:fldChar w:fldCharType="begin"/>
            </w:r>
            <w:r w:rsidR="009045AA">
              <w:rPr>
                <w:noProof/>
                <w:webHidden/>
              </w:rPr>
              <w:instrText xml:space="preserve"> PAGEREF _Toc104579345 \h </w:instrText>
            </w:r>
            <w:r w:rsidR="009045AA">
              <w:rPr>
                <w:noProof/>
                <w:webHidden/>
              </w:rPr>
            </w:r>
            <w:r w:rsidR="009045AA">
              <w:rPr>
                <w:noProof/>
                <w:webHidden/>
              </w:rPr>
              <w:fldChar w:fldCharType="separate"/>
            </w:r>
            <w:r w:rsidR="00943338">
              <w:rPr>
                <w:noProof/>
                <w:webHidden/>
              </w:rPr>
              <w:t>116</w:t>
            </w:r>
            <w:r w:rsidR="009045AA">
              <w:rPr>
                <w:noProof/>
                <w:webHidden/>
              </w:rPr>
              <w:fldChar w:fldCharType="end"/>
            </w:r>
          </w:hyperlink>
        </w:p>
        <w:p w14:paraId="2150080F" w14:textId="77777777" w:rsidR="009045AA" w:rsidRDefault="00C40399">
          <w:pPr>
            <w:pStyle w:val="TOC2"/>
            <w:tabs>
              <w:tab w:val="right" w:leader="dot" w:pos="9020"/>
            </w:tabs>
            <w:rPr>
              <w:rFonts w:asciiTheme="minorHAnsi" w:hAnsiTheme="minorHAnsi"/>
              <w:noProof/>
              <w:sz w:val="22"/>
              <w:szCs w:val="22"/>
              <w:lang w:val="en-US"/>
            </w:rPr>
          </w:pPr>
          <w:hyperlink w:anchor="_Toc104579346" w:history="1">
            <w:r w:rsidR="009045AA" w:rsidRPr="001935EE">
              <w:rPr>
                <w:rStyle w:val="Hyperlink"/>
                <w:noProof/>
              </w:rPr>
              <w:t>Appendix 2: Research Tools</w:t>
            </w:r>
            <w:r w:rsidR="009045AA">
              <w:rPr>
                <w:noProof/>
                <w:webHidden/>
              </w:rPr>
              <w:tab/>
            </w:r>
            <w:r w:rsidR="009045AA">
              <w:rPr>
                <w:noProof/>
                <w:webHidden/>
              </w:rPr>
              <w:fldChar w:fldCharType="begin"/>
            </w:r>
            <w:r w:rsidR="009045AA">
              <w:rPr>
                <w:noProof/>
                <w:webHidden/>
              </w:rPr>
              <w:instrText xml:space="preserve"> PAGEREF _Toc104579346 \h </w:instrText>
            </w:r>
            <w:r w:rsidR="009045AA">
              <w:rPr>
                <w:noProof/>
                <w:webHidden/>
              </w:rPr>
            </w:r>
            <w:r w:rsidR="009045AA">
              <w:rPr>
                <w:noProof/>
                <w:webHidden/>
              </w:rPr>
              <w:fldChar w:fldCharType="separate"/>
            </w:r>
            <w:r w:rsidR="00943338">
              <w:rPr>
                <w:noProof/>
                <w:webHidden/>
              </w:rPr>
              <w:t>119</w:t>
            </w:r>
            <w:r w:rsidR="009045AA">
              <w:rPr>
                <w:noProof/>
                <w:webHidden/>
              </w:rPr>
              <w:fldChar w:fldCharType="end"/>
            </w:r>
          </w:hyperlink>
        </w:p>
        <w:p w14:paraId="1651E677" w14:textId="77777777" w:rsidR="009045AA" w:rsidRDefault="00C40399">
          <w:pPr>
            <w:pStyle w:val="TOC3"/>
            <w:tabs>
              <w:tab w:val="right" w:leader="dot" w:pos="9020"/>
            </w:tabs>
            <w:rPr>
              <w:rFonts w:asciiTheme="minorHAnsi" w:hAnsiTheme="minorHAnsi"/>
              <w:noProof/>
              <w:sz w:val="22"/>
              <w:szCs w:val="22"/>
              <w:lang w:val="en-US"/>
            </w:rPr>
          </w:pPr>
          <w:hyperlink w:anchor="_Toc104579347" w:history="1">
            <w:r w:rsidR="009045AA" w:rsidRPr="001935EE">
              <w:rPr>
                <w:rStyle w:val="Hyperlink"/>
                <w:noProof/>
              </w:rPr>
              <w:t>Appendix 2a: Data Inventory Form</w:t>
            </w:r>
            <w:r w:rsidR="009045AA">
              <w:rPr>
                <w:noProof/>
                <w:webHidden/>
              </w:rPr>
              <w:tab/>
            </w:r>
            <w:r w:rsidR="009045AA">
              <w:rPr>
                <w:noProof/>
                <w:webHidden/>
              </w:rPr>
              <w:fldChar w:fldCharType="begin"/>
            </w:r>
            <w:r w:rsidR="009045AA">
              <w:rPr>
                <w:noProof/>
                <w:webHidden/>
              </w:rPr>
              <w:instrText xml:space="preserve"> PAGEREF _Toc104579347 \h </w:instrText>
            </w:r>
            <w:r w:rsidR="009045AA">
              <w:rPr>
                <w:noProof/>
                <w:webHidden/>
              </w:rPr>
            </w:r>
            <w:r w:rsidR="009045AA">
              <w:rPr>
                <w:noProof/>
                <w:webHidden/>
              </w:rPr>
              <w:fldChar w:fldCharType="separate"/>
            </w:r>
            <w:r w:rsidR="00943338">
              <w:rPr>
                <w:noProof/>
                <w:webHidden/>
              </w:rPr>
              <w:t>119</w:t>
            </w:r>
            <w:r w:rsidR="009045AA">
              <w:rPr>
                <w:noProof/>
                <w:webHidden/>
              </w:rPr>
              <w:fldChar w:fldCharType="end"/>
            </w:r>
          </w:hyperlink>
        </w:p>
        <w:p w14:paraId="5F0333DA" w14:textId="77777777" w:rsidR="009045AA" w:rsidRDefault="00C40399">
          <w:pPr>
            <w:pStyle w:val="TOC3"/>
            <w:tabs>
              <w:tab w:val="right" w:leader="dot" w:pos="9020"/>
            </w:tabs>
            <w:rPr>
              <w:rFonts w:asciiTheme="minorHAnsi" w:hAnsiTheme="minorHAnsi"/>
              <w:noProof/>
              <w:sz w:val="22"/>
              <w:szCs w:val="22"/>
              <w:lang w:val="en-US"/>
            </w:rPr>
          </w:pPr>
          <w:hyperlink w:anchor="_Toc104579348" w:history="1">
            <w:r w:rsidR="009045AA" w:rsidRPr="001935EE">
              <w:rPr>
                <w:rStyle w:val="Hyperlink"/>
                <w:noProof/>
              </w:rPr>
              <w:t>Appendix 2b Property Valuation Form</w:t>
            </w:r>
            <w:r w:rsidR="009045AA">
              <w:rPr>
                <w:noProof/>
                <w:webHidden/>
              </w:rPr>
              <w:tab/>
            </w:r>
            <w:r w:rsidR="009045AA">
              <w:rPr>
                <w:noProof/>
                <w:webHidden/>
              </w:rPr>
              <w:fldChar w:fldCharType="begin"/>
            </w:r>
            <w:r w:rsidR="009045AA">
              <w:rPr>
                <w:noProof/>
                <w:webHidden/>
              </w:rPr>
              <w:instrText xml:space="preserve"> PAGEREF _Toc104579348 \h </w:instrText>
            </w:r>
            <w:r w:rsidR="009045AA">
              <w:rPr>
                <w:noProof/>
                <w:webHidden/>
              </w:rPr>
            </w:r>
            <w:r w:rsidR="009045AA">
              <w:rPr>
                <w:noProof/>
                <w:webHidden/>
              </w:rPr>
              <w:fldChar w:fldCharType="separate"/>
            </w:r>
            <w:r w:rsidR="00943338">
              <w:rPr>
                <w:noProof/>
                <w:webHidden/>
              </w:rPr>
              <w:t>124</w:t>
            </w:r>
            <w:r w:rsidR="009045AA">
              <w:rPr>
                <w:noProof/>
                <w:webHidden/>
              </w:rPr>
              <w:fldChar w:fldCharType="end"/>
            </w:r>
          </w:hyperlink>
        </w:p>
        <w:p w14:paraId="18E91D1F" w14:textId="77777777" w:rsidR="009045AA" w:rsidRDefault="00C40399">
          <w:pPr>
            <w:pStyle w:val="TOC3"/>
            <w:tabs>
              <w:tab w:val="right" w:leader="dot" w:pos="9020"/>
            </w:tabs>
            <w:rPr>
              <w:rFonts w:asciiTheme="minorHAnsi" w:hAnsiTheme="minorHAnsi"/>
              <w:noProof/>
              <w:sz w:val="22"/>
              <w:szCs w:val="22"/>
              <w:lang w:val="en-US"/>
            </w:rPr>
          </w:pPr>
          <w:hyperlink w:anchor="_Toc104579349" w:history="1">
            <w:r w:rsidR="009045AA" w:rsidRPr="001935EE">
              <w:rPr>
                <w:rStyle w:val="Hyperlink"/>
                <w:noProof/>
              </w:rPr>
              <w:t>Appendix 2c: Questionnaire for Socio-economic survey</w:t>
            </w:r>
            <w:r w:rsidR="009045AA">
              <w:rPr>
                <w:noProof/>
                <w:webHidden/>
              </w:rPr>
              <w:tab/>
            </w:r>
            <w:r w:rsidR="009045AA">
              <w:rPr>
                <w:noProof/>
                <w:webHidden/>
              </w:rPr>
              <w:fldChar w:fldCharType="begin"/>
            </w:r>
            <w:r w:rsidR="009045AA">
              <w:rPr>
                <w:noProof/>
                <w:webHidden/>
              </w:rPr>
              <w:instrText xml:space="preserve"> PAGEREF _Toc104579349 \h </w:instrText>
            </w:r>
            <w:r w:rsidR="009045AA">
              <w:rPr>
                <w:noProof/>
                <w:webHidden/>
              </w:rPr>
            </w:r>
            <w:r w:rsidR="009045AA">
              <w:rPr>
                <w:noProof/>
                <w:webHidden/>
              </w:rPr>
              <w:fldChar w:fldCharType="separate"/>
            </w:r>
            <w:r w:rsidR="00943338">
              <w:rPr>
                <w:noProof/>
                <w:webHidden/>
              </w:rPr>
              <w:t>132</w:t>
            </w:r>
            <w:r w:rsidR="009045AA">
              <w:rPr>
                <w:noProof/>
                <w:webHidden/>
              </w:rPr>
              <w:fldChar w:fldCharType="end"/>
            </w:r>
          </w:hyperlink>
        </w:p>
        <w:p w14:paraId="420EE975" w14:textId="77777777" w:rsidR="009045AA" w:rsidRDefault="00C40399">
          <w:pPr>
            <w:pStyle w:val="TOC2"/>
            <w:tabs>
              <w:tab w:val="right" w:leader="dot" w:pos="9020"/>
            </w:tabs>
            <w:rPr>
              <w:rFonts w:asciiTheme="minorHAnsi" w:hAnsiTheme="minorHAnsi"/>
              <w:noProof/>
              <w:sz w:val="22"/>
              <w:szCs w:val="22"/>
              <w:lang w:val="en-US"/>
            </w:rPr>
          </w:pPr>
          <w:hyperlink w:anchor="_Toc104579350" w:history="1">
            <w:r w:rsidR="009045AA" w:rsidRPr="001935EE">
              <w:rPr>
                <w:rStyle w:val="Hyperlink"/>
                <w:noProof/>
              </w:rPr>
              <w:t>Appendix 3: Valuation Report</w:t>
            </w:r>
            <w:r w:rsidR="009045AA">
              <w:rPr>
                <w:noProof/>
                <w:webHidden/>
              </w:rPr>
              <w:tab/>
            </w:r>
            <w:r w:rsidR="009045AA">
              <w:rPr>
                <w:noProof/>
                <w:webHidden/>
              </w:rPr>
              <w:fldChar w:fldCharType="begin"/>
            </w:r>
            <w:r w:rsidR="009045AA">
              <w:rPr>
                <w:noProof/>
                <w:webHidden/>
              </w:rPr>
              <w:instrText xml:space="preserve"> PAGEREF _Toc104579350 \h </w:instrText>
            </w:r>
            <w:r w:rsidR="009045AA">
              <w:rPr>
                <w:noProof/>
                <w:webHidden/>
              </w:rPr>
            </w:r>
            <w:r w:rsidR="009045AA">
              <w:rPr>
                <w:noProof/>
                <w:webHidden/>
              </w:rPr>
              <w:fldChar w:fldCharType="separate"/>
            </w:r>
            <w:r w:rsidR="00943338">
              <w:rPr>
                <w:noProof/>
                <w:webHidden/>
              </w:rPr>
              <w:t>155</w:t>
            </w:r>
            <w:r w:rsidR="009045AA">
              <w:rPr>
                <w:noProof/>
                <w:webHidden/>
              </w:rPr>
              <w:fldChar w:fldCharType="end"/>
            </w:r>
          </w:hyperlink>
        </w:p>
        <w:p w14:paraId="511EF403" w14:textId="77777777" w:rsidR="009045AA" w:rsidRDefault="00C40399">
          <w:pPr>
            <w:pStyle w:val="TOC2"/>
            <w:tabs>
              <w:tab w:val="right" w:leader="dot" w:pos="9020"/>
            </w:tabs>
            <w:rPr>
              <w:rFonts w:asciiTheme="minorHAnsi" w:hAnsiTheme="minorHAnsi"/>
              <w:noProof/>
              <w:sz w:val="22"/>
              <w:szCs w:val="22"/>
              <w:lang w:val="en-US"/>
            </w:rPr>
          </w:pPr>
          <w:hyperlink w:anchor="_Toc104579351" w:history="1">
            <w:r w:rsidR="009045AA" w:rsidRPr="001935EE">
              <w:rPr>
                <w:rStyle w:val="Hyperlink"/>
                <w:noProof/>
              </w:rPr>
              <w:t>Appendix 4: List of Affected PAPs</w:t>
            </w:r>
            <w:r w:rsidR="009045AA">
              <w:rPr>
                <w:noProof/>
                <w:webHidden/>
              </w:rPr>
              <w:tab/>
            </w:r>
            <w:r w:rsidR="009045AA">
              <w:rPr>
                <w:noProof/>
                <w:webHidden/>
              </w:rPr>
              <w:fldChar w:fldCharType="begin"/>
            </w:r>
            <w:r w:rsidR="009045AA">
              <w:rPr>
                <w:noProof/>
                <w:webHidden/>
              </w:rPr>
              <w:instrText xml:space="preserve"> PAGEREF _Toc104579351 \h </w:instrText>
            </w:r>
            <w:r w:rsidR="009045AA">
              <w:rPr>
                <w:noProof/>
                <w:webHidden/>
              </w:rPr>
            </w:r>
            <w:r w:rsidR="009045AA">
              <w:rPr>
                <w:noProof/>
                <w:webHidden/>
              </w:rPr>
              <w:fldChar w:fldCharType="separate"/>
            </w:r>
            <w:r w:rsidR="00943338">
              <w:rPr>
                <w:noProof/>
                <w:webHidden/>
              </w:rPr>
              <w:t>161</w:t>
            </w:r>
            <w:r w:rsidR="009045AA">
              <w:rPr>
                <w:noProof/>
                <w:webHidden/>
              </w:rPr>
              <w:fldChar w:fldCharType="end"/>
            </w:r>
          </w:hyperlink>
        </w:p>
        <w:p w14:paraId="2B83EE02" w14:textId="77777777" w:rsidR="009045AA" w:rsidRDefault="00C40399">
          <w:pPr>
            <w:pStyle w:val="TOC2"/>
            <w:tabs>
              <w:tab w:val="right" w:leader="dot" w:pos="9020"/>
            </w:tabs>
            <w:rPr>
              <w:rFonts w:asciiTheme="minorHAnsi" w:hAnsiTheme="minorHAnsi"/>
              <w:noProof/>
              <w:sz w:val="22"/>
              <w:szCs w:val="22"/>
              <w:lang w:val="en-US"/>
            </w:rPr>
          </w:pPr>
          <w:hyperlink w:anchor="_Toc104579352" w:history="1">
            <w:r w:rsidR="009045AA" w:rsidRPr="001935EE">
              <w:rPr>
                <w:rStyle w:val="Hyperlink"/>
                <w:noProof/>
              </w:rPr>
              <w:t>Appendix 5: RAP Terms of References</w:t>
            </w:r>
            <w:r w:rsidR="009045AA">
              <w:rPr>
                <w:noProof/>
                <w:webHidden/>
              </w:rPr>
              <w:tab/>
            </w:r>
            <w:r w:rsidR="009045AA">
              <w:rPr>
                <w:noProof/>
                <w:webHidden/>
              </w:rPr>
              <w:fldChar w:fldCharType="begin"/>
            </w:r>
            <w:r w:rsidR="009045AA">
              <w:rPr>
                <w:noProof/>
                <w:webHidden/>
              </w:rPr>
              <w:instrText xml:space="preserve"> PAGEREF _Toc104579352 \h </w:instrText>
            </w:r>
            <w:r w:rsidR="009045AA">
              <w:rPr>
                <w:noProof/>
                <w:webHidden/>
              </w:rPr>
            </w:r>
            <w:r w:rsidR="009045AA">
              <w:rPr>
                <w:noProof/>
                <w:webHidden/>
              </w:rPr>
              <w:fldChar w:fldCharType="separate"/>
            </w:r>
            <w:r w:rsidR="00943338">
              <w:rPr>
                <w:noProof/>
                <w:webHidden/>
              </w:rPr>
              <w:t>168</w:t>
            </w:r>
            <w:r w:rsidR="009045AA">
              <w:rPr>
                <w:noProof/>
                <w:webHidden/>
              </w:rPr>
              <w:fldChar w:fldCharType="end"/>
            </w:r>
          </w:hyperlink>
        </w:p>
        <w:p w14:paraId="7F4E912C" w14:textId="77777777" w:rsidR="009045AA" w:rsidRDefault="00C40399">
          <w:pPr>
            <w:pStyle w:val="TOC2"/>
            <w:tabs>
              <w:tab w:val="right" w:leader="dot" w:pos="9020"/>
            </w:tabs>
            <w:rPr>
              <w:rFonts w:asciiTheme="minorHAnsi" w:hAnsiTheme="minorHAnsi"/>
              <w:noProof/>
              <w:sz w:val="22"/>
              <w:szCs w:val="22"/>
              <w:lang w:val="en-US"/>
            </w:rPr>
          </w:pPr>
          <w:hyperlink w:anchor="_Toc104579353" w:history="1">
            <w:r w:rsidR="009045AA" w:rsidRPr="001935EE">
              <w:rPr>
                <w:rStyle w:val="Hyperlink"/>
                <w:noProof/>
              </w:rPr>
              <w:t>Appendix 6: Minutes of Stakeholders engagements</w:t>
            </w:r>
            <w:r w:rsidR="009045AA">
              <w:rPr>
                <w:noProof/>
                <w:webHidden/>
              </w:rPr>
              <w:tab/>
            </w:r>
            <w:r w:rsidR="009045AA">
              <w:rPr>
                <w:noProof/>
                <w:webHidden/>
              </w:rPr>
              <w:fldChar w:fldCharType="begin"/>
            </w:r>
            <w:r w:rsidR="009045AA">
              <w:rPr>
                <w:noProof/>
                <w:webHidden/>
              </w:rPr>
              <w:instrText xml:space="preserve"> PAGEREF _Toc104579353 \h </w:instrText>
            </w:r>
            <w:r w:rsidR="009045AA">
              <w:rPr>
                <w:noProof/>
                <w:webHidden/>
              </w:rPr>
            </w:r>
            <w:r w:rsidR="009045AA">
              <w:rPr>
                <w:noProof/>
                <w:webHidden/>
              </w:rPr>
              <w:fldChar w:fldCharType="separate"/>
            </w:r>
            <w:r w:rsidR="00943338">
              <w:rPr>
                <w:noProof/>
                <w:webHidden/>
              </w:rPr>
              <w:t>175</w:t>
            </w:r>
            <w:r w:rsidR="009045AA">
              <w:rPr>
                <w:noProof/>
                <w:webHidden/>
              </w:rPr>
              <w:fldChar w:fldCharType="end"/>
            </w:r>
          </w:hyperlink>
        </w:p>
        <w:p w14:paraId="04244C02" w14:textId="77777777" w:rsidR="009045AA" w:rsidRDefault="00C40399">
          <w:pPr>
            <w:pStyle w:val="TOC2"/>
            <w:tabs>
              <w:tab w:val="right" w:leader="dot" w:pos="9020"/>
            </w:tabs>
            <w:rPr>
              <w:rFonts w:asciiTheme="minorHAnsi" w:hAnsiTheme="minorHAnsi"/>
              <w:noProof/>
              <w:sz w:val="22"/>
              <w:szCs w:val="22"/>
              <w:lang w:val="en-US"/>
            </w:rPr>
          </w:pPr>
          <w:hyperlink w:anchor="_Toc104579354" w:history="1">
            <w:r w:rsidR="009045AA" w:rsidRPr="001935EE">
              <w:rPr>
                <w:rStyle w:val="Hyperlink"/>
                <w:noProof/>
              </w:rPr>
              <w:t>Appendix 7: Minutes of Property Valuation Kickoff Meeting</w:t>
            </w:r>
            <w:r w:rsidR="009045AA">
              <w:rPr>
                <w:noProof/>
                <w:webHidden/>
              </w:rPr>
              <w:tab/>
            </w:r>
            <w:r w:rsidR="009045AA">
              <w:rPr>
                <w:noProof/>
                <w:webHidden/>
              </w:rPr>
              <w:fldChar w:fldCharType="begin"/>
            </w:r>
            <w:r w:rsidR="009045AA">
              <w:rPr>
                <w:noProof/>
                <w:webHidden/>
              </w:rPr>
              <w:instrText xml:space="preserve"> PAGEREF _Toc104579354 \h </w:instrText>
            </w:r>
            <w:r w:rsidR="009045AA">
              <w:rPr>
                <w:noProof/>
                <w:webHidden/>
              </w:rPr>
            </w:r>
            <w:r w:rsidR="009045AA">
              <w:rPr>
                <w:noProof/>
                <w:webHidden/>
              </w:rPr>
              <w:fldChar w:fldCharType="separate"/>
            </w:r>
            <w:r w:rsidR="00943338">
              <w:rPr>
                <w:noProof/>
                <w:webHidden/>
              </w:rPr>
              <w:t>182</w:t>
            </w:r>
            <w:r w:rsidR="009045AA">
              <w:rPr>
                <w:noProof/>
                <w:webHidden/>
              </w:rPr>
              <w:fldChar w:fldCharType="end"/>
            </w:r>
          </w:hyperlink>
        </w:p>
        <w:p w14:paraId="7F84A856" w14:textId="77777777" w:rsidR="009045AA" w:rsidRDefault="00C40399">
          <w:pPr>
            <w:pStyle w:val="TOC2"/>
            <w:tabs>
              <w:tab w:val="right" w:leader="dot" w:pos="9020"/>
            </w:tabs>
            <w:rPr>
              <w:rFonts w:asciiTheme="minorHAnsi" w:hAnsiTheme="minorHAnsi"/>
              <w:noProof/>
              <w:sz w:val="22"/>
              <w:szCs w:val="22"/>
              <w:lang w:val="en-US"/>
            </w:rPr>
          </w:pPr>
          <w:hyperlink w:anchor="_Toc104579355" w:history="1">
            <w:r w:rsidR="009045AA" w:rsidRPr="001935EE">
              <w:rPr>
                <w:rStyle w:val="Hyperlink"/>
                <w:noProof/>
              </w:rPr>
              <w:t>Appendix 8: List of RAP Team Members</w:t>
            </w:r>
            <w:r w:rsidR="009045AA">
              <w:rPr>
                <w:noProof/>
                <w:webHidden/>
              </w:rPr>
              <w:tab/>
            </w:r>
            <w:r w:rsidR="009045AA">
              <w:rPr>
                <w:noProof/>
                <w:webHidden/>
              </w:rPr>
              <w:fldChar w:fldCharType="begin"/>
            </w:r>
            <w:r w:rsidR="009045AA">
              <w:rPr>
                <w:noProof/>
                <w:webHidden/>
              </w:rPr>
              <w:instrText xml:space="preserve"> PAGEREF _Toc104579355 \h </w:instrText>
            </w:r>
            <w:r w:rsidR="009045AA">
              <w:rPr>
                <w:noProof/>
                <w:webHidden/>
              </w:rPr>
            </w:r>
            <w:r w:rsidR="009045AA">
              <w:rPr>
                <w:noProof/>
                <w:webHidden/>
              </w:rPr>
              <w:fldChar w:fldCharType="separate"/>
            </w:r>
            <w:r w:rsidR="00943338">
              <w:rPr>
                <w:noProof/>
                <w:webHidden/>
              </w:rPr>
              <w:t>186</w:t>
            </w:r>
            <w:r w:rsidR="009045AA">
              <w:rPr>
                <w:noProof/>
                <w:webHidden/>
              </w:rPr>
              <w:fldChar w:fldCharType="end"/>
            </w:r>
          </w:hyperlink>
        </w:p>
        <w:p w14:paraId="1F3AF39D" w14:textId="77777777" w:rsidR="009045AA" w:rsidRDefault="00C40399">
          <w:pPr>
            <w:pStyle w:val="TOC2"/>
            <w:tabs>
              <w:tab w:val="right" w:leader="dot" w:pos="9020"/>
            </w:tabs>
            <w:rPr>
              <w:rFonts w:asciiTheme="minorHAnsi" w:hAnsiTheme="minorHAnsi"/>
              <w:noProof/>
              <w:sz w:val="22"/>
              <w:szCs w:val="22"/>
              <w:lang w:val="en-US"/>
            </w:rPr>
          </w:pPr>
          <w:hyperlink w:anchor="_Toc104579356" w:history="1">
            <w:r w:rsidR="009045AA" w:rsidRPr="001935EE">
              <w:rPr>
                <w:rStyle w:val="Hyperlink"/>
                <w:noProof/>
              </w:rPr>
              <w:t>Appendix 9: Template for Grievance Redress Mechanism Form</w:t>
            </w:r>
            <w:r w:rsidR="009045AA">
              <w:rPr>
                <w:noProof/>
                <w:webHidden/>
              </w:rPr>
              <w:tab/>
            </w:r>
            <w:r w:rsidR="009045AA">
              <w:rPr>
                <w:noProof/>
                <w:webHidden/>
              </w:rPr>
              <w:fldChar w:fldCharType="begin"/>
            </w:r>
            <w:r w:rsidR="009045AA">
              <w:rPr>
                <w:noProof/>
                <w:webHidden/>
              </w:rPr>
              <w:instrText xml:space="preserve"> PAGEREF _Toc104579356 \h </w:instrText>
            </w:r>
            <w:r w:rsidR="009045AA">
              <w:rPr>
                <w:noProof/>
                <w:webHidden/>
              </w:rPr>
            </w:r>
            <w:r w:rsidR="009045AA">
              <w:rPr>
                <w:noProof/>
                <w:webHidden/>
              </w:rPr>
              <w:fldChar w:fldCharType="separate"/>
            </w:r>
            <w:r w:rsidR="00943338">
              <w:rPr>
                <w:noProof/>
                <w:webHidden/>
              </w:rPr>
              <w:t>187</w:t>
            </w:r>
            <w:r w:rsidR="009045AA">
              <w:rPr>
                <w:noProof/>
                <w:webHidden/>
              </w:rPr>
              <w:fldChar w:fldCharType="end"/>
            </w:r>
          </w:hyperlink>
        </w:p>
        <w:p w14:paraId="33A097FE" w14:textId="77777777" w:rsidR="009045AA" w:rsidRDefault="00C40399">
          <w:pPr>
            <w:pStyle w:val="TOC2"/>
            <w:tabs>
              <w:tab w:val="right" w:leader="dot" w:pos="9020"/>
            </w:tabs>
            <w:rPr>
              <w:rFonts w:asciiTheme="minorHAnsi" w:hAnsiTheme="minorHAnsi"/>
              <w:noProof/>
              <w:sz w:val="22"/>
              <w:szCs w:val="22"/>
              <w:lang w:val="en-US"/>
            </w:rPr>
          </w:pPr>
          <w:hyperlink w:anchor="_Toc104579357" w:history="1">
            <w:r w:rsidR="009045AA" w:rsidRPr="001935EE">
              <w:rPr>
                <w:rStyle w:val="Hyperlink"/>
                <w:noProof/>
              </w:rPr>
              <w:t>Appendix 10: Summary of Investment (Prioritisation)</w:t>
            </w:r>
            <w:r w:rsidR="009045AA">
              <w:rPr>
                <w:noProof/>
                <w:webHidden/>
              </w:rPr>
              <w:tab/>
            </w:r>
            <w:r w:rsidR="009045AA">
              <w:rPr>
                <w:noProof/>
                <w:webHidden/>
              </w:rPr>
              <w:fldChar w:fldCharType="begin"/>
            </w:r>
            <w:r w:rsidR="009045AA">
              <w:rPr>
                <w:noProof/>
                <w:webHidden/>
              </w:rPr>
              <w:instrText xml:space="preserve"> PAGEREF _Toc104579357 \h </w:instrText>
            </w:r>
            <w:r w:rsidR="009045AA">
              <w:rPr>
                <w:noProof/>
                <w:webHidden/>
              </w:rPr>
            </w:r>
            <w:r w:rsidR="009045AA">
              <w:rPr>
                <w:noProof/>
                <w:webHidden/>
              </w:rPr>
              <w:fldChar w:fldCharType="separate"/>
            </w:r>
            <w:r w:rsidR="00943338">
              <w:rPr>
                <w:noProof/>
                <w:webHidden/>
              </w:rPr>
              <w:t>190</w:t>
            </w:r>
            <w:r w:rsidR="009045AA">
              <w:rPr>
                <w:noProof/>
                <w:webHidden/>
              </w:rPr>
              <w:fldChar w:fldCharType="end"/>
            </w:r>
          </w:hyperlink>
        </w:p>
        <w:p w14:paraId="1D050C4C" w14:textId="2BF8BE87" w:rsidR="00913C39" w:rsidRPr="00AA4A1C" w:rsidRDefault="00913C39">
          <w:r w:rsidRPr="00AA4A1C">
            <w:rPr>
              <w:b/>
              <w:bCs/>
            </w:rPr>
            <w:fldChar w:fldCharType="end"/>
          </w:r>
        </w:p>
      </w:sdtContent>
    </w:sdt>
    <w:p w14:paraId="416EAAC5" w14:textId="77777777" w:rsidR="00F150BA" w:rsidRPr="00AA4A1C" w:rsidRDefault="00061F5A" w:rsidP="009802FB">
      <w:pPr>
        <w:pStyle w:val="Heading1"/>
        <w:numPr>
          <w:ilvl w:val="0"/>
          <w:numId w:val="0"/>
        </w:numPr>
        <w:jc w:val="both"/>
      </w:pPr>
      <w:bookmarkStart w:id="6" w:name="_Toc104579148"/>
      <w:r w:rsidRPr="00AA4A1C">
        <w:lastRenderedPageBreak/>
        <w:t>List of Figures</w:t>
      </w:r>
      <w:bookmarkEnd w:id="6"/>
    </w:p>
    <w:p w14:paraId="7AEA1E62" w14:textId="77777777" w:rsidR="00CB2B40" w:rsidRDefault="00913C39">
      <w:pPr>
        <w:pStyle w:val="TableofFigures"/>
        <w:tabs>
          <w:tab w:val="right" w:leader="dot" w:pos="9020"/>
        </w:tabs>
        <w:rPr>
          <w:rFonts w:asciiTheme="minorHAnsi" w:hAnsiTheme="minorHAnsi"/>
          <w:noProof/>
          <w:sz w:val="22"/>
          <w:szCs w:val="22"/>
          <w:lang w:val="en-US"/>
        </w:rPr>
      </w:pPr>
      <w:r w:rsidRPr="00AA4A1C">
        <w:fldChar w:fldCharType="begin"/>
      </w:r>
      <w:r w:rsidRPr="00AA4A1C">
        <w:instrText xml:space="preserve"> TOC \h \z \c "Figure" </w:instrText>
      </w:r>
      <w:r w:rsidRPr="00AA4A1C">
        <w:fldChar w:fldCharType="separate"/>
      </w:r>
      <w:hyperlink w:anchor="_Toc104579358"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w:t>
        </w:r>
        <w:r w:rsidR="00CB2B40" w:rsidRPr="00EF78E5">
          <w:rPr>
            <w:rStyle w:val="Hyperlink"/>
            <w:noProof/>
          </w:rPr>
          <w:noBreakHyphen/>
          <w:t>1: Map Showing the Administrative cells and Sectors in the Study Area</w:t>
        </w:r>
        <w:r w:rsidR="00CB2B40">
          <w:rPr>
            <w:noProof/>
            <w:webHidden/>
          </w:rPr>
          <w:tab/>
        </w:r>
        <w:r w:rsidR="00CB2B40">
          <w:rPr>
            <w:noProof/>
            <w:webHidden/>
          </w:rPr>
          <w:fldChar w:fldCharType="begin"/>
        </w:r>
        <w:r w:rsidR="00CB2B40">
          <w:rPr>
            <w:noProof/>
            <w:webHidden/>
          </w:rPr>
          <w:instrText xml:space="preserve"> PAGEREF _Toc104579358 \h </w:instrText>
        </w:r>
        <w:r w:rsidR="00CB2B40">
          <w:rPr>
            <w:noProof/>
            <w:webHidden/>
          </w:rPr>
        </w:r>
        <w:r w:rsidR="00CB2B40">
          <w:rPr>
            <w:noProof/>
            <w:webHidden/>
          </w:rPr>
          <w:fldChar w:fldCharType="separate"/>
        </w:r>
        <w:r w:rsidR="00943338">
          <w:rPr>
            <w:noProof/>
            <w:webHidden/>
          </w:rPr>
          <w:t>5</w:t>
        </w:r>
        <w:r w:rsidR="00CB2B40">
          <w:rPr>
            <w:noProof/>
            <w:webHidden/>
          </w:rPr>
          <w:fldChar w:fldCharType="end"/>
        </w:r>
      </w:hyperlink>
    </w:p>
    <w:p w14:paraId="029C9F79" w14:textId="77777777" w:rsidR="00CB2B40" w:rsidRDefault="00C40399">
      <w:pPr>
        <w:pStyle w:val="TableofFigures"/>
        <w:tabs>
          <w:tab w:val="right" w:leader="dot" w:pos="9020"/>
        </w:tabs>
        <w:rPr>
          <w:rFonts w:asciiTheme="minorHAnsi" w:hAnsiTheme="minorHAnsi"/>
          <w:noProof/>
          <w:sz w:val="22"/>
          <w:szCs w:val="22"/>
          <w:lang w:val="en-US"/>
        </w:rPr>
      </w:pPr>
      <w:hyperlink w:anchor="_Toc104579359"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w:t>
        </w:r>
        <w:r w:rsidR="00CB2B40" w:rsidRPr="00EF78E5">
          <w:rPr>
            <w:rStyle w:val="Hyperlink"/>
            <w:noProof/>
          </w:rPr>
          <w:noBreakHyphen/>
          <w:t>2: Top Pictorial view of some of Gatenga Settlement</w:t>
        </w:r>
        <w:r w:rsidR="00CB2B40">
          <w:rPr>
            <w:noProof/>
            <w:webHidden/>
          </w:rPr>
          <w:tab/>
        </w:r>
        <w:r w:rsidR="00CB2B40">
          <w:rPr>
            <w:noProof/>
            <w:webHidden/>
          </w:rPr>
          <w:fldChar w:fldCharType="begin"/>
        </w:r>
        <w:r w:rsidR="00CB2B40">
          <w:rPr>
            <w:noProof/>
            <w:webHidden/>
          </w:rPr>
          <w:instrText xml:space="preserve"> PAGEREF _Toc104579359 \h </w:instrText>
        </w:r>
        <w:r w:rsidR="00CB2B40">
          <w:rPr>
            <w:noProof/>
            <w:webHidden/>
          </w:rPr>
        </w:r>
        <w:r w:rsidR="00CB2B40">
          <w:rPr>
            <w:noProof/>
            <w:webHidden/>
          </w:rPr>
          <w:fldChar w:fldCharType="separate"/>
        </w:r>
        <w:r w:rsidR="00943338">
          <w:rPr>
            <w:noProof/>
            <w:webHidden/>
          </w:rPr>
          <w:t>6</w:t>
        </w:r>
        <w:r w:rsidR="00CB2B40">
          <w:rPr>
            <w:noProof/>
            <w:webHidden/>
          </w:rPr>
          <w:fldChar w:fldCharType="end"/>
        </w:r>
      </w:hyperlink>
    </w:p>
    <w:p w14:paraId="4D9EA0D3"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0"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w:t>
        </w:r>
        <w:r w:rsidR="00CB2B40" w:rsidRPr="00EF78E5">
          <w:rPr>
            <w:rStyle w:val="Hyperlink"/>
            <w:noProof/>
          </w:rPr>
          <w:noBreakHyphen/>
          <w:t>3: Clear Map of Proposed Investments</w:t>
        </w:r>
        <w:r w:rsidR="00CB2B40">
          <w:rPr>
            <w:noProof/>
            <w:webHidden/>
          </w:rPr>
          <w:tab/>
        </w:r>
        <w:r w:rsidR="00CB2B40">
          <w:rPr>
            <w:noProof/>
            <w:webHidden/>
          </w:rPr>
          <w:fldChar w:fldCharType="begin"/>
        </w:r>
        <w:r w:rsidR="00CB2B40">
          <w:rPr>
            <w:noProof/>
            <w:webHidden/>
          </w:rPr>
          <w:instrText xml:space="preserve"> PAGEREF _Toc104579360 \h </w:instrText>
        </w:r>
        <w:r w:rsidR="00CB2B40">
          <w:rPr>
            <w:noProof/>
            <w:webHidden/>
          </w:rPr>
        </w:r>
        <w:r w:rsidR="00CB2B40">
          <w:rPr>
            <w:noProof/>
            <w:webHidden/>
          </w:rPr>
          <w:fldChar w:fldCharType="separate"/>
        </w:r>
        <w:r w:rsidR="00943338">
          <w:rPr>
            <w:noProof/>
            <w:webHidden/>
          </w:rPr>
          <w:t>7</w:t>
        </w:r>
        <w:r w:rsidR="00CB2B40">
          <w:rPr>
            <w:noProof/>
            <w:webHidden/>
          </w:rPr>
          <w:fldChar w:fldCharType="end"/>
        </w:r>
      </w:hyperlink>
    </w:p>
    <w:p w14:paraId="598C9D83"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1"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w:t>
        </w:r>
        <w:r w:rsidR="00CB2B40" w:rsidRPr="00EF78E5">
          <w:rPr>
            <w:rStyle w:val="Hyperlink"/>
            <w:noProof/>
          </w:rPr>
          <w:noBreakHyphen/>
          <w:t>4: Gatenga Settlement Proposed Infrastructure on setilite image</w:t>
        </w:r>
        <w:r w:rsidR="00CB2B40">
          <w:rPr>
            <w:noProof/>
            <w:webHidden/>
          </w:rPr>
          <w:tab/>
        </w:r>
        <w:r w:rsidR="00CB2B40">
          <w:rPr>
            <w:noProof/>
            <w:webHidden/>
          </w:rPr>
          <w:fldChar w:fldCharType="begin"/>
        </w:r>
        <w:r w:rsidR="00CB2B40">
          <w:rPr>
            <w:noProof/>
            <w:webHidden/>
          </w:rPr>
          <w:instrText xml:space="preserve"> PAGEREF _Toc104579361 \h </w:instrText>
        </w:r>
        <w:r w:rsidR="00CB2B40">
          <w:rPr>
            <w:noProof/>
            <w:webHidden/>
          </w:rPr>
        </w:r>
        <w:r w:rsidR="00CB2B40">
          <w:rPr>
            <w:noProof/>
            <w:webHidden/>
          </w:rPr>
          <w:fldChar w:fldCharType="separate"/>
        </w:r>
        <w:r w:rsidR="00943338">
          <w:rPr>
            <w:noProof/>
            <w:webHidden/>
          </w:rPr>
          <w:t>8</w:t>
        </w:r>
        <w:r w:rsidR="00CB2B40">
          <w:rPr>
            <w:noProof/>
            <w:webHidden/>
          </w:rPr>
          <w:fldChar w:fldCharType="end"/>
        </w:r>
      </w:hyperlink>
    </w:p>
    <w:p w14:paraId="028399CA"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2"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w:t>
        </w:r>
        <w:r w:rsidR="00CB2B40" w:rsidRPr="00EF78E5">
          <w:rPr>
            <w:rStyle w:val="Hyperlink"/>
            <w:noProof/>
          </w:rPr>
          <w:noBreakHyphen/>
          <w:t>5: During Community engagement with CUC and Local leaders of Gatenga settlement</w:t>
        </w:r>
        <w:r w:rsidR="00CB2B40">
          <w:rPr>
            <w:noProof/>
            <w:webHidden/>
          </w:rPr>
          <w:tab/>
        </w:r>
        <w:r w:rsidR="00CB2B40">
          <w:rPr>
            <w:noProof/>
            <w:webHidden/>
          </w:rPr>
          <w:fldChar w:fldCharType="begin"/>
        </w:r>
        <w:r w:rsidR="00CB2B40">
          <w:rPr>
            <w:noProof/>
            <w:webHidden/>
          </w:rPr>
          <w:instrText xml:space="preserve"> PAGEREF _Toc104579362 \h </w:instrText>
        </w:r>
        <w:r w:rsidR="00CB2B40">
          <w:rPr>
            <w:noProof/>
            <w:webHidden/>
          </w:rPr>
        </w:r>
        <w:r w:rsidR="00CB2B40">
          <w:rPr>
            <w:noProof/>
            <w:webHidden/>
          </w:rPr>
          <w:fldChar w:fldCharType="separate"/>
        </w:r>
        <w:r w:rsidR="00943338">
          <w:rPr>
            <w:noProof/>
            <w:webHidden/>
          </w:rPr>
          <w:t>13</w:t>
        </w:r>
        <w:r w:rsidR="00CB2B40">
          <w:rPr>
            <w:noProof/>
            <w:webHidden/>
          </w:rPr>
          <w:fldChar w:fldCharType="end"/>
        </w:r>
      </w:hyperlink>
    </w:p>
    <w:p w14:paraId="0DAF7CC7"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3"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w:t>
        </w:r>
        <w:r w:rsidR="00CB2B40" w:rsidRPr="00EF78E5">
          <w:rPr>
            <w:rStyle w:val="Hyperlink"/>
            <w:noProof/>
          </w:rPr>
          <w:noBreakHyphen/>
          <w:t>6: Infrastructure Buffer Considered in the Valuation Works Murambi &amp; Ihuriro Villages</w:t>
        </w:r>
        <w:r w:rsidR="00CB2B40">
          <w:rPr>
            <w:noProof/>
            <w:webHidden/>
          </w:rPr>
          <w:tab/>
        </w:r>
        <w:r w:rsidR="00CB2B40">
          <w:rPr>
            <w:noProof/>
            <w:webHidden/>
          </w:rPr>
          <w:fldChar w:fldCharType="begin"/>
        </w:r>
        <w:r w:rsidR="00CB2B40">
          <w:rPr>
            <w:noProof/>
            <w:webHidden/>
          </w:rPr>
          <w:instrText xml:space="preserve"> PAGEREF _Toc104579363 \h </w:instrText>
        </w:r>
        <w:r w:rsidR="00CB2B40">
          <w:rPr>
            <w:noProof/>
            <w:webHidden/>
          </w:rPr>
        </w:r>
        <w:r w:rsidR="00CB2B40">
          <w:rPr>
            <w:noProof/>
            <w:webHidden/>
          </w:rPr>
          <w:fldChar w:fldCharType="separate"/>
        </w:r>
        <w:r w:rsidR="00943338">
          <w:rPr>
            <w:noProof/>
            <w:webHidden/>
          </w:rPr>
          <w:t>14</w:t>
        </w:r>
        <w:r w:rsidR="00CB2B40">
          <w:rPr>
            <w:noProof/>
            <w:webHidden/>
          </w:rPr>
          <w:fldChar w:fldCharType="end"/>
        </w:r>
      </w:hyperlink>
    </w:p>
    <w:p w14:paraId="2052A016"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4"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w:t>
        </w:r>
        <w:r w:rsidR="00CB2B40" w:rsidRPr="00EF78E5">
          <w:rPr>
            <w:rStyle w:val="Hyperlink"/>
            <w:noProof/>
          </w:rPr>
          <w:noBreakHyphen/>
          <w:t>7: Infrastructure Buffer Considered in the Valuation Works Murambi &amp; Ihuriro Villages (Satellite)</w:t>
        </w:r>
        <w:r w:rsidR="00CB2B40">
          <w:rPr>
            <w:noProof/>
            <w:webHidden/>
          </w:rPr>
          <w:tab/>
        </w:r>
        <w:r w:rsidR="00CB2B40">
          <w:rPr>
            <w:noProof/>
            <w:webHidden/>
          </w:rPr>
          <w:fldChar w:fldCharType="begin"/>
        </w:r>
        <w:r w:rsidR="00CB2B40">
          <w:rPr>
            <w:noProof/>
            <w:webHidden/>
          </w:rPr>
          <w:instrText xml:space="preserve"> PAGEREF _Toc104579364 \h </w:instrText>
        </w:r>
        <w:r w:rsidR="00CB2B40">
          <w:rPr>
            <w:noProof/>
            <w:webHidden/>
          </w:rPr>
        </w:r>
        <w:r w:rsidR="00CB2B40">
          <w:rPr>
            <w:noProof/>
            <w:webHidden/>
          </w:rPr>
          <w:fldChar w:fldCharType="separate"/>
        </w:r>
        <w:r w:rsidR="00943338">
          <w:rPr>
            <w:noProof/>
            <w:webHidden/>
          </w:rPr>
          <w:t>15</w:t>
        </w:r>
        <w:r w:rsidR="00CB2B40">
          <w:rPr>
            <w:noProof/>
            <w:webHidden/>
          </w:rPr>
          <w:fldChar w:fldCharType="end"/>
        </w:r>
      </w:hyperlink>
    </w:p>
    <w:p w14:paraId="1CD4228B"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5"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w:t>
        </w:r>
        <w:r w:rsidR="00CB2B40" w:rsidRPr="00EF78E5">
          <w:rPr>
            <w:rStyle w:val="Hyperlink"/>
            <w:noProof/>
          </w:rPr>
          <w:noBreakHyphen/>
          <w:t>8: The Sampled PAPs for the S.E Survey</w:t>
        </w:r>
        <w:r w:rsidR="00CB2B40">
          <w:rPr>
            <w:noProof/>
            <w:webHidden/>
          </w:rPr>
          <w:tab/>
        </w:r>
        <w:r w:rsidR="00CB2B40">
          <w:rPr>
            <w:noProof/>
            <w:webHidden/>
          </w:rPr>
          <w:fldChar w:fldCharType="begin"/>
        </w:r>
        <w:r w:rsidR="00CB2B40">
          <w:rPr>
            <w:noProof/>
            <w:webHidden/>
          </w:rPr>
          <w:instrText xml:space="preserve"> PAGEREF _Toc104579365 \h </w:instrText>
        </w:r>
        <w:r w:rsidR="00CB2B40">
          <w:rPr>
            <w:noProof/>
            <w:webHidden/>
          </w:rPr>
        </w:r>
        <w:r w:rsidR="00CB2B40">
          <w:rPr>
            <w:noProof/>
            <w:webHidden/>
          </w:rPr>
          <w:fldChar w:fldCharType="separate"/>
        </w:r>
        <w:r w:rsidR="00943338">
          <w:rPr>
            <w:noProof/>
            <w:webHidden/>
          </w:rPr>
          <w:t>16</w:t>
        </w:r>
        <w:r w:rsidR="00CB2B40">
          <w:rPr>
            <w:noProof/>
            <w:webHidden/>
          </w:rPr>
          <w:fldChar w:fldCharType="end"/>
        </w:r>
      </w:hyperlink>
    </w:p>
    <w:p w14:paraId="113DEAF7"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6" w:history="1">
        <w:r w:rsidR="00CB2B40" w:rsidRPr="00943338">
          <w:rPr>
            <w:rStyle w:val="Hyperlink"/>
            <w:bCs/>
            <w:noProof/>
          </w:rPr>
          <w:t xml:space="preserve">Figure </w:t>
        </w:r>
        <w:r w:rsidR="00CB2B40" w:rsidRPr="00943338">
          <w:rPr>
            <w:rStyle w:val="Hyperlink"/>
            <w:rFonts w:hint="eastAsia"/>
            <w:bCs/>
            <w:noProof/>
            <w:cs/>
          </w:rPr>
          <w:t>‎</w:t>
        </w:r>
        <w:r w:rsidR="00CB2B40" w:rsidRPr="00943338">
          <w:rPr>
            <w:rStyle w:val="Hyperlink"/>
            <w:bCs/>
            <w:noProof/>
          </w:rPr>
          <w:t>2</w:t>
        </w:r>
        <w:r w:rsidR="00CB2B40" w:rsidRPr="00943338">
          <w:rPr>
            <w:rStyle w:val="Hyperlink"/>
            <w:bCs/>
            <w:noProof/>
          </w:rPr>
          <w:noBreakHyphen/>
          <w:t>1: RAP Organisation Structire</w:t>
        </w:r>
        <w:r w:rsidR="00CB2B40">
          <w:rPr>
            <w:noProof/>
            <w:webHidden/>
          </w:rPr>
          <w:tab/>
        </w:r>
        <w:r w:rsidR="00CB2B40">
          <w:rPr>
            <w:noProof/>
            <w:webHidden/>
          </w:rPr>
          <w:fldChar w:fldCharType="begin"/>
        </w:r>
        <w:r w:rsidR="00CB2B40">
          <w:rPr>
            <w:noProof/>
            <w:webHidden/>
          </w:rPr>
          <w:instrText xml:space="preserve"> PAGEREF _Toc104579366 \h </w:instrText>
        </w:r>
        <w:r w:rsidR="00CB2B40">
          <w:rPr>
            <w:noProof/>
            <w:webHidden/>
          </w:rPr>
        </w:r>
        <w:r w:rsidR="00CB2B40">
          <w:rPr>
            <w:noProof/>
            <w:webHidden/>
          </w:rPr>
          <w:fldChar w:fldCharType="separate"/>
        </w:r>
        <w:r w:rsidR="00943338">
          <w:rPr>
            <w:noProof/>
            <w:webHidden/>
          </w:rPr>
          <w:t>49</w:t>
        </w:r>
        <w:r w:rsidR="00CB2B40">
          <w:rPr>
            <w:noProof/>
            <w:webHidden/>
          </w:rPr>
          <w:fldChar w:fldCharType="end"/>
        </w:r>
      </w:hyperlink>
    </w:p>
    <w:p w14:paraId="0F6BCF9D"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7"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3</w:t>
        </w:r>
        <w:r w:rsidR="00CB2B40" w:rsidRPr="00EF78E5">
          <w:rPr>
            <w:rStyle w:val="Hyperlink"/>
            <w:noProof/>
          </w:rPr>
          <w:noBreakHyphen/>
          <w:t>1: Community Senstization process</w:t>
        </w:r>
        <w:r w:rsidR="00CB2B40">
          <w:rPr>
            <w:noProof/>
            <w:webHidden/>
          </w:rPr>
          <w:tab/>
        </w:r>
        <w:r w:rsidR="00CB2B40">
          <w:rPr>
            <w:noProof/>
            <w:webHidden/>
          </w:rPr>
          <w:fldChar w:fldCharType="begin"/>
        </w:r>
        <w:r w:rsidR="00CB2B40">
          <w:rPr>
            <w:noProof/>
            <w:webHidden/>
          </w:rPr>
          <w:instrText xml:space="preserve"> PAGEREF _Toc104579367 \h </w:instrText>
        </w:r>
        <w:r w:rsidR="00CB2B40">
          <w:rPr>
            <w:noProof/>
            <w:webHidden/>
          </w:rPr>
        </w:r>
        <w:r w:rsidR="00CB2B40">
          <w:rPr>
            <w:noProof/>
            <w:webHidden/>
          </w:rPr>
          <w:fldChar w:fldCharType="separate"/>
        </w:r>
        <w:r w:rsidR="00943338">
          <w:rPr>
            <w:noProof/>
            <w:webHidden/>
          </w:rPr>
          <w:t>52</w:t>
        </w:r>
        <w:r w:rsidR="00CB2B40">
          <w:rPr>
            <w:noProof/>
            <w:webHidden/>
          </w:rPr>
          <w:fldChar w:fldCharType="end"/>
        </w:r>
      </w:hyperlink>
    </w:p>
    <w:p w14:paraId="36087142"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8"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3</w:t>
        </w:r>
        <w:r w:rsidR="00CB2B40" w:rsidRPr="00EF78E5">
          <w:rPr>
            <w:rStyle w:val="Hyperlink"/>
            <w:noProof/>
          </w:rPr>
          <w:noBreakHyphen/>
          <w:t>2: Attendance Sheet from the stakeholder meetings 1</w:t>
        </w:r>
        <w:r w:rsidR="00CB2B40">
          <w:rPr>
            <w:noProof/>
            <w:webHidden/>
          </w:rPr>
          <w:tab/>
        </w:r>
        <w:r w:rsidR="00CB2B40">
          <w:rPr>
            <w:noProof/>
            <w:webHidden/>
          </w:rPr>
          <w:fldChar w:fldCharType="begin"/>
        </w:r>
        <w:r w:rsidR="00CB2B40">
          <w:rPr>
            <w:noProof/>
            <w:webHidden/>
          </w:rPr>
          <w:instrText xml:space="preserve"> PAGEREF _Toc104579368 \h </w:instrText>
        </w:r>
        <w:r w:rsidR="00CB2B40">
          <w:rPr>
            <w:noProof/>
            <w:webHidden/>
          </w:rPr>
        </w:r>
        <w:r w:rsidR="00CB2B40">
          <w:rPr>
            <w:noProof/>
            <w:webHidden/>
          </w:rPr>
          <w:fldChar w:fldCharType="separate"/>
        </w:r>
        <w:r w:rsidR="00943338">
          <w:rPr>
            <w:noProof/>
            <w:webHidden/>
          </w:rPr>
          <w:t>55</w:t>
        </w:r>
        <w:r w:rsidR="00CB2B40">
          <w:rPr>
            <w:noProof/>
            <w:webHidden/>
          </w:rPr>
          <w:fldChar w:fldCharType="end"/>
        </w:r>
      </w:hyperlink>
    </w:p>
    <w:p w14:paraId="7CEDC5CB" w14:textId="77777777" w:rsidR="00CB2B40" w:rsidRDefault="00C40399">
      <w:pPr>
        <w:pStyle w:val="TableofFigures"/>
        <w:tabs>
          <w:tab w:val="right" w:leader="dot" w:pos="9020"/>
        </w:tabs>
        <w:rPr>
          <w:rFonts w:asciiTheme="minorHAnsi" w:hAnsiTheme="minorHAnsi"/>
          <w:noProof/>
          <w:sz w:val="22"/>
          <w:szCs w:val="22"/>
          <w:lang w:val="en-US"/>
        </w:rPr>
      </w:pPr>
      <w:hyperlink w:anchor="_Toc104579369"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3</w:t>
        </w:r>
        <w:r w:rsidR="00CB2B40" w:rsidRPr="00EF78E5">
          <w:rPr>
            <w:rStyle w:val="Hyperlink"/>
            <w:noProof/>
          </w:rPr>
          <w:noBreakHyphen/>
          <w:t>3: Attendance Sheet from the stakeholder meetings 2</w:t>
        </w:r>
        <w:r w:rsidR="00CB2B40">
          <w:rPr>
            <w:noProof/>
            <w:webHidden/>
          </w:rPr>
          <w:tab/>
        </w:r>
        <w:r w:rsidR="00CB2B40">
          <w:rPr>
            <w:noProof/>
            <w:webHidden/>
          </w:rPr>
          <w:fldChar w:fldCharType="begin"/>
        </w:r>
        <w:r w:rsidR="00CB2B40">
          <w:rPr>
            <w:noProof/>
            <w:webHidden/>
          </w:rPr>
          <w:instrText xml:space="preserve"> PAGEREF _Toc104579369 \h </w:instrText>
        </w:r>
        <w:r w:rsidR="00CB2B40">
          <w:rPr>
            <w:noProof/>
            <w:webHidden/>
          </w:rPr>
        </w:r>
        <w:r w:rsidR="00CB2B40">
          <w:rPr>
            <w:noProof/>
            <w:webHidden/>
          </w:rPr>
          <w:fldChar w:fldCharType="separate"/>
        </w:r>
        <w:r w:rsidR="00943338">
          <w:rPr>
            <w:noProof/>
            <w:webHidden/>
          </w:rPr>
          <w:t>55</w:t>
        </w:r>
        <w:r w:rsidR="00CB2B40">
          <w:rPr>
            <w:noProof/>
            <w:webHidden/>
          </w:rPr>
          <w:fldChar w:fldCharType="end"/>
        </w:r>
      </w:hyperlink>
    </w:p>
    <w:p w14:paraId="48C9EE43"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0"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3</w:t>
        </w:r>
        <w:r w:rsidR="00CB2B40" w:rsidRPr="00EF78E5">
          <w:rPr>
            <w:rStyle w:val="Hyperlink"/>
            <w:noProof/>
          </w:rPr>
          <w:noBreakHyphen/>
          <w:t>4: Gatenga CUC members’ attendance taken</w:t>
        </w:r>
        <w:r w:rsidR="00CB2B40">
          <w:rPr>
            <w:noProof/>
            <w:webHidden/>
          </w:rPr>
          <w:tab/>
        </w:r>
        <w:r w:rsidR="00CB2B40">
          <w:rPr>
            <w:noProof/>
            <w:webHidden/>
          </w:rPr>
          <w:fldChar w:fldCharType="begin"/>
        </w:r>
        <w:r w:rsidR="00CB2B40">
          <w:rPr>
            <w:noProof/>
            <w:webHidden/>
          </w:rPr>
          <w:instrText xml:space="preserve"> PAGEREF _Toc104579370 \h </w:instrText>
        </w:r>
        <w:r w:rsidR="00CB2B40">
          <w:rPr>
            <w:noProof/>
            <w:webHidden/>
          </w:rPr>
        </w:r>
        <w:r w:rsidR="00CB2B40">
          <w:rPr>
            <w:noProof/>
            <w:webHidden/>
          </w:rPr>
          <w:fldChar w:fldCharType="separate"/>
        </w:r>
        <w:r w:rsidR="00943338">
          <w:rPr>
            <w:noProof/>
            <w:webHidden/>
          </w:rPr>
          <w:t>56</w:t>
        </w:r>
        <w:r w:rsidR="00CB2B40">
          <w:rPr>
            <w:noProof/>
            <w:webHidden/>
          </w:rPr>
          <w:fldChar w:fldCharType="end"/>
        </w:r>
      </w:hyperlink>
    </w:p>
    <w:p w14:paraId="05C66160"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1"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3</w:t>
        </w:r>
        <w:r w:rsidR="00CB2B40" w:rsidRPr="00EF78E5">
          <w:rPr>
            <w:rStyle w:val="Hyperlink"/>
            <w:noProof/>
          </w:rPr>
          <w:noBreakHyphen/>
          <w:t>5: Karambo Cell elected CUCs attendance</w:t>
        </w:r>
        <w:r w:rsidR="00CB2B40">
          <w:rPr>
            <w:noProof/>
            <w:webHidden/>
          </w:rPr>
          <w:tab/>
        </w:r>
        <w:r w:rsidR="00CB2B40">
          <w:rPr>
            <w:noProof/>
            <w:webHidden/>
          </w:rPr>
          <w:fldChar w:fldCharType="begin"/>
        </w:r>
        <w:r w:rsidR="00CB2B40">
          <w:rPr>
            <w:noProof/>
            <w:webHidden/>
          </w:rPr>
          <w:instrText xml:space="preserve"> PAGEREF _Toc104579371 \h </w:instrText>
        </w:r>
        <w:r w:rsidR="00CB2B40">
          <w:rPr>
            <w:noProof/>
            <w:webHidden/>
          </w:rPr>
        </w:r>
        <w:r w:rsidR="00CB2B40">
          <w:rPr>
            <w:noProof/>
            <w:webHidden/>
          </w:rPr>
          <w:fldChar w:fldCharType="separate"/>
        </w:r>
        <w:r w:rsidR="00943338">
          <w:rPr>
            <w:noProof/>
            <w:webHidden/>
          </w:rPr>
          <w:t>56</w:t>
        </w:r>
        <w:r w:rsidR="00CB2B40">
          <w:rPr>
            <w:noProof/>
            <w:webHidden/>
          </w:rPr>
          <w:fldChar w:fldCharType="end"/>
        </w:r>
      </w:hyperlink>
    </w:p>
    <w:p w14:paraId="26925BF8"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2"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3</w:t>
        </w:r>
        <w:r w:rsidR="00CB2B40" w:rsidRPr="00EF78E5">
          <w:rPr>
            <w:rStyle w:val="Hyperlink"/>
            <w:noProof/>
          </w:rPr>
          <w:noBreakHyphen/>
          <w:t>6: Nyanza Cell elected CUCs attendance</w:t>
        </w:r>
        <w:r w:rsidR="00CB2B40">
          <w:rPr>
            <w:noProof/>
            <w:webHidden/>
          </w:rPr>
          <w:tab/>
        </w:r>
        <w:r w:rsidR="00CB2B40">
          <w:rPr>
            <w:noProof/>
            <w:webHidden/>
          </w:rPr>
          <w:fldChar w:fldCharType="begin"/>
        </w:r>
        <w:r w:rsidR="00CB2B40">
          <w:rPr>
            <w:noProof/>
            <w:webHidden/>
          </w:rPr>
          <w:instrText xml:space="preserve"> PAGEREF _Toc104579372 \h </w:instrText>
        </w:r>
        <w:r w:rsidR="00CB2B40">
          <w:rPr>
            <w:noProof/>
            <w:webHidden/>
          </w:rPr>
        </w:r>
        <w:r w:rsidR="00CB2B40">
          <w:rPr>
            <w:noProof/>
            <w:webHidden/>
          </w:rPr>
          <w:fldChar w:fldCharType="separate"/>
        </w:r>
        <w:r w:rsidR="00943338">
          <w:rPr>
            <w:noProof/>
            <w:webHidden/>
          </w:rPr>
          <w:t>57</w:t>
        </w:r>
        <w:r w:rsidR="00CB2B40">
          <w:rPr>
            <w:noProof/>
            <w:webHidden/>
          </w:rPr>
          <w:fldChar w:fldCharType="end"/>
        </w:r>
      </w:hyperlink>
    </w:p>
    <w:p w14:paraId="57DF067E"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3"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3</w:t>
        </w:r>
        <w:r w:rsidR="00CB2B40" w:rsidRPr="00EF78E5">
          <w:rPr>
            <w:rStyle w:val="Hyperlink"/>
            <w:noProof/>
          </w:rPr>
          <w:noBreakHyphen/>
          <w:t>7: Gatenga Cell elected CUCs attendance</w:t>
        </w:r>
        <w:r w:rsidR="00CB2B40">
          <w:rPr>
            <w:noProof/>
            <w:webHidden/>
          </w:rPr>
          <w:tab/>
        </w:r>
        <w:r w:rsidR="00CB2B40">
          <w:rPr>
            <w:noProof/>
            <w:webHidden/>
          </w:rPr>
          <w:fldChar w:fldCharType="begin"/>
        </w:r>
        <w:r w:rsidR="00CB2B40">
          <w:rPr>
            <w:noProof/>
            <w:webHidden/>
          </w:rPr>
          <w:instrText xml:space="preserve"> PAGEREF _Toc104579373 \h </w:instrText>
        </w:r>
        <w:r w:rsidR="00CB2B40">
          <w:rPr>
            <w:noProof/>
            <w:webHidden/>
          </w:rPr>
        </w:r>
        <w:r w:rsidR="00CB2B40">
          <w:rPr>
            <w:noProof/>
            <w:webHidden/>
          </w:rPr>
          <w:fldChar w:fldCharType="separate"/>
        </w:r>
        <w:r w:rsidR="00943338">
          <w:rPr>
            <w:noProof/>
            <w:webHidden/>
          </w:rPr>
          <w:t>57</w:t>
        </w:r>
        <w:r w:rsidR="00CB2B40">
          <w:rPr>
            <w:noProof/>
            <w:webHidden/>
          </w:rPr>
          <w:fldChar w:fldCharType="end"/>
        </w:r>
      </w:hyperlink>
    </w:p>
    <w:p w14:paraId="220901F7"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4"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3</w:t>
        </w:r>
        <w:r w:rsidR="00CB2B40" w:rsidRPr="00EF78E5">
          <w:rPr>
            <w:rStyle w:val="Hyperlink"/>
            <w:noProof/>
          </w:rPr>
          <w:noBreakHyphen/>
          <w:t>8: Stakeholder Engagement with Gatenga CUC members</w:t>
        </w:r>
        <w:r w:rsidR="00CB2B40">
          <w:rPr>
            <w:noProof/>
            <w:webHidden/>
          </w:rPr>
          <w:tab/>
        </w:r>
        <w:r w:rsidR="00CB2B40">
          <w:rPr>
            <w:noProof/>
            <w:webHidden/>
          </w:rPr>
          <w:fldChar w:fldCharType="begin"/>
        </w:r>
        <w:r w:rsidR="00CB2B40">
          <w:rPr>
            <w:noProof/>
            <w:webHidden/>
          </w:rPr>
          <w:instrText xml:space="preserve"> PAGEREF _Toc104579374 \h </w:instrText>
        </w:r>
        <w:r w:rsidR="00CB2B40">
          <w:rPr>
            <w:noProof/>
            <w:webHidden/>
          </w:rPr>
        </w:r>
        <w:r w:rsidR="00CB2B40">
          <w:rPr>
            <w:noProof/>
            <w:webHidden/>
          </w:rPr>
          <w:fldChar w:fldCharType="separate"/>
        </w:r>
        <w:r w:rsidR="00943338">
          <w:rPr>
            <w:noProof/>
            <w:webHidden/>
          </w:rPr>
          <w:t>58</w:t>
        </w:r>
        <w:r w:rsidR="00CB2B40">
          <w:rPr>
            <w:noProof/>
            <w:webHidden/>
          </w:rPr>
          <w:fldChar w:fldCharType="end"/>
        </w:r>
      </w:hyperlink>
    </w:p>
    <w:p w14:paraId="4E9D33AD"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5"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 Households’ Head Gender</w:t>
        </w:r>
        <w:r w:rsidR="00CB2B40">
          <w:rPr>
            <w:noProof/>
            <w:webHidden/>
          </w:rPr>
          <w:tab/>
        </w:r>
        <w:r w:rsidR="00CB2B40">
          <w:rPr>
            <w:noProof/>
            <w:webHidden/>
          </w:rPr>
          <w:fldChar w:fldCharType="begin"/>
        </w:r>
        <w:r w:rsidR="00CB2B40">
          <w:rPr>
            <w:noProof/>
            <w:webHidden/>
          </w:rPr>
          <w:instrText xml:space="preserve"> PAGEREF _Toc104579375 \h </w:instrText>
        </w:r>
        <w:r w:rsidR="00CB2B40">
          <w:rPr>
            <w:noProof/>
            <w:webHidden/>
          </w:rPr>
        </w:r>
        <w:r w:rsidR="00CB2B40">
          <w:rPr>
            <w:noProof/>
            <w:webHidden/>
          </w:rPr>
          <w:fldChar w:fldCharType="separate"/>
        </w:r>
        <w:r w:rsidR="00943338">
          <w:rPr>
            <w:noProof/>
            <w:webHidden/>
          </w:rPr>
          <w:t>64</w:t>
        </w:r>
        <w:r w:rsidR="00CB2B40">
          <w:rPr>
            <w:noProof/>
            <w:webHidden/>
          </w:rPr>
          <w:fldChar w:fldCharType="end"/>
        </w:r>
      </w:hyperlink>
    </w:p>
    <w:p w14:paraId="7FD4509B"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6"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 Households' Head Age</w:t>
        </w:r>
        <w:r w:rsidR="00CB2B40">
          <w:rPr>
            <w:noProof/>
            <w:webHidden/>
          </w:rPr>
          <w:tab/>
        </w:r>
        <w:r w:rsidR="00CB2B40">
          <w:rPr>
            <w:noProof/>
            <w:webHidden/>
          </w:rPr>
          <w:fldChar w:fldCharType="begin"/>
        </w:r>
        <w:r w:rsidR="00CB2B40">
          <w:rPr>
            <w:noProof/>
            <w:webHidden/>
          </w:rPr>
          <w:instrText xml:space="preserve"> PAGEREF _Toc104579376 \h </w:instrText>
        </w:r>
        <w:r w:rsidR="00CB2B40">
          <w:rPr>
            <w:noProof/>
            <w:webHidden/>
          </w:rPr>
        </w:r>
        <w:r w:rsidR="00CB2B40">
          <w:rPr>
            <w:noProof/>
            <w:webHidden/>
          </w:rPr>
          <w:fldChar w:fldCharType="separate"/>
        </w:r>
        <w:r w:rsidR="00943338">
          <w:rPr>
            <w:noProof/>
            <w:webHidden/>
          </w:rPr>
          <w:t>65</w:t>
        </w:r>
        <w:r w:rsidR="00CB2B40">
          <w:rPr>
            <w:noProof/>
            <w:webHidden/>
          </w:rPr>
          <w:fldChar w:fldCharType="end"/>
        </w:r>
      </w:hyperlink>
    </w:p>
    <w:p w14:paraId="0F254592"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7"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 marital Status Demographic</w:t>
        </w:r>
        <w:r w:rsidR="00CB2B40">
          <w:rPr>
            <w:noProof/>
            <w:webHidden/>
          </w:rPr>
          <w:tab/>
        </w:r>
        <w:r w:rsidR="00CB2B40">
          <w:rPr>
            <w:noProof/>
            <w:webHidden/>
          </w:rPr>
          <w:fldChar w:fldCharType="begin"/>
        </w:r>
        <w:r w:rsidR="00CB2B40">
          <w:rPr>
            <w:noProof/>
            <w:webHidden/>
          </w:rPr>
          <w:instrText xml:space="preserve"> PAGEREF _Toc104579377 \h </w:instrText>
        </w:r>
        <w:r w:rsidR="00CB2B40">
          <w:rPr>
            <w:noProof/>
            <w:webHidden/>
          </w:rPr>
        </w:r>
        <w:r w:rsidR="00CB2B40">
          <w:rPr>
            <w:noProof/>
            <w:webHidden/>
          </w:rPr>
          <w:fldChar w:fldCharType="separate"/>
        </w:r>
        <w:r w:rsidR="00943338">
          <w:rPr>
            <w:noProof/>
            <w:webHidden/>
          </w:rPr>
          <w:t>65</w:t>
        </w:r>
        <w:r w:rsidR="00CB2B40">
          <w:rPr>
            <w:noProof/>
            <w:webHidden/>
          </w:rPr>
          <w:fldChar w:fldCharType="end"/>
        </w:r>
      </w:hyperlink>
    </w:p>
    <w:p w14:paraId="23EA9DE0"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8"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4: Households' Head Level of Education</w:t>
        </w:r>
        <w:r w:rsidR="00CB2B40">
          <w:rPr>
            <w:noProof/>
            <w:webHidden/>
          </w:rPr>
          <w:tab/>
        </w:r>
        <w:r w:rsidR="00CB2B40">
          <w:rPr>
            <w:noProof/>
            <w:webHidden/>
          </w:rPr>
          <w:fldChar w:fldCharType="begin"/>
        </w:r>
        <w:r w:rsidR="00CB2B40">
          <w:rPr>
            <w:noProof/>
            <w:webHidden/>
          </w:rPr>
          <w:instrText xml:space="preserve"> PAGEREF _Toc104579378 \h </w:instrText>
        </w:r>
        <w:r w:rsidR="00CB2B40">
          <w:rPr>
            <w:noProof/>
            <w:webHidden/>
          </w:rPr>
        </w:r>
        <w:r w:rsidR="00CB2B40">
          <w:rPr>
            <w:noProof/>
            <w:webHidden/>
          </w:rPr>
          <w:fldChar w:fldCharType="separate"/>
        </w:r>
        <w:r w:rsidR="00943338">
          <w:rPr>
            <w:noProof/>
            <w:webHidden/>
          </w:rPr>
          <w:t>65</w:t>
        </w:r>
        <w:r w:rsidR="00CB2B40">
          <w:rPr>
            <w:noProof/>
            <w:webHidden/>
          </w:rPr>
          <w:fldChar w:fldCharType="end"/>
        </w:r>
      </w:hyperlink>
    </w:p>
    <w:p w14:paraId="7AB757D0" w14:textId="77777777" w:rsidR="00CB2B40" w:rsidRDefault="00C40399">
      <w:pPr>
        <w:pStyle w:val="TableofFigures"/>
        <w:tabs>
          <w:tab w:val="right" w:leader="dot" w:pos="9020"/>
        </w:tabs>
        <w:rPr>
          <w:rFonts w:asciiTheme="minorHAnsi" w:hAnsiTheme="minorHAnsi"/>
          <w:noProof/>
          <w:sz w:val="22"/>
          <w:szCs w:val="22"/>
          <w:lang w:val="en-US"/>
        </w:rPr>
      </w:pPr>
      <w:hyperlink w:anchor="_Toc104579379"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5: PAPs Professional Activity.</w:t>
        </w:r>
        <w:r w:rsidR="00CB2B40">
          <w:rPr>
            <w:noProof/>
            <w:webHidden/>
          </w:rPr>
          <w:tab/>
        </w:r>
        <w:r w:rsidR="00CB2B40">
          <w:rPr>
            <w:noProof/>
            <w:webHidden/>
          </w:rPr>
          <w:fldChar w:fldCharType="begin"/>
        </w:r>
        <w:r w:rsidR="00CB2B40">
          <w:rPr>
            <w:noProof/>
            <w:webHidden/>
          </w:rPr>
          <w:instrText xml:space="preserve"> PAGEREF _Toc104579379 \h </w:instrText>
        </w:r>
        <w:r w:rsidR="00CB2B40">
          <w:rPr>
            <w:noProof/>
            <w:webHidden/>
          </w:rPr>
        </w:r>
        <w:r w:rsidR="00CB2B40">
          <w:rPr>
            <w:noProof/>
            <w:webHidden/>
          </w:rPr>
          <w:fldChar w:fldCharType="separate"/>
        </w:r>
        <w:r w:rsidR="00943338">
          <w:rPr>
            <w:noProof/>
            <w:webHidden/>
          </w:rPr>
          <w:t>65</w:t>
        </w:r>
        <w:r w:rsidR="00CB2B40">
          <w:rPr>
            <w:noProof/>
            <w:webHidden/>
          </w:rPr>
          <w:fldChar w:fldCharType="end"/>
        </w:r>
      </w:hyperlink>
    </w:p>
    <w:p w14:paraId="66B0C4AA"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0"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6: Number of People per Household</w:t>
        </w:r>
        <w:r w:rsidR="00CB2B40">
          <w:rPr>
            <w:noProof/>
            <w:webHidden/>
          </w:rPr>
          <w:tab/>
        </w:r>
        <w:r w:rsidR="00CB2B40">
          <w:rPr>
            <w:noProof/>
            <w:webHidden/>
          </w:rPr>
          <w:fldChar w:fldCharType="begin"/>
        </w:r>
        <w:r w:rsidR="00CB2B40">
          <w:rPr>
            <w:noProof/>
            <w:webHidden/>
          </w:rPr>
          <w:instrText xml:space="preserve"> PAGEREF _Toc104579380 \h </w:instrText>
        </w:r>
        <w:r w:rsidR="00CB2B40">
          <w:rPr>
            <w:noProof/>
            <w:webHidden/>
          </w:rPr>
        </w:r>
        <w:r w:rsidR="00CB2B40">
          <w:rPr>
            <w:noProof/>
            <w:webHidden/>
          </w:rPr>
          <w:fldChar w:fldCharType="separate"/>
        </w:r>
        <w:r w:rsidR="00943338">
          <w:rPr>
            <w:noProof/>
            <w:webHidden/>
          </w:rPr>
          <w:t>66</w:t>
        </w:r>
        <w:r w:rsidR="00CB2B40">
          <w:rPr>
            <w:noProof/>
            <w:webHidden/>
          </w:rPr>
          <w:fldChar w:fldCharType="end"/>
        </w:r>
      </w:hyperlink>
    </w:p>
    <w:p w14:paraId="2675A293"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1"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7: Household Member Age groups</w:t>
        </w:r>
        <w:r w:rsidR="00CB2B40">
          <w:rPr>
            <w:noProof/>
            <w:webHidden/>
          </w:rPr>
          <w:tab/>
        </w:r>
        <w:r w:rsidR="00CB2B40">
          <w:rPr>
            <w:noProof/>
            <w:webHidden/>
          </w:rPr>
          <w:fldChar w:fldCharType="begin"/>
        </w:r>
        <w:r w:rsidR="00CB2B40">
          <w:rPr>
            <w:noProof/>
            <w:webHidden/>
          </w:rPr>
          <w:instrText xml:space="preserve"> PAGEREF _Toc104579381 \h </w:instrText>
        </w:r>
        <w:r w:rsidR="00CB2B40">
          <w:rPr>
            <w:noProof/>
            <w:webHidden/>
          </w:rPr>
        </w:r>
        <w:r w:rsidR="00CB2B40">
          <w:rPr>
            <w:noProof/>
            <w:webHidden/>
          </w:rPr>
          <w:fldChar w:fldCharType="separate"/>
        </w:r>
        <w:r w:rsidR="00943338">
          <w:rPr>
            <w:noProof/>
            <w:webHidden/>
          </w:rPr>
          <w:t>67</w:t>
        </w:r>
        <w:r w:rsidR="00CB2B40">
          <w:rPr>
            <w:noProof/>
            <w:webHidden/>
          </w:rPr>
          <w:fldChar w:fldCharType="end"/>
        </w:r>
      </w:hyperlink>
    </w:p>
    <w:p w14:paraId="09EA9BB3"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2"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8: Education of the household members.</w:t>
        </w:r>
        <w:r w:rsidR="00CB2B40">
          <w:rPr>
            <w:noProof/>
            <w:webHidden/>
          </w:rPr>
          <w:tab/>
        </w:r>
        <w:r w:rsidR="00CB2B40">
          <w:rPr>
            <w:noProof/>
            <w:webHidden/>
          </w:rPr>
          <w:fldChar w:fldCharType="begin"/>
        </w:r>
        <w:r w:rsidR="00CB2B40">
          <w:rPr>
            <w:noProof/>
            <w:webHidden/>
          </w:rPr>
          <w:instrText xml:space="preserve"> PAGEREF _Toc104579382 \h </w:instrText>
        </w:r>
        <w:r w:rsidR="00CB2B40">
          <w:rPr>
            <w:noProof/>
            <w:webHidden/>
          </w:rPr>
        </w:r>
        <w:r w:rsidR="00CB2B40">
          <w:rPr>
            <w:noProof/>
            <w:webHidden/>
          </w:rPr>
          <w:fldChar w:fldCharType="separate"/>
        </w:r>
        <w:r w:rsidR="00943338">
          <w:rPr>
            <w:noProof/>
            <w:webHidden/>
          </w:rPr>
          <w:t>67</w:t>
        </w:r>
        <w:r w:rsidR="00CB2B40">
          <w:rPr>
            <w:noProof/>
            <w:webHidden/>
          </w:rPr>
          <w:fldChar w:fldCharType="end"/>
        </w:r>
      </w:hyperlink>
    </w:p>
    <w:p w14:paraId="0863E1A5"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3"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9: Children in Schools</w:t>
        </w:r>
        <w:r w:rsidR="00CB2B40">
          <w:rPr>
            <w:noProof/>
            <w:webHidden/>
          </w:rPr>
          <w:tab/>
        </w:r>
        <w:r w:rsidR="00CB2B40">
          <w:rPr>
            <w:noProof/>
            <w:webHidden/>
          </w:rPr>
          <w:fldChar w:fldCharType="begin"/>
        </w:r>
        <w:r w:rsidR="00CB2B40">
          <w:rPr>
            <w:noProof/>
            <w:webHidden/>
          </w:rPr>
          <w:instrText xml:space="preserve"> PAGEREF _Toc104579383 \h </w:instrText>
        </w:r>
        <w:r w:rsidR="00CB2B40">
          <w:rPr>
            <w:noProof/>
            <w:webHidden/>
          </w:rPr>
        </w:r>
        <w:r w:rsidR="00CB2B40">
          <w:rPr>
            <w:noProof/>
            <w:webHidden/>
          </w:rPr>
          <w:fldChar w:fldCharType="separate"/>
        </w:r>
        <w:r w:rsidR="00943338">
          <w:rPr>
            <w:noProof/>
            <w:webHidden/>
          </w:rPr>
          <w:t>68</w:t>
        </w:r>
        <w:r w:rsidR="00CB2B40">
          <w:rPr>
            <w:noProof/>
            <w:webHidden/>
          </w:rPr>
          <w:fldChar w:fldCharType="end"/>
        </w:r>
      </w:hyperlink>
    </w:p>
    <w:p w14:paraId="7AD43295"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4"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10: Type of School attended</w:t>
        </w:r>
        <w:r w:rsidR="00CB2B40">
          <w:rPr>
            <w:noProof/>
            <w:webHidden/>
          </w:rPr>
          <w:tab/>
        </w:r>
        <w:r w:rsidR="00CB2B40">
          <w:rPr>
            <w:noProof/>
            <w:webHidden/>
          </w:rPr>
          <w:fldChar w:fldCharType="begin"/>
        </w:r>
        <w:r w:rsidR="00CB2B40">
          <w:rPr>
            <w:noProof/>
            <w:webHidden/>
          </w:rPr>
          <w:instrText xml:space="preserve"> PAGEREF _Toc104579384 \h </w:instrText>
        </w:r>
        <w:r w:rsidR="00CB2B40">
          <w:rPr>
            <w:noProof/>
            <w:webHidden/>
          </w:rPr>
        </w:r>
        <w:r w:rsidR="00CB2B40">
          <w:rPr>
            <w:noProof/>
            <w:webHidden/>
          </w:rPr>
          <w:fldChar w:fldCharType="separate"/>
        </w:r>
        <w:r w:rsidR="00943338">
          <w:rPr>
            <w:noProof/>
            <w:webHidden/>
          </w:rPr>
          <w:t>68</w:t>
        </w:r>
        <w:r w:rsidR="00CB2B40">
          <w:rPr>
            <w:noProof/>
            <w:webHidden/>
          </w:rPr>
          <w:fldChar w:fldCharType="end"/>
        </w:r>
      </w:hyperlink>
    </w:p>
    <w:p w14:paraId="39A56E72"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5"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11: The vicinity of the school</w:t>
        </w:r>
        <w:r w:rsidR="00CB2B40">
          <w:rPr>
            <w:noProof/>
            <w:webHidden/>
          </w:rPr>
          <w:tab/>
        </w:r>
        <w:r w:rsidR="00CB2B40">
          <w:rPr>
            <w:noProof/>
            <w:webHidden/>
          </w:rPr>
          <w:fldChar w:fldCharType="begin"/>
        </w:r>
        <w:r w:rsidR="00CB2B40">
          <w:rPr>
            <w:noProof/>
            <w:webHidden/>
          </w:rPr>
          <w:instrText xml:space="preserve"> PAGEREF _Toc104579385 \h </w:instrText>
        </w:r>
        <w:r w:rsidR="00CB2B40">
          <w:rPr>
            <w:noProof/>
            <w:webHidden/>
          </w:rPr>
        </w:r>
        <w:r w:rsidR="00CB2B40">
          <w:rPr>
            <w:noProof/>
            <w:webHidden/>
          </w:rPr>
          <w:fldChar w:fldCharType="separate"/>
        </w:r>
        <w:r w:rsidR="00943338">
          <w:rPr>
            <w:noProof/>
            <w:webHidden/>
          </w:rPr>
          <w:t>68</w:t>
        </w:r>
        <w:r w:rsidR="00CB2B40">
          <w:rPr>
            <w:noProof/>
            <w:webHidden/>
          </w:rPr>
          <w:fldChar w:fldCharType="end"/>
        </w:r>
      </w:hyperlink>
    </w:p>
    <w:p w14:paraId="1A8AF00C"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6"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12: Literacy Levels of the Household Heads</w:t>
        </w:r>
        <w:r w:rsidR="00CB2B40">
          <w:rPr>
            <w:noProof/>
            <w:webHidden/>
          </w:rPr>
          <w:tab/>
        </w:r>
        <w:r w:rsidR="00CB2B40">
          <w:rPr>
            <w:noProof/>
            <w:webHidden/>
          </w:rPr>
          <w:fldChar w:fldCharType="begin"/>
        </w:r>
        <w:r w:rsidR="00CB2B40">
          <w:rPr>
            <w:noProof/>
            <w:webHidden/>
          </w:rPr>
          <w:instrText xml:space="preserve"> PAGEREF _Toc104579386 \h </w:instrText>
        </w:r>
        <w:r w:rsidR="00CB2B40">
          <w:rPr>
            <w:noProof/>
            <w:webHidden/>
          </w:rPr>
        </w:r>
        <w:r w:rsidR="00CB2B40">
          <w:rPr>
            <w:noProof/>
            <w:webHidden/>
          </w:rPr>
          <w:fldChar w:fldCharType="separate"/>
        </w:r>
        <w:r w:rsidR="00943338">
          <w:rPr>
            <w:noProof/>
            <w:webHidden/>
          </w:rPr>
          <w:t>69</w:t>
        </w:r>
        <w:r w:rsidR="00CB2B40">
          <w:rPr>
            <w:noProof/>
            <w:webHidden/>
          </w:rPr>
          <w:fldChar w:fldCharType="end"/>
        </w:r>
      </w:hyperlink>
    </w:p>
    <w:p w14:paraId="5F27ADA9"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7"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13: Occupation of household members</w:t>
        </w:r>
        <w:r w:rsidR="00CB2B40">
          <w:rPr>
            <w:noProof/>
            <w:webHidden/>
          </w:rPr>
          <w:tab/>
        </w:r>
        <w:r w:rsidR="00CB2B40">
          <w:rPr>
            <w:noProof/>
            <w:webHidden/>
          </w:rPr>
          <w:fldChar w:fldCharType="begin"/>
        </w:r>
        <w:r w:rsidR="00CB2B40">
          <w:rPr>
            <w:noProof/>
            <w:webHidden/>
          </w:rPr>
          <w:instrText xml:space="preserve"> PAGEREF _Toc104579387 \h </w:instrText>
        </w:r>
        <w:r w:rsidR="00CB2B40">
          <w:rPr>
            <w:noProof/>
            <w:webHidden/>
          </w:rPr>
        </w:r>
        <w:r w:rsidR="00CB2B40">
          <w:rPr>
            <w:noProof/>
            <w:webHidden/>
          </w:rPr>
          <w:fldChar w:fldCharType="separate"/>
        </w:r>
        <w:r w:rsidR="00943338">
          <w:rPr>
            <w:noProof/>
            <w:webHidden/>
          </w:rPr>
          <w:t>69</w:t>
        </w:r>
        <w:r w:rsidR="00CB2B40">
          <w:rPr>
            <w:noProof/>
            <w:webHidden/>
          </w:rPr>
          <w:fldChar w:fldCharType="end"/>
        </w:r>
      </w:hyperlink>
    </w:p>
    <w:p w14:paraId="103E1A2B"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8"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14: Economic Category of the PAPs</w:t>
        </w:r>
        <w:r w:rsidR="00CB2B40">
          <w:rPr>
            <w:noProof/>
            <w:webHidden/>
          </w:rPr>
          <w:tab/>
        </w:r>
        <w:r w:rsidR="00CB2B40">
          <w:rPr>
            <w:noProof/>
            <w:webHidden/>
          </w:rPr>
          <w:fldChar w:fldCharType="begin"/>
        </w:r>
        <w:r w:rsidR="00CB2B40">
          <w:rPr>
            <w:noProof/>
            <w:webHidden/>
          </w:rPr>
          <w:instrText xml:space="preserve"> PAGEREF _Toc104579388 \h </w:instrText>
        </w:r>
        <w:r w:rsidR="00CB2B40">
          <w:rPr>
            <w:noProof/>
            <w:webHidden/>
          </w:rPr>
        </w:r>
        <w:r w:rsidR="00CB2B40">
          <w:rPr>
            <w:noProof/>
            <w:webHidden/>
          </w:rPr>
          <w:fldChar w:fldCharType="separate"/>
        </w:r>
        <w:r w:rsidR="00943338">
          <w:rPr>
            <w:noProof/>
            <w:webHidden/>
          </w:rPr>
          <w:t>70</w:t>
        </w:r>
        <w:r w:rsidR="00CB2B40">
          <w:rPr>
            <w:noProof/>
            <w:webHidden/>
          </w:rPr>
          <w:fldChar w:fldCharType="end"/>
        </w:r>
      </w:hyperlink>
    </w:p>
    <w:p w14:paraId="397E9B12" w14:textId="77777777" w:rsidR="00CB2B40" w:rsidRDefault="00C40399">
      <w:pPr>
        <w:pStyle w:val="TableofFigures"/>
        <w:tabs>
          <w:tab w:val="right" w:leader="dot" w:pos="9020"/>
        </w:tabs>
        <w:rPr>
          <w:rFonts w:asciiTheme="minorHAnsi" w:hAnsiTheme="minorHAnsi"/>
          <w:noProof/>
          <w:sz w:val="22"/>
          <w:szCs w:val="22"/>
          <w:lang w:val="en-US"/>
        </w:rPr>
      </w:pPr>
      <w:hyperlink w:anchor="_Toc104579389"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15: Most important Source of Income</w:t>
        </w:r>
        <w:r w:rsidR="00CB2B40">
          <w:rPr>
            <w:noProof/>
            <w:webHidden/>
          </w:rPr>
          <w:tab/>
        </w:r>
        <w:r w:rsidR="00CB2B40">
          <w:rPr>
            <w:noProof/>
            <w:webHidden/>
          </w:rPr>
          <w:fldChar w:fldCharType="begin"/>
        </w:r>
        <w:r w:rsidR="00CB2B40">
          <w:rPr>
            <w:noProof/>
            <w:webHidden/>
          </w:rPr>
          <w:instrText xml:space="preserve"> PAGEREF _Toc104579389 \h </w:instrText>
        </w:r>
        <w:r w:rsidR="00CB2B40">
          <w:rPr>
            <w:noProof/>
            <w:webHidden/>
          </w:rPr>
        </w:r>
        <w:r w:rsidR="00CB2B40">
          <w:rPr>
            <w:noProof/>
            <w:webHidden/>
          </w:rPr>
          <w:fldChar w:fldCharType="separate"/>
        </w:r>
        <w:r w:rsidR="00943338">
          <w:rPr>
            <w:noProof/>
            <w:webHidden/>
          </w:rPr>
          <w:t>70</w:t>
        </w:r>
        <w:r w:rsidR="00CB2B40">
          <w:rPr>
            <w:noProof/>
            <w:webHidden/>
          </w:rPr>
          <w:fldChar w:fldCharType="end"/>
        </w:r>
      </w:hyperlink>
    </w:p>
    <w:p w14:paraId="490FC4E6"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0"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16: Type of other household members</w:t>
        </w:r>
        <w:r w:rsidR="00CB2B40">
          <w:rPr>
            <w:noProof/>
            <w:webHidden/>
          </w:rPr>
          <w:tab/>
        </w:r>
        <w:r w:rsidR="00CB2B40">
          <w:rPr>
            <w:noProof/>
            <w:webHidden/>
          </w:rPr>
          <w:fldChar w:fldCharType="begin"/>
        </w:r>
        <w:r w:rsidR="00CB2B40">
          <w:rPr>
            <w:noProof/>
            <w:webHidden/>
          </w:rPr>
          <w:instrText xml:space="preserve"> PAGEREF _Toc104579390 \h </w:instrText>
        </w:r>
        <w:r w:rsidR="00CB2B40">
          <w:rPr>
            <w:noProof/>
            <w:webHidden/>
          </w:rPr>
        </w:r>
        <w:r w:rsidR="00CB2B40">
          <w:rPr>
            <w:noProof/>
            <w:webHidden/>
          </w:rPr>
          <w:fldChar w:fldCharType="separate"/>
        </w:r>
        <w:r w:rsidR="00943338">
          <w:rPr>
            <w:noProof/>
            <w:webHidden/>
          </w:rPr>
          <w:t>70</w:t>
        </w:r>
        <w:r w:rsidR="00CB2B40">
          <w:rPr>
            <w:noProof/>
            <w:webHidden/>
          </w:rPr>
          <w:fldChar w:fldCharType="end"/>
        </w:r>
      </w:hyperlink>
    </w:p>
    <w:p w14:paraId="7D0190B4"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1"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17: What Children had for Breakfast</w:t>
        </w:r>
        <w:r w:rsidR="00CB2B40">
          <w:rPr>
            <w:noProof/>
            <w:webHidden/>
          </w:rPr>
          <w:tab/>
        </w:r>
        <w:r w:rsidR="00CB2B40">
          <w:rPr>
            <w:noProof/>
            <w:webHidden/>
          </w:rPr>
          <w:fldChar w:fldCharType="begin"/>
        </w:r>
        <w:r w:rsidR="00CB2B40">
          <w:rPr>
            <w:noProof/>
            <w:webHidden/>
          </w:rPr>
          <w:instrText xml:space="preserve"> PAGEREF _Toc104579391 \h </w:instrText>
        </w:r>
        <w:r w:rsidR="00CB2B40">
          <w:rPr>
            <w:noProof/>
            <w:webHidden/>
          </w:rPr>
        </w:r>
        <w:r w:rsidR="00CB2B40">
          <w:rPr>
            <w:noProof/>
            <w:webHidden/>
          </w:rPr>
          <w:fldChar w:fldCharType="separate"/>
        </w:r>
        <w:r w:rsidR="00943338">
          <w:rPr>
            <w:noProof/>
            <w:webHidden/>
          </w:rPr>
          <w:t>71</w:t>
        </w:r>
        <w:r w:rsidR="00CB2B40">
          <w:rPr>
            <w:noProof/>
            <w:webHidden/>
          </w:rPr>
          <w:fldChar w:fldCharType="end"/>
        </w:r>
      </w:hyperlink>
    </w:p>
    <w:p w14:paraId="401951D6"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2"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18: Household source of social assistance during difficult times</w:t>
        </w:r>
        <w:r w:rsidR="00CB2B40">
          <w:rPr>
            <w:noProof/>
            <w:webHidden/>
          </w:rPr>
          <w:tab/>
        </w:r>
        <w:r w:rsidR="00CB2B40">
          <w:rPr>
            <w:noProof/>
            <w:webHidden/>
          </w:rPr>
          <w:fldChar w:fldCharType="begin"/>
        </w:r>
        <w:r w:rsidR="00CB2B40">
          <w:rPr>
            <w:noProof/>
            <w:webHidden/>
          </w:rPr>
          <w:instrText xml:space="preserve"> PAGEREF _Toc104579392 \h </w:instrText>
        </w:r>
        <w:r w:rsidR="00CB2B40">
          <w:rPr>
            <w:noProof/>
            <w:webHidden/>
          </w:rPr>
        </w:r>
        <w:r w:rsidR="00CB2B40">
          <w:rPr>
            <w:noProof/>
            <w:webHidden/>
          </w:rPr>
          <w:fldChar w:fldCharType="separate"/>
        </w:r>
        <w:r w:rsidR="00943338">
          <w:rPr>
            <w:noProof/>
            <w:webHidden/>
          </w:rPr>
          <w:t>71</w:t>
        </w:r>
        <w:r w:rsidR="00CB2B40">
          <w:rPr>
            <w:noProof/>
            <w:webHidden/>
          </w:rPr>
          <w:fldChar w:fldCharType="end"/>
        </w:r>
      </w:hyperlink>
    </w:p>
    <w:p w14:paraId="26654FBE"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3"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19: Average Income</w:t>
        </w:r>
        <w:r w:rsidR="00CB2B40">
          <w:rPr>
            <w:noProof/>
            <w:webHidden/>
          </w:rPr>
          <w:tab/>
        </w:r>
        <w:r w:rsidR="00CB2B40">
          <w:rPr>
            <w:noProof/>
            <w:webHidden/>
          </w:rPr>
          <w:fldChar w:fldCharType="begin"/>
        </w:r>
        <w:r w:rsidR="00CB2B40">
          <w:rPr>
            <w:noProof/>
            <w:webHidden/>
          </w:rPr>
          <w:instrText xml:space="preserve"> PAGEREF _Toc104579393 \h </w:instrText>
        </w:r>
        <w:r w:rsidR="00CB2B40">
          <w:rPr>
            <w:noProof/>
            <w:webHidden/>
          </w:rPr>
        </w:r>
        <w:r w:rsidR="00CB2B40">
          <w:rPr>
            <w:noProof/>
            <w:webHidden/>
          </w:rPr>
          <w:fldChar w:fldCharType="separate"/>
        </w:r>
        <w:r w:rsidR="00943338">
          <w:rPr>
            <w:noProof/>
            <w:webHidden/>
          </w:rPr>
          <w:t>71</w:t>
        </w:r>
        <w:r w:rsidR="00CB2B40">
          <w:rPr>
            <w:noProof/>
            <w:webHidden/>
          </w:rPr>
          <w:fldChar w:fldCharType="end"/>
        </w:r>
      </w:hyperlink>
    </w:p>
    <w:p w14:paraId="17B0ED10"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4"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20: Average annual household expenditure</w:t>
        </w:r>
        <w:r w:rsidR="00CB2B40">
          <w:rPr>
            <w:noProof/>
            <w:webHidden/>
          </w:rPr>
          <w:tab/>
        </w:r>
        <w:r w:rsidR="00CB2B40">
          <w:rPr>
            <w:noProof/>
            <w:webHidden/>
          </w:rPr>
          <w:fldChar w:fldCharType="begin"/>
        </w:r>
        <w:r w:rsidR="00CB2B40">
          <w:rPr>
            <w:noProof/>
            <w:webHidden/>
          </w:rPr>
          <w:instrText xml:space="preserve"> PAGEREF _Toc104579394 \h </w:instrText>
        </w:r>
        <w:r w:rsidR="00CB2B40">
          <w:rPr>
            <w:noProof/>
            <w:webHidden/>
          </w:rPr>
        </w:r>
        <w:r w:rsidR="00CB2B40">
          <w:rPr>
            <w:noProof/>
            <w:webHidden/>
          </w:rPr>
          <w:fldChar w:fldCharType="separate"/>
        </w:r>
        <w:r w:rsidR="00943338">
          <w:rPr>
            <w:noProof/>
            <w:webHidden/>
          </w:rPr>
          <w:t>72</w:t>
        </w:r>
        <w:r w:rsidR="00CB2B40">
          <w:rPr>
            <w:noProof/>
            <w:webHidden/>
          </w:rPr>
          <w:fldChar w:fldCharType="end"/>
        </w:r>
      </w:hyperlink>
    </w:p>
    <w:p w14:paraId="79834BC3"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5"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21: Illnesses for children below 5 years in the two weeks preceding the interview</w:t>
        </w:r>
        <w:r w:rsidR="00CB2B40">
          <w:rPr>
            <w:noProof/>
            <w:webHidden/>
          </w:rPr>
          <w:tab/>
        </w:r>
        <w:r w:rsidR="00CB2B40">
          <w:rPr>
            <w:noProof/>
            <w:webHidden/>
          </w:rPr>
          <w:fldChar w:fldCharType="begin"/>
        </w:r>
        <w:r w:rsidR="00CB2B40">
          <w:rPr>
            <w:noProof/>
            <w:webHidden/>
          </w:rPr>
          <w:instrText xml:space="preserve"> PAGEREF _Toc104579395 \h </w:instrText>
        </w:r>
        <w:r w:rsidR="00CB2B40">
          <w:rPr>
            <w:noProof/>
            <w:webHidden/>
          </w:rPr>
        </w:r>
        <w:r w:rsidR="00CB2B40">
          <w:rPr>
            <w:noProof/>
            <w:webHidden/>
          </w:rPr>
          <w:fldChar w:fldCharType="separate"/>
        </w:r>
        <w:r w:rsidR="00943338">
          <w:rPr>
            <w:noProof/>
            <w:webHidden/>
          </w:rPr>
          <w:t>72</w:t>
        </w:r>
        <w:r w:rsidR="00CB2B40">
          <w:rPr>
            <w:noProof/>
            <w:webHidden/>
          </w:rPr>
          <w:fldChar w:fldCharType="end"/>
        </w:r>
      </w:hyperlink>
    </w:p>
    <w:p w14:paraId="3CFE6696"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6"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22: Where consultation is first sought</w:t>
        </w:r>
        <w:r w:rsidR="00CB2B40">
          <w:rPr>
            <w:noProof/>
            <w:webHidden/>
          </w:rPr>
          <w:tab/>
        </w:r>
        <w:r w:rsidR="00CB2B40">
          <w:rPr>
            <w:noProof/>
            <w:webHidden/>
          </w:rPr>
          <w:fldChar w:fldCharType="begin"/>
        </w:r>
        <w:r w:rsidR="00CB2B40">
          <w:rPr>
            <w:noProof/>
            <w:webHidden/>
          </w:rPr>
          <w:instrText xml:space="preserve"> PAGEREF _Toc104579396 \h </w:instrText>
        </w:r>
        <w:r w:rsidR="00CB2B40">
          <w:rPr>
            <w:noProof/>
            <w:webHidden/>
          </w:rPr>
        </w:r>
        <w:r w:rsidR="00CB2B40">
          <w:rPr>
            <w:noProof/>
            <w:webHidden/>
          </w:rPr>
          <w:fldChar w:fldCharType="separate"/>
        </w:r>
        <w:r w:rsidR="00943338">
          <w:rPr>
            <w:noProof/>
            <w:webHidden/>
          </w:rPr>
          <w:t>73</w:t>
        </w:r>
        <w:r w:rsidR="00CB2B40">
          <w:rPr>
            <w:noProof/>
            <w:webHidden/>
          </w:rPr>
          <w:fldChar w:fldCharType="end"/>
        </w:r>
      </w:hyperlink>
    </w:p>
    <w:p w14:paraId="06B24DCE"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7"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23: Land Ownership</w:t>
        </w:r>
        <w:r w:rsidR="00CB2B40">
          <w:rPr>
            <w:noProof/>
            <w:webHidden/>
          </w:rPr>
          <w:tab/>
        </w:r>
        <w:r w:rsidR="00CB2B40">
          <w:rPr>
            <w:noProof/>
            <w:webHidden/>
          </w:rPr>
          <w:fldChar w:fldCharType="begin"/>
        </w:r>
        <w:r w:rsidR="00CB2B40">
          <w:rPr>
            <w:noProof/>
            <w:webHidden/>
          </w:rPr>
          <w:instrText xml:space="preserve"> PAGEREF _Toc104579397 \h </w:instrText>
        </w:r>
        <w:r w:rsidR="00CB2B40">
          <w:rPr>
            <w:noProof/>
            <w:webHidden/>
          </w:rPr>
        </w:r>
        <w:r w:rsidR="00CB2B40">
          <w:rPr>
            <w:noProof/>
            <w:webHidden/>
          </w:rPr>
          <w:fldChar w:fldCharType="separate"/>
        </w:r>
        <w:r w:rsidR="00943338">
          <w:rPr>
            <w:noProof/>
            <w:webHidden/>
          </w:rPr>
          <w:t>73</w:t>
        </w:r>
        <w:r w:rsidR="00CB2B40">
          <w:rPr>
            <w:noProof/>
            <w:webHidden/>
          </w:rPr>
          <w:fldChar w:fldCharType="end"/>
        </w:r>
      </w:hyperlink>
    </w:p>
    <w:p w14:paraId="015F8BFD"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8"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24: Impact on property ( L; on house and R: on land)</w:t>
        </w:r>
        <w:r w:rsidR="00CB2B40">
          <w:rPr>
            <w:noProof/>
            <w:webHidden/>
          </w:rPr>
          <w:tab/>
        </w:r>
        <w:r w:rsidR="00CB2B40">
          <w:rPr>
            <w:noProof/>
            <w:webHidden/>
          </w:rPr>
          <w:fldChar w:fldCharType="begin"/>
        </w:r>
        <w:r w:rsidR="00CB2B40">
          <w:rPr>
            <w:noProof/>
            <w:webHidden/>
          </w:rPr>
          <w:instrText xml:space="preserve"> PAGEREF _Toc104579398 \h </w:instrText>
        </w:r>
        <w:r w:rsidR="00CB2B40">
          <w:rPr>
            <w:noProof/>
            <w:webHidden/>
          </w:rPr>
        </w:r>
        <w:r w:rsidR="00CB2B40">
          <w:rPr>
            <w:noProof/>
            <w:webHidden/>
          </w:rPr>
          <w:fldChar w:fldCharType="separate"/>
        </w:r>
        <w:r w:rsidR="00943338">
          <w:rPr>
            <w:noProof/>
            <w:webHidden/>
          </w:rPr>
          <w:t>73</w:t>
        </w:r>
        <w:r w:rsidR="00CB2B40">
          <w:rPr>
            <w:noProof/>
            <w:webHidden/>
          </w:rPr>
          <w:fldChar w:fldCharType="end"/>
        </w:r>
      </w:hyperlink>
    </w:p>
    <w:p w14:paraId="498A2C92" w14:textId="77777777" w:rsidR="00CB2B40" w:rsidRDefault="00C40399">
      <w:pPr>
        <w:pStyle w:val="TableofFigures"/>
        <w:tabs>
          <w:tab w:val="right" w:leader="dot" w:pos="9020"/>
        </w:tabs>
        <w:rPr>
          <w:rFonts w:asciiTheme="minorHAnsi" w:hAnsiTheme="minorHAnsi"/>
          <w:noProof/>
          <w:sz w:val="22"/>
          <w:szCs w:val="22"/>
          <w:lang w:val="en-US"/>
        </w:rPr>
      </w:pPr>
      <w:hyperlink w:anchor="_Toc104579399"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25: Possible relocation sites Preference.</w:t>
        </w:r>
        <w:r w:rsidR="00CB2B40">
          <w:rPr>
            <w:noProof/>
            <w:webHidden/>
          </w:rPr>
          <w:tab/>
        </w:r>
        <w:r w:rsidR="00CB2B40">
          <w:rPr>
            <w:noProof/>
            <w:webHidden/>
          </w:rPr>
          <w:fldChar w:fldCharType="begin"/>
        </w:r>
        <w:r w:rsidR="00CB2B40">
          <w:rPr>
            <w:noProof/>
            <w:webHidden/>
          </w:rPr>
          <w:instrText xml:space="preserve"> PAGEREF _Toc104579399 \h </w:instrText>
        </w:r>
        <w:r w:rsidR="00CB2B40">
          <w:rPr>
            <w:noProof/>
            <w:webHidden/>
          </w:rPr>
        </w:r>
        <w:r w:rsidR="00CB2B40">
          <w:rPr>
            <w:noProof/>
            <w:webHidden/>
          </w:rPr>
          <w:fldChar w:fldCharType="separate"/>
        </w:r>
        <w:r w:rsidR="00943338">
          <w:rPr>
            <w:noProof/>
            <w:webHidden/>
          </w:rPr>
          <w:t>74</w:t>
        </w:r>
        <w:r w:rsidR="00CB2B40">
          <w:rPr>
            <w:noProof/>
            <w:webHidden/>
          </w:rPr>
          <w:fldChar w:fldCharType="end"/>
        </w:r>
      </w:hyperlink>
    </w:p>
    <w:p w14:paraId="54DCB7B4"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0"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26: Ownership of house</w:t>
        </w:r>
        <w:r w:rsidR="00CB2B40">
          <w:rPr>
            <w:noProof/>
            <w:webHidden/>
          </w:rPr>
          <w:tab/>
        </w:r>
        <w:r w:rsidR="00CB2B40">
          <w:rPr>
            <w:noProof/>
            <w:webHidden/>
          </w:rPr>
          <w:fldChar w:fldCharType="begin"/>
        </w:r>
        <w:r w:rsidR="00CB2B40">
          <w:rPr>
            <w:noProof/>
            <w:webHidden/>
          </w:rPr>
          <w:instrText xml:space="preserve"> PAGEREF _Toc104579400 \h </w:instrText>
        </w:r>
        <w:r w:rsidR="00CB2B40">
          <w:rPr>
            <w:noProof/>
            <w:webHidden/>
          </w:rPr>
        </w:r>
        <w:r w:rsidR="00CB2B40">
          <w:rPr>
            <w:noProof/>
            <w:webHidden/>
          </w:rPr>
          <w:fldChar w:fldCharType="separate"/>
        </w:r>
        <w:r w:rsidR="00943338">
          <w:rPr>
            <w:noProof/>
            <w:webHidden/>
          </w:rPr>
          <w:t>74</w:t>
        </w:r>
        <w:r w:rsidR="00CB2B40">
          <w:rPr>
            <w:noProof/>
            <w:webHidden/>
          </w:rPr>
          <w:fldChar w:fldCharType="end"/>
        </w:r>
      </w:hyperlink>
    </w:p>
    <w:p w14:paraId="32805174"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1"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27: type of dwelling</w:t>
        </w:r>
        <w:r w:rsidR="00CB2B40">
          <w:rPr>
            <w:noProof/>
            <w:webHidden/>
          </w:rPr>
          <w:tab/>
        </w:r>
        <w:r w:rsidR="00CB2B40">
          <w:rPr>
            <w:noProof/>
            <w:webHidden/>
          </w:rPr>
          <w:fldChar w:fldCharType="begin"/>
        </w:r>
        <w:r w:rsidR="00CB2B40">
          <w:rPr>
            <w:noProof/>
            <w:webHidden/>
          </w:rPr>
          <w:instrText xml:space="preserve"> PAGEREF _Toc104579401 \h </w:instrText>
        </w:r>
        <w:r w:rsidR="00CB2B40">
          <w:rPr>
            <w:noProof/>
            <w:webHidden/>
          </w:rPr>
        </w:r>
        <w:r w:rsidR="00CB2B40">
          <w:rPr>
            <w:noProof/>
            <w:webHidden/>
          </w:rPr>
          <w:fldChar w:fldCharType="separate"/>
        </w:r>
        <w:r w:rsidR="00943338">
          <w:rPr>
            <w:noProof/>
            <w:webHidden/>
          </w:rPr>
          <w:t>75</w:t>
        </w:r>
        <w:r w:rsidR="00CB2B40">
          <w:rPr>
            <w:noProof/>
            <w:webHidden/>
          </w:rPr>
          <w:fldChar w:fldCharType="end"/>
        </w:r>
      </w:hyperlink>
    </w:p>
    <w:p w14:paraId="7FC1998A"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2"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28: Access to water</w:t>
        </w:r>
        <w:r w:rsidR="00CB2B40">
          <w:rPr>
            <w:noProof/>
            <w:webHidden/>
          </w:rPr>
          <w:tab/>
        </w:r>
        <w:r w:rsidR="00CB2B40">
          <w:rPr>
            <w:noProof/>
            <w:webHidden/>
          </w:rPr>
          <w:fldChar w:fldCharType="begin"/>
        </w:r>
        <w:r w:rsidR="00CB2B40">
          <w:rPr>
            <w:noProof/>
            <w:webHidden/>
          </w:rPr>
          <w:instrText xml:space="preserve"> PAGEREF _Toc104579402 \h </w:instrText>
        </w:r>
        <w:r w:rsidR="00CB2B40">
          <w:rPr>
            <w:noProof/>
            <w:webHidden/>
          </w:rPr>
        </w:r>
        <w:r w:rsidR="00CB2B40">
          <w:rPr>
            <w:noProof/>
            <w:webHidden/>
          </w:rPr>
          <w:fldChar w:fldCharType="separate"/>
        </w:r>
        <w:r w:rsidR="00943338">
          <w:rPr>
            <w:noProof/>
            <w:webHidden/>
          </w:rPr>
          <w:t>75</w:t>
        </w:r>
        <w:r w:rsidR="00CB2B40">
          <w:rPr>
            <w:noProof/>
            <w:webHidden/>
          </w:rPr>
          <w:fldChar w:fldCharType="end"/>
        </w:r>
      </w:hyperlink>
    </w:p>
    <w:p w14:paraId="412C517F"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3"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29: Type of Toilet Facility</w:t>
        </w:r>
        <w:r w:rsidR="00CB2B40">
          <w:rPr>
            <w:noProof/>
            <w:webHidden/>
          </w:rPr>
          <w:tab/>
        </w:r>
        <w:r w:rsidR="00CB2B40">
          <w:rPr>
            <w:noProof/>
            <w:webHidden/>
          </w:rPr>
          <w:fldChar w:fldCharType="begin"/>
        </w:r>
        <w:r w:rsidR="00CB2B40">
          <w:rPr>
            <w:noProof/>
            <w:webHidden/>
          </w:rPr>
          <w:instrText xml:space="preserve"> PAGEREF _Toc104579403 \h </w:instrText>
        </w:r>
        <w:r w:rsidR="00CB2B40">
          <w:rPr>
            <w:noProof/>
            <w:webHidden/>
          </w:rPr>
        </w:r>
        <w:r w:rsidR="00CB2B40">
          <w:rPr>
            <w:noProof/>
            <w:webHidden/>
          </w:rPr>
          <w:fldChar w:fldCharType="separate"/>
        </w:r>
        <w:r w:rsidR="00943338">
          <w:rPr>
            <w:noProof/>
            <w:webHidden/>
          </w:rPr>
          <w:t>75</w:t>
        </w:r>
        <w:r w:rsidR="00CB2B40">
          <w:rPr>
            <w:noProof/>
            <w:webHidden/>
          </w:rPr>
          <w:fldChar w:fldCharType="end"/>
        </w:r>
      </w:hyperlink>
    </w:p>
    <w:p w14:paraId="5C3F5378"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4"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30: Communication</w:t>
        </w:r>
        <w:r w:rsidR="00CB2B40">
          <w:rPr>
            <w:noProof/>
            <w:webHidden/>
          </w:rPr>
          <w:tab/>
        </w:r>
        <w:r w:rsidR="00CB2B40">
          <w:rPr>
            <w:noProof/>
            <w:webHidden/>
          </w:rPr>
          <w:fldChar w:fldCharType="begin"/>
        </w:r>
        <w:r w:rsidR="00CB2B40">
          <w:rPr>
            <w:noProof/>
            <w:webHidden/>
          </w:rPr>
          <w:instrText xml:space="preserve"> PAGEREF _Toc104579404 \h </w:instrText>
        </w:r>
        <w:r w:rsidR="00CB2B40">
          <w:rPr>
            <w:noProof/>
            <w:webHidden/>
          </w:rPr>
        </w:r>
        <w:r w:rsidR="00CB2B40">
          <w:rPr>
            <w:noProof/>
            <w:webHidden/>
          </w:rPr>
          <w:fldChar w:fldCharType="separate"/>
        </w:r>
        <w:r w:rsidR="00943338">
          <w:rPr>
            <w:noProof/>
            <w:webHidden/>
          </w:rPr>
          <w:t>76</w:t>
        </w:r>
        <w:r w:rsidR="00CB2B40">
          <w:rPr>
            <w:noProof/>
            <w:webHidden/>
          </w:rPr>
          <w:fldChar w:fldCharType="end"/>
        </w:r>
      </w:hyperlink>
    </w:p>
    <w:p w14:paraId="047216BD"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5"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31: Source of social assistance</w:t>
        </w:r>
        <w:r w:rsidR="00CB2B40">
          <w:rPr>
            <w:noProof/>
            <w:webHidden/>
          </w:rPr>
          <w:tab/>
        </w:r>
        <w:r w:rsidR="00CB2B40">
          <w:rPr>
            <w:noProof/>
            <w:webHidden/>
          </w:rPr>
          <w:fldChar w:fldCharType="begin"/>
        </w:r>
        <w:r w:rsidR="00CB2B40">
          <w:rPr>
            <w:noProof/>
            <w:webHidden/>
          </w:rPr>
          <w:instrText xml:space="preserve"> PAGEREF _Toc104579405 \h </w:instrText>
        </w:r>
        <w:r w:rsidR="00CB2B40">
          <w:rPr>
            <w:noProof/>
            <w:webHidden/>
          </w:rPr>
        </w:r>
        <w:r w:rsidR="00CB2B40">
          <w:rPr>
            <w:noProof/>
            <w:webHidden/>
          </w:rPr>
          <w:fldChar w:fldCharType="separate"/>
        </w:r>
        <w:r w:rsidR="00943338">
          <w:rPr>
            <w:noProof/>
            <w:webHidden/>
          </w:rPr>
          <w:t>76</w:t>
        </w:r>
        <w:r w:rsidR="00CB2B40">
          <w:rPr>
            <w:noProof/>
            <w:webHidden/>
          </w:rPr>
          <w:fldChar w:fldCharType="end"/>
        </w:r>
      </w:hyperlink>
    </w:p>
    <w:p w14:paraId="27DEF29B"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6"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32: Community Organization</w:t>
        </w:r>
        <w:r w:rsidR="00CB2B40">
          <w:rPr>
            <w:noProof/>
            <w:webHidden/>
          </w:rPr>
          <w:tab/>
        </w:r>
        <w:r w:rsidR="00CB2B40">
          <w:rPr>
            <w:noProof/>
            <w:webHidden/>
          </w:rPr>
          <w:fldChar w:fldCharType="begin"/>
        </w:r>
        <w:r w:rsidR="00CB2B40">
          <w:rPr>
            <w:noProof/>
            <w:webHidden/>
          </w:rPr>
          <w:instrText xml:space="preserve"> PAGEREF _Toc104579406 \h </w:instrText>
        </w:r>
        <w:r w:rsidR="00CB2B40">
          <w:rPr>
            <w:noProof/>
            <w:webHidden/>
          </w:rPr>
        </w:r>
        <w:r w:rsidR="00CB2B40">
          <w:rPr>
            <w:noProof/>
            <w:webHidden/>
          </w:rPr>
          <w:fldChar w:fldCharType="separate"/>
        </w:r>
        <w:r w:rsidR="00943338">
          <w:rPr>
            <w:noProof/>
            <w:webHidden/>
          </w:rPr>
          <w:t>76</w:t>
        </w:r>
        <w:r w:rsidR="00CB2B40">
          <w:rPr>
            <w:noProof/>
            <w:webHidden/>
          </w:rPr>
          <w:fldChar w:fldCharType="end"/>
        </w:r>
      </w:hyperlink>
    </w:p>
    <w:p w14:paraId="2F0DE2A6"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7"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33: Reason for compensation option (L- Cash R: In-Kind)</w:t>
        </w:r>
        <w:r w:rsidR="00CB2B40">
          <w:rPr>
            <w:noProof/>
            <w:webHidden/>
          </w:rPr>
          <w:tab/>
        </w:r>
        <w:r w:rsidR="00CB2B40">
          <w:rPr>
            <w:noProof/>
            <w:webHidden/>
          </w:rPr>
          <w:fldChar w:fldCharType="begin"/>
        </w:r>
        <w:r w:rsidR="00CB2B40">
          <w:rPr>
            <w:noProof/>
            <w:webHidden/>
          </w:rPr>
          <w:instrText xml:space="preserve"> PAGEREF _Toc104579407 \h </w:instrText>
        </w:r>
        <w:r w:rsidR="00CB2B40">
          <w:rPr>
            <w:noProof/>
            <w:webHidden/>
          </w:rPr>
        </w:r>
        <w:r w:rsidR="00CB2B40">
          <w:rPr>
            <w:noProof/>
            <w:webHidden/>
          </w:rPr>
          <w:fldChar w:fldCharType="separate"/>
        </w:r>
        <w:r w:rsidR="00943338">
          <w:rPr>
            <w:noProof/>
            <w:webHidden/>
          </w:rPr>
          <w:t>77</w:t>
        </w:r>
        <w:r w:rsidR="00CB2B40">
          <w:rPr>
            <w:noProof/>
            <w:webHidden/>
          </w:rPr>
          <w:fldChar w:fldCharType="end"/>
        </w:r>
      </w:hyperlink>
    </w:p>
    <w:p w14:paraId="42BCD8F0"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8"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34: Methods of contracting HIV/AIDS</w:t>
        </w:r>
        <w:r w:rsidR="00CB2B40">
          <w:rPr>
            <w:noProof/>
            <w:webHidden/>
          </w:rPr>
          <w:tab/>
        </w:r>
        <w:r w:rsidR="00CB2B40">
          <w:rPr>
            <w:noProof/>
            <w:webHidden/>
          </w:rPr>
          <w:fldChar w:fldCharType="begin"/>
        </w:r>
        <w:r w:rsidR="00CB2B40">
          <w:rPr>
            <w:noProof/>
            <w:webHidden/>
          </w:rPr>
          <w:instrText xml:space="preserve"> PAGEREF _Toc104579408 \h </w:instrText>
        </w:r>
        <w:r w:rsidR="00CB2B40">
          <w:rPr>
            <w:noProof/>
            <w:webHidden/>
          </w:rPr>
        </w:r>
        <w:r w:rsidR="00CB2B40">
          <w:rPr>
            <w:noProof/>
            <w:webHidden/>
          </w:rPr>
          <w:fldChar w:fldCharType="separate"/>
        </w:r>
        <w:r w:rsidR="00943338">
          <w:rPr>
            <w:noProof/>
            <w:webHidden/>
          </w:rPr>
          <w:t>78</w:t>
        </w:r>
        <w:r w:rsidR="00CB2B40">
          <w:rPr>
            <w:noProof/>
            <w:webHidden/>
          </w:rPr>
          <w:fldChar w:fldCharType="end"/>
        </w:r>
      </w:hyperlink>
    </w:p>
    <w:p w14:paraId="61DB58D6" w14:textId="77777777" w:rsidR="00CB2B40" w:rsidRDefault="00C40399">
      <w:pPr>
        <w:pStyle w:val="TableofFigures"/>
        <w:tabs>
          <w:tab w:val="right" w:leader="dot" w:pos="9020"/>
        </w:tabs>
        <w:rPr>
          <w:rFonts w:asciiTheme="minorHAnsi" w:hAnsiTheme="minorHAnsi"/>
          <w:noProof/>
          <w:sz w:val="22"/>
          <w:szCs w:val="22"/>
          <w:lang w:val="en-US"/>
        </w:rPr>
      </w:pPr>
      <w:hyperlink w:anchor="_Toc104579409"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35: Methods of avoiding HIV/AIDS</w:t>
        </w:r>
        <w:r w:rsidR="00CB2B40">
          <w:rPr>
            <w:noProof/>
            <w:webHidden/>
          </w:rPr>
          <w:tab/>
        </w:r>
        <w:r w:rsidR="00CB2B40">
          <w:rPr>
            <w:noProof/>
            <w:webHidden/>
          </w:rPr>
          <w:fldChar w:fldCharType="begin"/>
        </w:r>
        <w:r w:rsidR="00CB2B40">
          <w:rPr>
            <w:noProof/>
            <w:webHidden/>
          </w:rPr>
          <w:instrText xml:space="preserve"> PAGEREF _Toc104579409 \h </w:instrText>
        </w:r>
        <w:r w:rsidR="00CB2B40">
          <w:rPr>
            <w:noProof/>
            <w:webHidden/>
          </w:rPr>
        </w:r>
        <w:r w:rsidR="00CB2B40">
          <w:rPr>
            <w:noProof/>
            <w:webHidden/>
          </w:rPr>
          <w:fldChar w:fldCharType="separate"/>
        </w:r>
        <w:r w:rsidR="00943338">
          <w:rPr>
            <w:noProof/>
            <w:webHidden/>
          </w:rPr>
          <w:t>78</w:t>
        </w:r>
        <w:r w:rsidR="00CB2B40">
          <w:rPr>
            <w:noProof/>
            <w:webHidden/>
          </w:rPr>
          <w:fldChar w:fldCharType="end"/>
        </w:r>
      </w:hyperlink>
    </w:p>
    <w:p w14:paraId="36EBE7EE"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0"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36: Major source of information about HIV/AIDS</w:t>
        </w:r>
        <w:r w:rsidR="00CB2B40">
          <w:rPr>
            <w:noProof/>
            <w:webHidden/>
          </w:rPr>
          <w:tab/>
        </w:r>
        <w:r w:rsidR="00CB2B40">
          <w:rPr>
            <w:noProof/>
            <w:webHidden/>
          </w:rPr>
          <w:fldChar w:fldCharType="begin"/>
        </w:r>
        <w:r w:rsidR="00CB2B40">
          <w:rPr>
            <w:noProof/>
            <w:webHidden/>
          </w:rPr>
          <w:instrText xml:space="preserve"> PAGEREF _Toc104579410 \h </w:instrText>
        </w:r>
        <w:r w:rsidR="00CB2B40">
          <w:rPr>
            <w:noProof/>
            <w:webHidden/>
          </w:rPr>
        </w:r>
        <w:r w:rsidR="00CB2B40">
          <w:rPr>
            <w:noProof/>
            <w:webHidden/>
          </w:rPr>
          <w:fldChar w:fldCharType="separate"/>
        </w:r>
        <w:r w:rsidR="00943338">
          <w:rPr>
            <w:noProof/>
            <w:webHidden/>
          </w:rPr>
          <w:t>79</w:t>
        </w:r>
        <w:r w:rsidR="00CB2B40">
          <w:rPr>
            <w:noProof/>
            <w:webHidden/>
          </w:rPr>
          <w:fldChar w:fldCharType="end"/>
        </w:r>
      </w:hyperlink>
    </w:p>
    <w:p w14:paraId="132D554E"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1"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37: Forms of GBV experienced in the last 12 months</w:t>
        </w:r>
        <w:r w:rsidR="00CB2B40">
          <w:rPr>
            <w:noProof/>
            <w:webHidden/>
          </w:rPr>
          <w:tab/>
        </w:r>
        <w:r w:rsidR="00CB2B40">
          <w:rPr>
            <w:noProof/>
            <w:webHidden/>
          </w:rPr>
          <w:fldChar w:fldCharType="begin"/>
        </w:r>
        <w:r w:rsidR="00CB2B40">
          <w:rPr>
            <w:noProof/>
            <w:webHidden/>
          </w:rPr>
          <w:instrText xml:space="preserve"> PAGEREF _Toc104579411 \h </w:instrText>
        </w:r>
        <w:r w:rsidR="00CB2B40">
          <w:rPr>
            <w:noProof/>
            <w:webHidden/>
          </w:rPr>
        </w:r>
        <w:r w:rsidR="00CB2B40">
          <w:rPr>
            <w:noProof/>
            <w:webHidden/>
          </w:rPr>
          <w:fldChar w:fldCharType="separate"/>
        </w:r>
        <w:r w:rsidR="00943338">
          <w:rPr>
            <w:noProof/>
            <w:webHidden/>
          </w:rPr>
          <w:t>79</w:t>
        </w:r>
        <w:r w:rsidR="00CB2B40">
          <w:rPr>
            <w:noProof/>
            <w:webHidden/>
          </w:rPr>
          <w:fldChar w:fldCharType="end"/>
        </w:r>
      </w:hyperlink>
    </w:p>
    <w:p w14:paraId="4D2E3B85"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2"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38: Chronic Disease Suffered by Household Heads</w:t>
        </w:r>
        <w:r w:rsidR="00CB2B40">
          <w:rPr>
            <w:noProof/>
            <w:webHidden/>
          </w:rPr>
          <w:tab/>
        </w:r>
        <w:r w:rsidR="00CB2B40">
          <w:rPr>
            <w:noProof/>
            <w:webHidden/>
          </w:rPr>
          <w:fldChar w:fldCharType="begin"/>
        </w:r>
        <w:r w:rsidR="00CB2B40">
          <w:rPr>
            <w:noProof/>
            <w:webHidden/>
          </w:rPr>
          <w:instrText xml:space="preserve"> PAGEREF _Toc104579412 \h </w:instrText>
        </w:r>
        <w:r w:rsidR="00CB2B40">
          <w:rPr>
            <w:noProof/>
            <w:webHidden/>
          </w:rPr>
        </w:r>
        <w:r w:rsidR="00CB2B40">
          <w:rPr>
            <w:noProof/>
            <w:webHidden/>
          </w:rPr>
          <w:fldChar w:fldCharType="separate"/>
        </w:r>
        <w:r w:rsidR="00943338">
          <w:rPr>
            <w:noProof/>
            <w:webHidden/>
          </w:rPr>
          <w:t>80</w:t>
        </w:r>
        <w:r w:rsidR="00CB2B40">
          <w:rPr>
            <w:noProof/>
            <w:webHidden/>
          </w:rPr>
          <w:fldChar w:fldCharType="end"/>
        </w:r>
      </w:hyperlink>
    </w:p>
    <w:p w14:paraId="01AE4146"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3"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39: Disability by household head and for the other members</w:t>
        </w:r>
        <w:r w:rsidR="00CB2B40">
          <w:rPr>
            <w:noProof/>
            <w:webHidden/>
          </w:rPr>
          <w:tab/>
        </w:r>
        <w:r w:rsidR="00CB2B40">
          <w:rPr>
            <w:noProof/>
            <w:webHidden/>
          </w:rPr>
          <w:fldChar w:fldCharType="begin"/>
        </w:r>
        <w:r w:rsidR="00CB2B40">
          <w:rPr>
            <w:noProof/>
            <w:webHidden/>
          </w:rPr>
          <w:instrText xml:space="preserve"> PAGEREF _Toc104579413 \h </w:instrText>
        </w:r>
        <w:r w:rsidR="00CB2B40">
          <w:rPr>
            <w:noProof/>
            <w:webHidden/>
          </w:rPr>
        </w:r>
        <w:r w:rsidR="00CB2B40">
          <w:rPr>
            <w:noProof/>
            <w:webHidden/>
          </w:rPr>
          <w:fldChar w:fldCharType="separate"/>
        </w:r>
        <w:r w:rsidR="00943338">
          <w:rPr>
            <w:noProof/>
            <w:webHidden/>
          </w:rPr>
          <w:t>80</w:t>
        </w:r>
        <w:r w:rsidR="00CB2B40">
          <w:rPr>
            <w:noProof/>
            <w:webHidden/>
          </w:rPr>
          <w:fldChar w:fldCharType="end"/>
        </w:r>
      </w:hyperlink>
    </w:p>
    <w:p w14:paraId="150AD9BF"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4"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40: Births and Deaths recorded</w:t>
        </w:r>
        <w:r w:rsidR="00CB2B40">
          <w:rPr>
            <w:noProof/>
            <w:webHidden/>
          </w:rPr>
          <w:tab/>
        </w:r>
        <w:r w:rsidR="00CB2B40">
          <w:rPr>
            <w:noProof/>
            <w:webHidden/>
          </w:rPr>
          <w:fldChar w:fldCharType="begin"/>
        </w:r>
        <w:r w:rsidR="00CB2B40">
          <w:rPr>
            <w:noProof/>
            <w:webHidden/>
          </w:rPr>
          <w:instrText xml:space="preserve"> PAGEREF _Toc104579414 \h </w:instrText>
        </w:r>
        <w:r w:rsidR="00CB2B40">
          <w:rPr>
            <w:noProof/>
            <w:webHidden/>
          </w:rPr>
        </w:r>
        <w:r w:rsidR="00CB2B40">
          <w:rPr>
            <w:noProof/>
            <w:webHidden/>
          </w:rPr>
          <w:fldChar w:fldCharType="separate"/>
        </w:r>
        <w:r w:rsidR="00943338">
          <w:rPr>
            <w:noProof/>
            <w:webHidden/>
          </w:rPr>
          <w:t>81</w:t>
        </w:r>
        <w:r w:rsidR="00CB2B40">
          <w:rPr>
            <w:noProof/>
            <w:webHidden/>
          </w:rPr>
          <w:fldChar w:fldCharType="end"/>
        </w:r>
      </w:hyperlink>
    </w:p>
    <w:p w14:paraId="5C503A85"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5"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41: Diseased Property owner</w:t>
        </w:r>
        <w:r w:rsidR="00CB2B40">
          <w:rPr>
            <w:noProof/>
            <w:webHidden/>
          </w:rPr>
          <w:tab/>
        </w:r>
        <w:r w:rsidR="00CB2B40">
          <w:rPr>
            <w:noProof/>
            <w:webHidden/>
          </w:rPr>
          <w:fldChar w:fldCharType="begin"/>
        </w:r>
        <w:r w:rsidR="00CB2B40">
          <w:rPr>
            <w:noProof/>
            <w:webHidden/>
          </w:rPr>
          <w:instrText xml:space="preserve"> PAGEREF _Toc104579415 \h </w:instrText>
        </w:r>
        <w:r w:rsidR="00CB2B40">
          <w:rPr>
            <w:noProof/>
            <w:webHidden/>
          </w:rPr>
        </w:r>
        <w:r w:rsidR="00CB2B40">
          <w:rPr>
            <w:noProof/>
            <w:webHidden/>
          </w:rPr>
          <w:fldChar w:fldCharType="separate"/>
        </w:r>
        <w:r w:rsidR="00943338">
          <w:rPr>
            <w:noProof/>
            <w:webHidden/>
          </w:rPr>
          <w:t>81</w:t>
        </w:r>
        <w:r w:rsidR="00CB2B40">
          <w:rPr>
            <w:noProof/>
            <w:webHidden/>
          </w:rPr>
          <w:fldChar w:fldCharType="end"/>
        </w:r>
      </w:hyperlink>
    </w:p>
    <w:p w14:paraId="0CE1F1C3"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6"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4</w:t>
        </w:r>
        <w:r w:rsidR="00CB2B40" w:rsidRPr="00EF78E5">
          <w:rPr>
            <w:rStyle w:val="Hyperlink"/>
            <w:noProof/>
          </w:rPr>
          <w:noBreakHyphen/>
          <w:t>42: Existence of orphans in homes</w:t>
        </w:r>
        <w:r w:rsidR="00CB2B40">
          <w:rPr>
            <w:noProof/>
            <w:webHidden/>
          </w:rPr>
          <w:tab/>
        </w:r>
        <w:r w:rsidR="00CB2B40">
          <w:rPr>
            <w:noProof/>
            <w:webHidden/>
          </w:rPr>
          <w:fldChar w:fldCharType="begin"/>
        </w:r>
        <w:r w:rsidR="00CB2B40">
          <w:rPr>
            <w:noProof/>
            <w:webHidden/>
          </w:rPr>
          <w:instrText xml:space="preserve"> PAGEREF _Toc104579416 \h </w:instrText>
        </w:r>
        <w:r w:rsidR="00CB2B40">
          <w:rPr>
            <w:noProof/>
            <w:webHidden/>
          </w:rPr>
        </w:r>
        <w:r w:rsidR="00CB2B40">
          <w:rPr>
            <w:noProof/>
            <w:webHidden/>
          </w:rPr>
          <w:fldChar w:fldCharType="separate"/>
        </w:r>
        <w:r w:rsidR="00943338">
          <w:rPr>
            <w:noProof/>
            <w:webHidden/>
          </w:rPr>
          <w:t>81</w:t>
        </w:r>
        <w:r w:rsidR="00CB2B40">
          <w:rPr>
            <w:noProof/>
            <w:webHidden/>
          </w:rPr>
          <w:fldChar w:fldCharType="end"/>
        </w:r>
      </w:hyperlink>
    </w:p>
    <w:p w14:paraId="53047977"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7"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5</w:t>
        </w:r>
        <w:r w:rsidR="00CB2B40" w:rsidRPr="00EF78E5">
          <w:rPr>
            <w:rStyle w:val="Hyperlink"/>
            <w:noProof/>
          </w:rPr>
          <w:noBreakHyphen/>
          <w:t>1: Typical 10 RoW Road section</w:t>
        </w:r>
        <w:r w:rsidR="00CB2B40">
          <w:rPr>
            <w:noProof/>
            <w:webHidden/>
          </w:rPr>
          <w:tab/>
        </w:r>
        <w:r w:rsidR="00CB2B40">
          <w:rPr>
            <w:noProof/>
            <w:webHidden/>
          </w:rPr>
          <w:fldChar w:fldCharType="begin"/>
        </w:r>
        <w:r w:rsidR="00CB2B40">
          <w:rPr>
            <w:noProof/>
            <w:webHidden/>
          </w:rPr>
          <w:instrText xml:space="preserve"> PAGEREF _Toc104579417 \h </w:instrText>
        </w:r>
        <w:r w:rsidR="00CB2B40">
          <w:rPr>
            <w:noProof/>
            <w:webHidden/>
          </w:rPr>
        </w:r>
        <w:r w:rsidR="00CB2B40">
          <w:rPr>
            <w:noProof/>
            <w:webHidden/>
          </w:rPr>
          <w:fldChar w:fldCharType="separate"/>
        </w:r>
        <w:r w:rsidR="00943338">
          <w:rPr>
            <w:noProof/>
            <w:webHidden/>
          </w:rPr>
          <w:t>82</w:t>
        </w:r>
        <w:r w:rsidR="00CB2B40">
          <w:rPr>
            <w:noProof/>
            <w:webHidden/>
          </w:rPr>
          <w:fldChar w:fldCharType="end"/>
        </w:r>
      </w:hyperlink>
    </w:p>
    <w:p w14:paraId="6DB4A9D6"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8"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5</w:t>
        </w:r>
        <w:r w:rsidR="00CB2B40" w:rsidRPr="00EF78E5">
          <w:rPr>
            <w:rStyle w:val="Hyperlink"/>
            <w:noProof/>
          </w:rPr>
          <w:noBreakHyphen/>
          <w:t>2: Typical 7.5m RoW Road section</w:t>
        </w:r>
        <w:r w:rsidR="00CB2B40">
          <w:rPr>
            <w:noProof/>
            <w:webHidden/>
          </w:rPr>
          <w:tab/>
        </w:r>
        <w:r w:rsidR="00CB2B40">
          <w:rPr>
            <w:noProof/>
            <w:webHidden/>
          </w:rPr>
          <w:fldChar w:fldCharType="begin"/>
        </w:r>
        <w:r w:rsidR="00CB2B40">
          <w:rPr>
            <w:noProof/>
            <w:webHidden/>
          </w:rPr>
          <w:instrText xml:space="preserve"> PAGEREF _Toc104579418 \h </w:instrText>
        </w:r>
        <w:r w:rsidR="00CB2B40">
          <w:rPr>
            <w:noProof/>
            <w:webHidden/>
          </w:rPr>
        </w:r>
        <w:r w:rsidR="00CB2B40">
          <w:rPr>
            <w:noProof/>
            <w:webHidden/>
          </w:rPr>
          <w:fldChar w:fldCharType="separate"/>
        </w:r>
        <w:r w:rsidR="00943338">
          <w:rPr>
            <w:noProof/>
            <w:webHidden/>
          </w:rPr>
          <w:t>82</w:t>
        </w:r>
        <w:r w:rsidR="00CB2B40">
          <w:rPr>
            <w:noProof/>
            <w:webHidden/>
          </w:rPr>
          <w:fldChar w:fldCharType="end"/>
        </w:r>
      </w:hyperlink>
    </w:p>
    <w:p w14:paraId="46E46E41" w14:textId="77777777" w:rsidR="00CB2B40" w:rsidRDefault="00C40399">
      <w:pPr>
        <w:pStyle w:val="TableofFigures"/>
        <w:tabs>
          <w:tab w:val="right" w:leader="dot" w:pos="9020"/>
        </w:tabs>
        <w:rPr>
          <w:rFonts w:asciiTheme="minorHAnsi" w:hAnsiTheme="minorHAnsi"/>
          <w:noProof/>
          <w:sz w:val="22"/>
          <w:szCs w:val="22"/>
          <w:lang w:val="en-US"/>
        </w:rPr>
      </w:pPr>
      <w:hyperlink w:anchor="_Toc104579419"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10</w:t>
        </w:r>
        <w:r w:rsidR="00CB2B40" w:rsidRPr="00EF78E5">
          <w:rPr>
            <w:rStyle w:val="Hyperlink"/>
            <w:noProof/>
          </w:rPr>
          <w:noBreakHyphen/>
          <w:t>1: Grievance Redress Mechanism (GRM)</w:t>
        </w:r>
        <w:r w:rsidR="00CB2B40">
          <w:rPr>
            <w:noProof/>
            <w:webHidden/>
          </w:rPr>
          <w:tab/>
        </w:r>
        <w:r w:rsidR="00CB2B40">
          <w:rPr>
            <w:noProof/>
            <w:webHidden/>
          </w:rPr>
          <w:fldChar w:fldCharType="begin"/>
        </w:r>
        <w:r w:rsidR="00CB2B40">
          <w:rPr>
            <w:noProof/>
            <w:webHidden/>
          </w:rPr>
          <w:instrText xml:space="preserve"> PAGEREF _Toc104579419 \h </w:instrText>
        </w:r>
        <w:r w:rsidR="00CB2B40">
          <w:rPr>
            <w:noProof/>
            <w:webHidden/>
          </w:rPr>
        </w:r>
        <w:r w:rsidR="00CB2B40">
          <w:rPr>
            <w:noProof/>
            <w:webHidden/>
          </w:rPr>
          <w:fldChar w:fldCharType="separate"/>
        </w:r>
        <w:r w:rsidR="00943338">
          <w:rPr>
            <w:noProof/>
            <w:webHidden/>
          </w:rPr>
          <w:t>103</w:t>
        </w:r>
        <w:r w:rsidR="00CB2B40">
          <w:rPr>
            <w:noProof/>
            <w:webHidden/>
          </w:rPr>
          <w:fldChar w:fldCharType="end"/>
        </w:r>
      </w:hyperlink>
    </w:p>
    <w:p w14:paraId="446682AA" w14:textId="77777777" w:rsidR="00CB2B40" w:rsidRDefault="00C40399">
      <w:pPr>
        <w:pStyle w:val="TableofFigures"/>
        <w:tabs>
          <w:tab w:val="right" w:leader="dot" w:pos="9020"/>
        </w:tabs>
        <w:rPr>
          <w:rFonts w:asciiTheme="minorHAnsi" w:hAnsiTheme="minorHAnsi"/>
          <w:noProof/>
          <w:sz w:val="22"/>
          <w:szCs w:val="22"/>
          <w:lang w:val="en-US"/>
        </w:rPr>
      </w:pPr>
      <w:hyperlink w:anchor="_Toc104579420"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11</w:t>
        </w:r>
        <w:r w:rsidR="00CB2B40" w:rsidRPr="00EF78E5">
          <w:rPr>
            <w:rStyle w:val="Hyperlink"/>
            <w:noProof/>
          </w:rPr>
          <w:noBreakHyphen/>
          <w:t>1: RAP Implementation schedule</w:t>
        </w:r>
        <w:r w:rsidR="00CB2B40">
          <w:rPr>
            <w:noProof/>
            <w:webHidden/>
          </w:rPr>
          <w:tab/>
        </w:r>
        <w:r w:rsidR="00CB2B40">
          <w:rPr>
            <w:noProof/>
            <w:webHidden/>
          </w:rPr>
          <w:fldChar w:fldCharType="begin"/>
        </w:r>
        <w:r w:rsidR="00CB2B40">
          <w:rPr>
            <w:noProof/>
            <w:webHidden/>
          </w:rPr>
          <w:instrText xml:space="preserve"> PAGEREF _Toc104579420 \h </w:instrText>
        </w:r>
        <w:r w:rsidR="00CB2B40">
          <w:rPr>
            <w:noProof/>
            <w:webHidden/>
          </w:rPr>
        </w:r>
        <w:r w:rsidR="00CB2B40">
          <w:rPr>
            <w:noProof/>
            <w:webHidden/>
          </w:rPr>
          <w:fldChar w:fldCharType="separate"/>
        </w:r>
        <w:r w:rsidR="00943338">
          <w:rPr>
            <w:noProof/>
            <w:webHidden/>
          </w:rPr>
          <w:t>107</w:t>
        </w:r>
        <w:r w:rsidR="00CB2B40">
          <w:rPr>
            <w:noProof/>
            <w:webHidden/>
          </w:rPr>
          <w:fldChar w:fldCharType="end"/>
        </w:r>
      </w:hyperlink>
    </w:p>
    <w:p w14:paraId="2BAF7F70" w14:textId="77777777" w:rsidR="00CB2B40" w:rsidRDefault="00C40399">
      <w:pPr>
        <w:pStyle w:val="TableofFigures"/>
        <w:tabs>
          <w:tab w:val="right" w:leader="dot" w:pos="9020"/>
        </w:tabs>
        <w:rPr>
          <w:rFonts w:asciiTheme="minorHAnsi" w:hAnsiTheme="minorHAnsi"/>
          <w:noProof/>
          <w:sz w:val="22"/>
          <w:szCs w:val="22"/>
          <w:lang w:val="en-US"/>
        </w:rPr>
      </w:pPr>
      <w:hyperlink w:anchor="_Toc104579421"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11</w:t>
        </w:r>
        <w:r w:rsidR="00CB2B40" w:rsidRPr="00EF78E5">
          <w:rPr>
            <w:rStyle w:val="Hyperlink"/>
            <w:noProof/>
          </w:rPr>
          <w:noBreakHyphen/>
          <w:t>2: RAP Implementation Organisation Structure</w:t>
        </w:r>
        <w:r w:rsidR="00CB2B40">
          <w:rPr>
            <w:noProof/>
            <w:webHidden/>
          </w:rPr>
          <w:tab/>
        </w:r>
        <w:r w:rsidR="00CB2B40">
          <w:rPr>
            <w:noProof/>
            <w:webHidden/>
          </w:rPr>
          <w:fldChar w:fldCharType="begin"/>
        </w:r>
        <w:r w:rsidR="00CB2B40">
          <w:rPr>
            <w:noProof/>
            <w:webHidden/>
          </w:rPr>
          <w:instrText xml:space="preserve"> PAGEREF _Toc104579421 \h </w:instrText>
        </w:r>
        <w:r w:rsidR="00CB2B40">
          <w:rPr>
            <w:noProof/>
            <w:webHidden/>
          </w:rPr>
        </w:r>
        <w:r w:rsidR="00CB2B40">
          <w:rPr>
            <w:noProof/>
            <w:webHidden/>
          </w:rPr>
          <w:fldChar w:fldCharType="separate"/>
        </w:r>
        <w:r w:rsidR="00943338">
          <w:rPr>
            <w:noProof/>
            <w:webHidden/>
          </w:rPr>
          <w:t>108</w:t>
        </w:r>
        <w:r w:rsidR="00CB2B40">
          <w:rPr>
            <w:noProof/>
            <w:webHidden/>
          </w:rPr>
          <w:fldChar w:fldCharType="end"/>
        </w:r>
      </w:hyperlink>
    </w:p>
    <w:p w14:paraId="06B8B0B3" w14:textId="77777777" w:rsidR="00CB2B40" w:rsidRDefault="00C40399">
      <w:pPr>
        <w:pStyle w:val="TableofFigures"/>
        <w:tabs>
          <w:tab w:val="right" w:leader="dot" w:pos="9020"/>
        </w:tabs>
        <w:rPr>
          <w:rFonts w:asciiTheme="minorHAnsi" w:hAnsiTheme="minorHAnsi"/>
          <w:noProof/>
          <w:sz w:val="22"/>
          <w:szCs w:val="22"/>
          <w:lang w:val="en-US"/>
        </w:rPr>
      </w:pPr>
      <w:hyperlink w:anchor="_Toc104579422"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0</w:t>
        </w:r>
        <w:r w:rsidR="00CB2B40" w:rsidRPr="00EF78E5">
          <w:rPr>
            <w:rStyle w:val="Hyperlink"/>
            <w:noProof/>
          </w:rPr>
          <w:noBreakHyphen/>
          <w:t>1: some of the sensitization meeting with CUC members in Gatenga</w:t>
        </w:r>
        <w:r w:rsidR="00CB2B40">
          <w:rPr>
            <w:noProof/>
            <w:webHidden/>
          </w:rPr>
          <w:tab/>
        </w:r>
        <w:r w:rsidR="00CB2B40">
          <w:rPr>
            <w:noProof/>
            <w:webHidden/>
          </w:rPr>
          <w:fldChar w:fldCharType="begin"/>
        </w:r>
        <w:r w:rsidR="00CB2B40">
          <w:rPr>
            <w:noProof/>
            <w:webHidden/>
          </w:rPr>
          <w:instrText xml:space="preserve"> PAGEREF _Toc104579422 \h </w:instrText>
        </w:r>
        <w:r w:rsidR="00CB2B40">
          <w:rPr>
            <w:noProof/>
            <w:webHidden/>
          </w:rPr>
        </w:r>
        <w:r w:rsidR="00CB2B40">
          <w:rPr>
            <w:noProof/>
            <w:webHidden/>
          </w:rPr>
          <w:fldChar w:fldCharType="separate"/>
        </w:r>
        <w:r w:rsidR="00943338">
          <w:rPr>
            <w:noProof/>
            <w:webHidden/>
          </w:rPr>
          <w:t>118</w:t>
        </w:r>
        <w:r w:rsidR="00CB2B40">
          <w:rPr>
            <w:noProof/>
            <w:webHidden/>
          </w:rPr>
          <w:fldChar w:fldCharType="end"/>
        </w:r>
      </w:hyperlink>
    </w:p>
    <w:p w14:paraId="765F81AA" w14:textId="0CB09B72" w:rsidR="00CB2B40" w:rsidRDefault="00C40399">
      <w:pPr>
        <w:pStyle w:val="TableofFigures"/>
        <w:tabs>
          <w:tab w:val="right" w:leader="dot" w:pos="9020"/>
        </w:tabs>
        <w:rPr>
          <w:noProof/>
        </w:rPr>
      </w:pPr>
      <w:hyperlink w:anchor="_Toc104579423" w:history="1">
        <w:r w:rsidR="00CB2B40" w:rsidRPr="00EF78E5">
          <w:rPr>
            <w:rStyle w:val="Hyperlink"/>
            <w:noProof/>
          </w:rPr>
          <w:t xml:space="preserve">Figure </w:t>
        </w:r>
        <w:r w:rsidR="00CB2B40" w:rsidRPr="00EF78E5">
          <w:rPr>
            <w:rStyle w:val="Hyperlink"/>
            <w:rFonts w:hint="eastAsia"/>
            <w:noProof/>
            <w:cs/>
          </w:rPr>
          <w:t>‎</w:t>
        </w:r>
        <w:r w:rsidR="00CB2B40" w:rsidRPr="00EF78E5">
          <w:rPr>
            <w:rStyle w:val="Hyperlink"/>
            <w:noProof/>
          </w:rPr>
          <w:t>0</w:t>
        </w:r>
        <w:r w:rsidR="00CB2B40" w:rsidRPr="00EF78E5">
          <w:rPr>
            <w:rStyle w:val="Hyperlink"/>
            <w:noProof/>
          </w:rPr>
          <w:noBreakHyphen/>
          <w:t>2: Community members engaged in project activities for pay</w:t>
        </w:r>
        <w:r w:rsidR="00CB2B40">
          <w:rPr>
            <w:noProof/>
            <w:webHidden/>
          </w:rPr>
          <w:tab/>
        </w:r>
        <w:r w:rsidR="00CB2B40">
          <w:rPr>
            <w:noProof/>
            <w:webHidden/>
          </w:rPr>
          <w:fldChar w:fldCharType="begin"/>
        </w:r>
        <w:r w:rsidR="00CB2B40">
          <w:rPr>
            <w:noProof/>
            <w:webHidden/>
          </w:rPr>
          <w:instrText xml:space="preserve"> PAGEREF _Toc104579423 \h </w:instrText>
        </w:r>
        <w:r w:rsidR="00CB2B40">
          <w:rPr>
            <w:noProof/>
            <w:webHidden/>
          </w:rPr>
        </w:r>
        <w:r w:rsidR="00CB2B40">
          <w:rPr>
            <w:noProof/>
            <w:webHidden/>
          </w:rPr>
          <w:fldChar w:fldCharType="separate"/>
        </w:r>
        <w:r w:rsidR="00943338">
          <w:rPr>
            <w:noProof/>
            <w:webHidden/>
          </w:rPr>
          <w:t>118</w:t>
        </w:r>
        <w:r w:rsidR="00CB2B40">
          <w:rPr>
            <w:noProof/>
            <w:webHidden/>
          </w:rPr>
          <w:fldChar w:fldCharType="end"/>
        </w:r>
      </w:hyperlink>
    </w:p>
    <w:p w14:paraId="5044DD90" w14:textId="11A6A7CF" w:rsidR="00F150BA" w:rsidRPr="00AA4A1C" w:rsidRDefault="00913C39" w:rsidP="00F150BA">
      <w:pPr>
        <w:pStyle w:val="Heading1"/>
        <w:numPr>
          <w:ilvl w:val="0"/>
          <w:numId w:val="0"/>
        </w:numPr>
        <w:tabs>
          <w:tab w:val="left" w:pos="1485"/>
        </w:tabs>
        <w:jc w:val="both"/>
        <w:rPr>
          <w:lang w:val="en-GB"/>
        </w:rPr>
      </w:pPr>
      <w:r w:rsidRPr="00AA4A1C">
        <w:rPr>
          <w:lang w:val="en-GB"/>
        </w:rPr>
        <w:lastRenderedPageBreak/>
        <w:fldChar w:fldCharType="end"/>
      </w:r>
      <w:bookmarkStart w:id="7" w:name="_Toc104579149"/>
      <w:r w:rsidR="00061F5A" w:rsidRPr="00AA4A1C">
        <w:rPr>
          <w:lang w:val="en-GB"/>
        </w:rPr>
        <w:t>List of tables</w:t>
      </w:r>
      <w:bookmarkEnd w:id="7"/>
    </w:p>
    <w:p w14:paraId="5C843636" w14:textId="77777777" w:rsidR="00CB2B40" w:rsidRDefault="00F150BA">
      <w:pPr>
        <w:pStyle w:val="TableofFigures"/>
        <w:tabs>
          <w:tab w:val="right" w:leader="dot" w:pos="9020"/>
        </w:tabs>
        <w:rPr>
          <w:rFonts w:asciiTheme="minorHAnsi" w:hAnsiTheme="minorHAnsi"/>
          <w:noProof/>
          <w:sz w:val="22"/>
          <w:szCs w:val="22"/>
          <w:lang w:val="en-US"/>
        </w:rPr>
      </w:pPr>
      <w:r w:rsidRPr="00AA4A1C">
        <w:rPr>
          <w:lang w:eastAsia="zh-CN"/>
        </w:rPr>
        <w:fldChar w:fldCharType="begin"/>
      </w:r>
      <w:r w:rsidRPr="00AA4A1C">
        <w:rPr>
          <w:lang w:eastAsia="zh-CN"/>
        </w:rPr>
        <w:instrText xml:space="preserve"> TOC \h \z \c "Table" </w:instrText>
      </w:r>
      <w:r w:rsidRPr="00AA4A1C">
        <w:rPr>
          <w:lang w:eastAsia="zh-CN"/>
        </w:rPr>
        <w:fldChar w:fldCharType="separate"/>
      </w:r>
      <w:hyperlink w:anchor="_Toc104579424"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w:t>
        </w:r>
        <w:r w:rsidR="00CB2B40" w:rsidRPr="005F1F75">
          <w:rPr>
            <w:rStyle w:val="Hyperlink"/>
            <w:noProof/>
          </w:rPr>
          <w:noBreakHyphen/>
          <w:t>1: Selected Unplanned Settlements</w:t>
        </w:r>
        <w:r w:rsidR="00CB2B40">
          <w:rPr>
            <w:noProof/>
            <w:webHidden/>
          </w:rPr>
          <w:tab/>
        </w:r>
        <w:r w:rsidR="00CB2B40">
          <w:rPr>
            <w:noProof/>
            <w:webHidden/>
          </w:rPr>
          <w:fldChar w:fldCharType="begin"/>
        </w:r>
        <w:r w:rsidR="00CB2B40">
          <w:rPr>
            <w:noProof/>
            <w:webHidden/>
          </w:rPr>
          <w:instrText xml:space="preserve"> PAGEREF _Toc104579424 \h </w:instrText>
        </w:r>
        <w:r w:rsidR="00CB2B40">
          <w:rPr>
            <w:noProof/>
            <w:webHidden/>
          </w:rPr>
        </w:r>
        <w:r w:rsidR="00CB2B40">
          <w:rPr>
            <w:noProof/>
            <w:webHidden/>
          </w:rPr>
          <w:fldChar w:fldCharType="separate"/>
        </w:r>
        <w:r w:rsidR="00943338">
          <w:rPr>
            <w:noProof/>
            <w:webHidden/>
          </w:rPr>
          <w:t>3</w:t>
        </w:r>
        <w:r w:rsidR="00CB2B40">
          <w:rPr>
            <w:noProof/>
            <w:webHidden/>
          </w:rPr>
          <w:fldChar w:fldCharType="end"/>
        </w:r>
      </w:hyperlink>
    </w:p>
    <w:p w14:paraId="5720A496" w14:textId="77777777" w:rsidR="00CB2B40" w:rsidRDefault="00C40399">
      <w:pPr>
        <w:pStyle w:val="TableofFigures"/>
        <w:tabs>
          <w:tab w:val="right" w:leader="dot" w:pos="9020"/>
        </w:tabs>
        <w:rPr>
          <w:rFonts w:asciiTheme="minorHAnsi" w:hAnsiTheme="minorHAnsi"/>
          <w:noProof/>
          <w:sz w:val="22"/>
          <w:szCs w:val="22"/>
          <w:lang w:val="en-US"/>
        </w:rPr>
      </w:pPr>
      <w:hyperlink w:anchor="_Toc104579425"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w:t>
        </w:r>
        <w:r w:rsidR="00CB2B40" w:rsidRPr="005F1F75">
          <w:rPr>
            <w:rStyle w:val="Hyperlink"/>
            <w:noProof/>
          </w:rPr>
          <w:noBreakHyphen/>
          <w:t>2: Administrative entities of the study area</w:t>
        </w:r>
        <w:r w:rsidR="00CB2B40">
          <w:rPr>
            <w:noProof/>
            <w:webHidden/>
          </w:rPr>
          <w:tab/>
        </w:r>
        <w:r w:rsidR="00CB2B40">
          <w:rPr>
            <w:noProof/>
            <w:webHidden/>
          </w:rPr>
          <w:fldChar w:fldCharType="begin"/>
        </w:r>
        <w:r w:rsidR="00CB2B40">
          <w:rPr>
            <w:noProof/>
            <w:webHidden/>
          </w:rPr>
          <w:instrText xml:space="preserve"> PAGEREF _Toc104579425 \h </w:instrText>
        </w:r>
        <w:r w:rsidR="00CB2B40">
          <w:rPr>
            <w:noProof/>
            <w:webHidden/>
          </w:rPr>
        </w:r>
        <w:r w:rsidR="00CB2B40">
          <w:rPr>
            <w:noProof/>
            <w:webHidden/>
          </w:rPr>
          <w:fldChar w:fldCharType="separate"/>
        </w:r>
        <w:r w:rsidR="00943338">
          <w:rPr>
            <w:noProof/>
            <w:webHidden/>
          </w:rPr>
          <w:t>4</w:t>
        </w:r>
        <w:r w:rsidR="00CB2B40">
          <w:rPr>
            <w:noProof/>
            <w:webHidden/>
          </w:rPr>
          <w:fldChar w:fldCharType="end"/>
        </w:r>
      </w:hyperlink>
    </w:p>
    <w:p w14:paraId="1A56E8B5" w14:textId="77777777" w:rsidR="00CB2B40" w:rsidRDefault="00C40399">
      <w:pPr>
        <w:pStyle w:val="TableofFigures"/>
        <w:tabs>
          <w:tab w:val="right" w:leader="dot" w:pos="9020"/>
        </w:tabs>
        <w:rPr>
          <w:rFonts w:asciiTheme="minorHAnsi" w:hAnsiTheme="minorHAnsi"/>
          <w:noProof/>
          <w:sz w:val="22"/>
          <w:szCs w:val="22"/>
          <w:lang w:val="en-US"/>
        </w:rPr>
      </w:pPr>
      <w:hyperlink w:anchor="_Toc104579426"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w:t>
        </w:r>
        <w:r w:rsidR="00CB2B40" w:rsidRPr="005F1F75">
          <w:rPr>
            <w:rStyle w:val="Hyperlink"/>
            <w:noProof/>
          </w:rPr>
          <w:noBreakHyphen/>
          <w:t>3: Proposed roads for development</w:t>
        </w:r>
        <w:r w:rsidR="00CB2B40">
          <w:rPr>
            <w:noProof/>
            <w:webHidden/>
          </w:rPr>
          <w:tab/>
        </w:r>
        <w:r w:rsidR="00CB2B40">
          <w:rPr>
            <w:noProof/>
            <w:webHidden/>
          </w:rPr>
          <w:fldChar w:fldCharType="begin"/>
        </w:r>
        <w:r w:rsidR="00CB2B40">
          <w:rPr>
            <w:noProof/>
            <w:webHidden/>
          </w:rPr>
          <w:instrText xml:space="preserve"> PAGEREF _Toc104579426 \h </w:instrText>
        </w:r>
        <w:r w:rsidR="00CB2B40">
          <w:rPr>
            <w:noProof/>
            <w:webHidden/>
          </w:rPr>
        </w:r>
        <w:r w:rsidR="00CB2B40">
          <w:rPr>
            <w:noProof/>
            <w:webHidden/>
          </w:rPr>
          <w:fldChar w:fldCharType="separate"/>
        </w:r>
        <w:r w:rsidR="00943338">
          <w:rPr>
            <w:noProof/>
            <w:webHidden/>
          </w:rPr>
          <w:t>10</w:t>
        </w:r>
        <w:r w:rsidR="00CB2B40">
          <w:rPr>
            <w:noProof/>
            <w:webHidden/>
          </w:rPr>
          <w:fldChar w:fldCharType="end"/>
        </w:r>
      </w:hyperlink>
    </w:p>
    <w:p w14:paraId="132A35E8" w14:textId="77777777" w:rsidR="00CB2B40" w:rsidRDefault="00C40399">
      <w:pPr>
        <w:pStyle w:val="TableofFigures"/>
        <w:tabs>
          <w:tab w:val="right" w:leader="dot" w:pos="9020"/>
        </w:tabs>
        <w:rPr>
          <w:rFonts w:asciiTheme="minorHAnsi" w:hAnsiTheme="minorHAnsi"/>
          <w:noProof/>
          <w:sz w:val="22"/>
          <w:szCs w:val="22"/>
          <w:lang w:val="en-US"/>
        </w:rPr>
      </w:pPr>
      <w:hyperlink w:anchor="_Toc104579427"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w:t>
        </w:r>
        <w:r w:rsidR="00CB2B40" w:rsidRPr="005F1F75">
          <w:rPr>
            <w:rStyle w:val="Hyperlink"/>
            <w:noProof/>
          </w:rPr>
          <w:noBreakHyphen/>
          <w:t>4: Summary of Gatenga Community Facilities</w:t>
        </w:r>
        <w:r w:rsidR="00CB2B40">
          <w:rPr>
            <w:noProof/>
            <w:webHidden/>
          </w:rPr>
          <w:tab/>
        </w:r>
        <w:r w:rsidR="00CB2B40">
          <w:rPr>
            <w:noProof/>
            <w:webHidden/>
          </w:rPr>
          <w:fldChar w:fldCharType="begin"/>
        </w:r>
        <w:r w:rsidR="00CB2B40">
          <w:rPr>
            <w:noProof/>
            <w:webHidden/>
          </w:rPr>
          <w:instrText xml:space="preserve"> PAGEREF _Toc104579427 \h </w:instrText>
        </w:r>
        <w:r w:rsidR="00CB2B40">
          <w:rPr>
            <w:noProof/>
            <w:webHidden/>
          </w:rPr>
        </w:r>
        <w:r w:rsidR="00CB2B40">
          <w:rPr>
            <w:noProof/>
            <w:webHidden/>
          </w:rPr>
          <w:fldChar w:fldCharType="separate"/>
        </w:r>
        <w:r w:rsidR="00943338">
          <w:rPr>
            <w:noProof/>
            <w:webHidden/>
          </w:rPr>
          <w:t>11</w:t>
        </w:r>
        <w:r w:rsidR="00CB2B40">
          <w:rPr>
            <w:noProof/>
            <w:webHidden/>
          </w:rPr>
          <w:fldChar w:fldCharType="end"/>
        </w:r>
      </w:hyperlink>
    </w:p>
    <w:p w14:paraId="5562CA10" w14:textId="77777777" w:rsidR="00CB2B40" w:rsidRDefault="00C40399">
      <w:pPr>
        <w:pStyle w:val="TableofFigures"/>
        <w:tabs>
          <w:tab w:val="right" w:leader="dot" w:pos="9020"/>
        </w:tabs>
        <w:rPr>
          <w:rFonts w:asciiTheme="minorHAnsi" w:hAnsiTheme="minorHAnsi"/>
          <w:noProof/>
          <w:sz w:val="22"/>
          <w:szCs w:val="22"/>
          <w:lang w:val="en-US"/>
        </w:rPr>
      </w:pPr>
      <w:hyperlink w:anchor="_Toc104579428"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2</w:t>
        </w:r>
        <w:r w:rsidR="00CB2B40" w:rsidRPr="005F1F75">
          <w:rPr>
            <w:rStyle w:val="Hyperlink"/>
            <w:noProof/>
          </w:rPr>
          <w:noBreakHyphen/>
          <w:t>1: The ESS5 Requirements</w:t>
        </w:r>
        <w:r w:rsidR="00CB2B40">
          <w:rPr>
            <w:noProof/>
            <w:webHidden/>
          </w:rPr>
          <w:tab/>
        </w:r>
        <w:r w:rsidR="00CB2B40">
          <w:rPr>
            <w:noProof/>
            <w:webHidden/>
          </w:rPr>
          <w:fldChar w:fldCharType="begin"/>
        </w:r>
        <w:r w:rsidR="00CB2B40">
          <w:rPr>
            <w:noProof/>
            <w:webHidden/>
          </w:rPr>
          <w:instrText xml:space="preserve"> PAGEREF _Toc104579428 \h </w:instrText>
        </w:r>
        <w:r w:rsidR="00CB2B40">
          <w:rPr>
            <w:noProof/>
            <w:webHidden/>
          </w:rPr>
        </w:r>
        <w:r w:rsidR="00CB2B40">
          <w:rPr>
            <w:noProof/>
            <w:webHidden/>
          </w:rPr>
          <w:fldChar w:fldCharType="separate"/>
        </w:r>
        <w:r w:rsidR="00943338">
          <w:rPr>
            <w:noProof/>
            <w:webHidden/>
          </w:rPr>
          <w:t>32</w:t>
        </w:r>
        <w:r w:rsidR="00CB2B40">
          <w:rPr>
            <w:noProof/>
            <w:webHidden/>
          </w:rPr>
          <w:fldChar w:fldCharType="end"/>
        </w:r>
      </w:hyperlink>
    </w:p>
    <w:p w14:paraId="49EEBE46" w14:textId="77777777" w:rsidR="00CB2B40" w:rsidRDefault="00C40399">
      <w:pPr>
        <w:pStyle w:val="TableofFigures"/>
        <w:tabs>
          <w:tab w:val="right" w:leader="dot" w:pos="9020"/>
        </w:tabs>
        <w:rPr>
          <w:rFonts w:asciiTheme="minorHAnsi" w:hAnsiTheme="minorHAnsi"/>
          <w:noProof/>
          <w:sz w:val="22"/>
          <w:szCs w:val="22"/>
          <w:lang w:val="en-US"/>
        </w:rPr>
      </w:pPr>
      <w:hyperlink w:anchor="_Toc104579429"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2</w:t>
        </w:r>
        <w:r w:rsidR="00CB2B40" w:rsidRPr="005F1F75">
          <w:rPr>
            <w:rStyle w:val="Hyperlink"/>
            <w:noProof/>
          </w:rPr>
          <w:noBreakHyphen/>
          <w:t>2: Comparative Analysis and Bridging Strategy between World Bank ESS5 and Rwanda Legislations.</w:t>
        </w:r>
        <w:r w:rsidR="00CB2B40">
          <w:rPr>
            <w:noProof/>
            <w:webHidden/>
          </w:rPr>
          <w:tab/>
        </w:r>
        <w:r w:rsidR="00CB2B40">
          <w:rPr>
            <w:noProof/>
            <w:webHidden/>
          </w:rPr>
          <w:fldChar w:fldCharType="begin"/>
        </w:r>
        <w:r w:rsidR="00CB2B40">
          <w:rPr>
            <w:noProof/>
            <w:webHidden/>
          </w:rPr>
          <w:instrText xml:space="preserve"> PAGEREF _Toc104579429 \h </w:instrText>
        </w:r>
        <w:r w:rsidR="00CB2B40">
          <w:rPr>
            <w:noProof/>
            <w:webHidden/>
          </w:rPr>
        </w:r>
        <w:r w:rsidR="00CB2B40">
          <w:rPr>
            <w:noProof/>
            <w:webHidden/>
          </w:rPr>
          <w:fldChar w:fldCharType="separate"/>
        </w:r>
        <w:r w:rsidR="00943338">
          <w:rPr>
            <w:noProof/>
            <w:webHidden/>
          </w:rPr>
          <w:t>38</w:t>
        </w:r>
        <w:r w:rsidR="00CB2B40">
          <w:rPr>
            <w:noProof/>
            <w:webHidden/>
          </w:rPr>
          <w:fldChar w:fldCharType="end"/>
        </w:r>
      </w:hyperlink>
    </w:p>
    <w:p w14:paraId="670663EF" w14:textId="77777777" w:rsidR="00CB2B40" w:rsidRPr="00943338" w:rsidRDefault="00C40399">
      <w:pPr>
        <w:pStyle w:val="TableofFigures"/>
        <w:tabs>
          <w:tab w:val="right" w:leader="dot" w:pos="9020"/>
        </w:tabs>
        <w:rPr>
          <w:rFonts w:asciiTheme="minorHAnsi" w:hAnsiTheme="minorHAnsi"/>
          <w:noProof/>
          <w:sz w:val="22"/>
          <w:szCs w:val="22"/>
          <w:lang w:val="en-US"/>
        </w:rPr>
      </w:pPr>
      <w:hyperlink w:anchor="_Toc104579430" w:history="1">
        <w:r w:rsidR="00CB2B40" w:rsidRPr="00943338">
          <w:rPr>
            <w:rStyle w:val="Hyperlink"/>
            <w:noProof/>
          </w:rPr>
          <w:t xml:space="preserve">Table </w:t>
        </w:r>
        <w:r w:rsidR="00CB2B40" w:rsidRPr="00943338">
          <w:rPr>
            <w:rStyle w:val="Hyperlink"/>
            <w:rFonts w:hint="eastAsia"/>
            <w:noProof/>
            <w:cs/>
          </w:rPr>
          <w:t>‎</w:t>
        </w:r>
        <w:r w:rsidR="00CB2B40" w:rsidRPr="00943338">
          <w:rPr>
            <w:rStyle w:val="Hyperlink"/>
            <w:noProof/>
          </w:rPr>
          <w:t>2</w:t>
        </w:r>
        <w:r w:rsidR="00CB2B40" w:rsidRPr="00943338">
          <w:rPr>
            <w:rStyle w:val="Hyperlink"/>
            <w:noProof/>
          </w:rPr>
          <w:noBreakHyphen/>
          <w:t>3: Institution and their Mandates</w:t>
        </w:r>
        <w:r w:rsidR="00CB2B40" w:rsidRPr="00943338">
          <w:rPr>
            <w:noProof/>
            <w:webHidden/>
          </w:rPr>
          <w:tab/>
        </w:r>
        <w:r w:rsidR="00CB2B40" w:rsidRPr="00943338">
          <w:rPr>
            <w:noProof/>
            <w:webHidden/>
          </w:rPr>
          <w:fldChar w:fldCharType="begin"/>
        </w:r>
        <w:r w:rsidR="00CB2B40" w:rsidRPr="00943338">
          <w:rPr>
            <w:noProof/>
            <w:webHidden/>
          </w:rPr>
          <w:instrText xml:space="preserve"> PAGEREF _Toc104579430 \h </w:instrText>
        </w:r>
        <w:r w:rsidR="00CB2B40" w:rsidRPr="00943338">
          <w:rPr>
            <w:noProof/>
            <w:webHidden/>
          </w:rPr>
        </w:r>
        <w:r w:rsidR="00CB2B40" w:rsidRPr="00943338">
          <w:rPr>
            <w:noProof/>
            <w:webHidden/>
          </w:rPr>
          <w:fldChar w:fldCharType="separate"/>
        </w:r>
        <w:r w:rsidR="00943338" w:rsidRPr="00943338">
          <w:rPr>
            <w:noProof/>
            <w:webHidden/>
          </w:rPr>
          <w:t>44</w:t>
        </w:r>
        <w:r w:rsidR="00CB2B40" w:rsidRPr="00943338">
          <w:rPr>
            <w:noProof/>
            <w:webHidden/>
          </w:rPr>
          <w:fldChar w:fldCharType="end"/>
        </w:r>
      </w:hyperlink>
    </w:p>
    <w:p w14:paraId="7B34C63A" w14:textId="77777777" w:rsidR="00CB2B40" w:rsidRPr="00943338" w:rsidRDefault="00C40399">
      <w:pPr>
        <w:pStyle w:val="TableofFigures"/>
        <w:tabs>
          <w:tab w:val="right" w:leader="dot" w:pos="9020"/>
        </w:tabs>
        <w:rPr>
          <w:rFonts w:asciiTheme="minorHAnsi" w:hAnsiTheme="minorHAnsi"/>
          <w:noProof/>
          <w:sz w:val="22"/>
          <w:szCs w:val="22"/>
          <w:lang w:val="en-US"/>
        </w:rPr>
      </w:pPr>
      <w:hyperlink w:anchor="_Toc104579431" w:history="1">
        <w:r w:rsidR="00CB2B40" w:rsidRPr="00943338">
          <w:rPr>
            <w:rStyle w:val="Hyperlink"/>
            <w:noProof/>
          </w:rPr>
          <w:t xml:space="preserve">Table </w:t>
        </w:r>
        <w:r w:rsidR="00CB2B40" w:rsidRPr="00943338">
          <w:rPr>
            <w:rStyle w:val="Hyperlink"/>
            <w:rFonts w:hint="eastAsia"/>
            <w:noProof/>
            <w:cs/>
          </w:rPr>
          <w:t>‎</w:t>
        </w:r>
        <w:r w:rsidR="00CB2B40" w:rsidRPr="00943338">
          <w:rPr>
            <w:rStyle w:val="Hyperlink"/>
            <w:noProof/>
          </w:rPr>
          <w:t>3</w:t>
        </w:r>
        <w:r w:rsidR="00CB2B40" w:rsidRPr="00943338">
          <w:rPr>
            <w:rStyle w:val="Hyperlink"/>
            <w:noProof/>
          </w:rPr>
          <w:noBreakHyphen/>
          <w:t>1 Stakeholder Analysis</w:t>
        </w:r>
        <w:r w:rsidR="00CB2B40" w:rsidRPr="00943338">
          <w:rPr>
            <w:noProof/>
            <w:webHidden/>
          </w:rPr>
          <w:tab/>
        </w:r>
        <w:r w:rsidR="00CB2B40" w:rsidRPr="00943338">
          <w:rPr>
            <w:noProof/>
            <w:webHidden/>
          </w:rPr>
          <w:fldChar w:fldCharType="begin"/>
        </w:r>
        <w:r w:rsidR="00CB2B40" w:rsidRPr="00943338">
          <w:rPr>
            <w:noProof/>
            <w:webHidden/>
          </w:rPr>
          <w:instrText xml:space="preserve"> PAGEREF _Toc104579431 \h </w:instrText>
        </w:r>
        <w:r w:rsidR="00CB2B40" w:rsidRPr="00943338">
          <w:rPr>
            <w:noProof/>
            <w:webHidden/>
          </w:rPr>
        </w:r>
        <w:r w:rsidR="00CB2B40" w:rsidRPr="00943338">
          <w:rPr>
            <w:noProof/>
            <w:webHidden/>
          </w:rPr>
          <w:fldChar w:fldCharType="separate"/>
        </w:r>
        <w:r w:rsidR="00943338" w:rsidRPr="00943338">
          <w:rPr>
            <w:noProof/>
            <w:webHidden/>
          </w:rPr>
          <w:t>50</w:t>
        </w:r>
        <w:r w:rsidR="00CB2B40" w:rsidRPr="00943338">
          <w:rPr>
            <w:noProof/>
            <w:webHidden/>
          </w:rPr>
          <w:fldChar w:fldCharType="end"/>
        </w:r>
      </w:hyperlink>
    </w:p>
    <w:p w14:paraId="32A58952" w14:textId="77777777" w:rsidR="00CB2B40" w:rsidRDefault="00C40399">
      <w:pPr>
        <w:pStyle w:val="TableofFigures"/>
        <w:tabs>
          <w:tab w:val="right" w:leader="dot" w:pos="9020"/>
        </w:tabs>
        <w:rPr>
          <w:rFonts w:asciiTheme="minorHAnsi" w:hAnsiTheme="minorHAnsi"/>
          <w:noProof/>
          <w:sz w:val="22"/>
          <w:szCs w:val="22"/>
          <w:lang w:val="en-US"/>
        </w:rPr>
      </w:pPr>
      <w:hyperlink w:anchor="_Toc104579432"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3</w:t>
        </w:r>
        <w:r w:rsidR="00CB2B40" w:rsidRPr="005F1F75">
          <w:rPr>
            <w:rStyle w:val="Hyperlink"/>
            <w:noProof/>
          </w:rPr>
          <w:noBreakHyphen/>
          <w:t>3: Gatenga Settlement CUCs</w:t>
        </w:r>
        <w:r w:rsidR="00CB2B40">
          <w:rPr>
            <w:noProof/>
            <w:webHidden/>
          </w:rPr>
          <w:tab/>
        </w:r>
        <w:r w:rsidR="00CB2B40">
          <w:rPr>
            <w:noProof/>
            <w:webHidden/>
          </w:rPr>
          <w:fldChar w:fldCharType="begin"/>
        </w:r>
        <w:r w:rsidR="00CB2B40">
          <w:rPr>
            <w:noProof/>
            <w:webHidden/>
          </w:rPr>
          <w:instrText xml:space="preserve"> PAGEREF _Toc104579432 \h </w:instrText>
        </w:r>
        <w:r w:rsidR="00CB2B40">
          <w:rPr>
            <w:noProof/>
            <w:webHidden/>
          </w:rPr>
        </w:r>
        <w:r w:rsidR="00CB2B40">
          <w:rPr>
            <w:noProof/>
            <w:webHidden/>
          </w:rPr>
          <w:fldChar w:fldCharType="separate"/>
        </w:r>
        <w:r w:rsidR="00943338">
          <w:rPr>
            <w:noProof/>
            <w:webHidden/>
          </w:rPr>
          <w:t>51</w:t>
        </w:r>
        <w:r w:rsidR="00CB2B40">
          <w:rPr>
            <w:noProof/>
            <w:webHidden/>
          </w:rPr>
          <w:fldChar w:fldCharType="end"/>
        </w:r>
      </w:hyperlink>
    </w:p>
    <w:p w14:paraId="1391D7FF" w14:textId="77777777" w:rsidR="00CB2B40" w:rsidRDefault="00C40399">
      <w:pPr>
        <w:pStyle w:val="TableofFigures"/>
        <w:tabs>
          <w:tab w:val="right" w:leader="dot" w:pos="9020"/>
        </w:tabs>
        <w:rPr>
          <w:rFonts w:asciiTheme="minorHAnsi" w:hAnsiTheme="minorHAnsi"/>
          <w:noProof/>
          <w:sz w:val="22"/>
          <w:szCs w:val="22"/>
          <w:lang w:val="en-US"/>
        </w:rPr>
      </w:pPr>
      <w:hyperlink w:anchor="_Toc104579433"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3</w:t>
        </w:r>
        <w:r w:rsidR="00CB2B40" w:rsidRPr="005F1F75">
          <w:rPr>
            <w:rStyle w:val="Hyperlink"/>
            <w:noProof/>
          </w:rPr>
          <w:noBreakHyphen/>
          <w:t>4: Sensitization activities</w:t>
        </w:r>
        <w:r w:rsidR="00CB2B40">
          <w:rPr>
            <w:noProof/>
            <w:webHidden/>
          </w:rPr>
          <w:tab/>
        </w:r>
        <w:r w:rsidR="00CB2B40">
          <w:rPr>
            <w:noProof/>
            <w:webHidden/>
          </w:rPr>
          <w:fldChar w:fldCharType="begin"/>
        </w:r>
        <w:r w:rsidR="00CB2B40">
          <w:rPr>
            <w:noProof/>
            <w:webHidden/>
          </w:rPr>
          <w:instrText xml:space="preserve"> PAGEREF _Toc104579433 \h </w:instrText>
        </w:r>
        <w:r w:rsidR="00CB2B40">
          <w:rPr>
            <w:noProof/>
            <w:webHidden/>
          </w:rPr>
        </w:r>
        <w:r w:rsidR="00CB2B40">
          <w:rPr>
            <w:noProof/>
            <w:webHidden/>
          </w:rPr>
          <w:fldChar w:fldCharType="separate"/>
        </w:r>
        <w:r w:rsidR="00943338">
          <w:rPr>
            <w:noProof/>
            <w:webHidden/>
          </w:rPr>
          <w:t>53</w:t>
        </w:r>
        <w:r w:rsidR="00CB2B40">
          <w:rPr>
            <w:noProof/>
            <w:webHidden/>
          </w:rPr>
          <w:fldChar w:fldCharType="end"/>
        </w:r>
      </w:hyperlink>
    </w:p>
    <w:p w14:paraId="5D1816DE" w14:textId="77777777" w:rsidR="00CB2B40" w:rsidRDefault="00C40399">
      <w:pPr>
        <w:pStyle w:val="TableofFigures"/>
        <w:tabs>
          <w:tab w:val="right" w:leader="dot" w:pos="9020"/>
        </w:tabs>
        <w:rPr>
          <w:rFonts w:asciiTheme="minorHAnsi" w:hAnsiTheme="minorHAnsi"/>
          <w:noProof/>
          <w:sz w:val="22"/>
          <w:szCs w:val="22"/>
          <w:lang w:val="en-US"/>
        </w:rPr>
      </w:pPr>
      <w:hyperlink w:anchor="_Toc104579434"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3</w:t>
        </w:r>
        <w:r w:rsidR="00CB2B40" w:rsidRPr="005F1F75">
          <w:rPr>
            <w:rStyle w:val="Hyperlink"/>
            <w:noProof/>
          </w:rPr>
          <w:noBreakHyphen/>
          <w:t>5: Stakeholder engagement responses</w:t>
        </w:r>
        <w:r w:rsidR="00CB2B40">
          <w:rPr>
            <w:noProof/>
            <w:webHidden/>
          </w:rPr>
          <w:tab/>
        </w:r>
        <w:r w:rsidR="00CB2B40">
          <w:rPr>
            <w:noProof/>
            <w:webHidden/>
          </w:rPr>
          <w:fldChar w:fldCharType="begin"/>
        </w:r>
        <w:r w:rsidR="00CB2B40">
          <w:rPr>
            <w:noProof/>
            <w:webHidden/>
          </w:rPr>
          <w:instrText xml:space="preserve"> PAGEREF _Toc104579434 \h </w:instrText>
        </w:r>
        <w:r w:rsidR="00CB2B40">
          <w:rPr>
            <w:noProof/>
            <w:webHidden/>
          </w:rPr>
        </w:r>
        <w:r w:rsidR="00CB2B40">
          <w:rPr>
            <w:noProof/>
            <w:webHidden/>
          </w:rPr>
          <w:fldChar w:fldCharType="separate"/>
        </w:r>
        <w:r w:rsidR="00943338">
          <w:rPr>
            <w:noProof/>
            <w:webHidden/>
          </w:rPr>
          <w:t>58</w:t>
        </w:r>
        <w:r w:rsidR="00CB2B40">
          <w:rPr>
            <w:noProof/>
            <w:webHidden/>
          </w:rPr>
          <w:fldChar w:fldCharType="end"/>
        </w:r>
      </w:hyperlink>
    </w:p>
    <w:p w14:paraId="00323C90" w14:textId="77777777" w:rsidR="00CB2B40" w:rsidRDefault="00C40399">
      <w:pPr>
        <w:pStyle w:val="TableofFigures"/>
        <w:tabs>
          <w:tab w:val="right" w:leader="dot" w:pos="9020"/>
        </w:tabs>
        <w:rPr>
          <w:rFonts w:asciiTheme="minorHAnsi" w:hAnsiTheme="minorHAnsi"/>
          <w:noProof/>
          <w:sz w:val="22"/>
          <w:szCs w:val="22"/>
          <w:lang w:val="en-US"/>
        </w:rPr>
      </w:pPr>
      <w:hyperlink w:anchor="_Toc104579435"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4</w:t>
        </w:r>
        <w:r w:rsidR="00CB2B40" w:rsidRPr="005F1F75">
          <w:rPr>
            <w:rStyle w:val="Hyperlink"/>
            <w:noProof/>
          </w:rPr>
          <w:noBreakHyphen/>
          <w:t>1: Preferred compensation options</w:t>
        </w:r>
        <w:r w:rsidR="00CB2B40">
          <w:rPr>
            <w:noProof/>
            <w:webHidden/>
          </w:rPr>
          <w:tab/>
        </w:r>
        <w:r w:rsidR="00CB2B40">
          <w:rPr>
            <w:noProof/>
            <w:webHidden/>
          </w:rPr>
          <w:fldChar w:fldCharType="begin"/>
        </w:r>
        <w:r w:rsidR="00CB2B40">
          <w:rPr>
            <w:noProof/>
            <w:webHidden/>
          </w:rPr>
          <w:instrText xml:space="preserve"> PAGEREF _Toc104579435 \h </w:instrText>
        </w:r>
        <w:r w:rsidR="00CB2B40">
          <w:rPr>
            <w:noProof/>
            <w:webHidden/>
          </w:rPr>
        </w:r>
        <w:r w:rsidR="00CB2B40">
          <w:rPr>
            <w:noProof/>
            <w:webHidden/>
          </w:rPr>
          <w:fldChar w:fldCharType="separate"/>
        </w:r>
        <w:r w:rsidR="00943338">
          <w:rPr>
            <w:noProof/>
            <w:webHidden/>
          </w:rPr>
          <w:t>77</w:t>
        </w:r>
        <w:r w:rsidR="00CB2B40">
          <w:rPr>
            <w:noProof/>
            <w:webHidden/>
          </w:rPr>
          <w:fldChar w:fldCharType="end"/>
        </w:r>
      </w:hyperlink>
    </w:p>
    <w:p w14:paraId="224A01BC" w14:textId="77777777" w:rsidR="00CB2B40" w:rsidRDefault="00C40399">
      <w:pPr>
        <w:pStyle w:val="TableofFigures"/>
        <w:tabs>
          <w:tab w:val="right" w:leader="dot" w:pos="9020"/>
        </w:tabs>
        <w:rPr>
          <w:rFonts w:asciiTheme="minorHAnsi" w:hAnsiTheme="minorHAnsi"/>
          <w:noProof/>
          <w:sz w:val="22"/>
          <w:szCs w:val="22"/>
          <w:lang w:val="en-US"/>
        </w:rPr>
      </w:pPr>
      <w:hyperlink w:anchor="_Toc104579436"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5</w:t>
        </w:r>
        <w:r w:rsidR="00CB2B40" w:rsidRPr="005F1F75">
          <w:rPr>
            <w:rStyle w:val="Hyperlink"/>
            <w:noProof/>
          </w:rPr>
          <w:noBreakHyphen/>
          <w:t>1: Status of land for Facilities</w:t>
        </w:r>
        <w:r w:rsidR="00CB2B40">
          <w:rPr>
            <w:noProof/>
            <w:webHidden/>
          </w:rPr>
          <w:tab/>
        </w:r>
        <w:r w:rsidR="00CB2B40">
          <w:rPr>
            <w:noProof/>
            <w:webHidden/>
          </w:rPr>
          <w:fldChar w:fldCharType="begin"/>
        </w:r>
        <w:r w:rsidR="00CB2B40">
          <w:rPr>
            <w:noProof/>
            <w:webHidden/>
          </w:rPr>
          <w:instrText xml:space="preserve"> PAGEREF _Toc104579436 \h </w:instrText>
        </w:r>
        <w:r w:rsidR="00CB2B40">
          <w:rPr>
            <w:noProof/>
            <w:webHidden/>
          </w:rPr>
        </w:r>
        <w:r w:rsidR="00CB2B40">
          <w:rPr>
            <w:noProof/>
            <w:webHidden/>
          </w:rPr>
          <w:fldChar w:fldCharType="separate"/>
        </w:r>
        <w:r w:rsidR="00943338">
          <w:rPr>
            <w:noProof/>
            <w:webHidden/>
          </w:rPr>
          <w:t>83</w:t>
        </w:r>
        <w:r w:rsidR="00CB2B40">
          <w:rPr>
            <w:noProof/>
            <w:webHidden/>
          </w:rPr>
          <w:fldChar w:fldCharType="end"/>
        </w:r>
      </w:hyperlink>
    </w:p>
    <w:p w14:paraId="0C313D3A" w14:textId="77777777" w:rsidR="00CB2B40" w:rsidRDefault="00C40399">
      <w:pPr>
        <w:pStyle w:val="TableofFigures"/>
        <w:tabs>
          <w:tab w:val="right" w:leader="dot" w:pos="9020"/>
        </w:tabs>
        <w:rPr>
          <w:rFonts w:asciiTheme="minorHAnsi" w:hAnsiTheme="minorHAnsi"/>
          <w:noProof/>
          <w:sz w:val="22"/>
          <w:szCs w:val="22"/>
          <w:lang w:val="en-US"/>
        </w:rPr>
      </w:pPr>
      <w:hyperlink w:anchor="_Toc104579437"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5</w:t>
        </w:r>
        <w:r w:rsidR="00CB2B40" w:rsidRPr="005F1F75">
          <w:rPr>
            <w:rStyle w:val="Hyperlink"/>
            <w:noProof/>
          </w:rPr>
          <w:noBreakHyphen/>
          <w:t>2: Summary of impacts</w:t>
        </w:r>
        <w:r w:rsidR="00CB2B40">
          <w:rPr>
            <w:noProof/>
            <w:webHidden/>
          </w:rPr>
          <w:tab/>
        </w:r>
        <w:r w:rsidR="00CB2B40">
          <w:rPr>
            <w:noProof/>
            <w:webHidden/>
          </w:rPr>
          <w:fldChar w:fldCharType="begin"/>
        </w:r>
        <w:r w:rsidR="00CB2B40">
          <w:rPr>
            <w:noProof/>
            <w:webHidden/>
          </w:rPr>
          <w:instrText xml:space="preserve"> PAGEREF _Toc104579437 \h </w:instrText>
        </w:r>
        <w:r w:rsidR="00CB2B40">
          <w:rPr>
            <w:noProof/>
            <w:webHidden/>
          </w:rPr>
        </w:r>
        <w:r w:rsidR="00CB2B40">
          <w:rPr>
            <w:noProof/>
            <w:webHidden/>
          </w:rPr>
          <w:fldChar w:fldCharType="separate"/>
        </w:r>
        <w:r w:rsidR="00943338">
          <w:rPr>
            <w:noProof/>
            <w:webHidden/>
          </w:rPr>
          <w:t>84</w:t>
        </w:r>
        <w:r w:rsidR="00CB2B40">
          <w:rPr>
            <w:noProof/>
            <w:webHidden/>
          </w:rPr>
          <w:fldChar w:fldCharType="end"/>
        </w:r>
      </w:hyperlink>
    </w:p>
    <w:p w14:paraId="58069736" w14:textId="77777777" w:rsidR="00CB2B40" w:rsidRDefault="00C40399">
      <w:pPr>
        <w:pStyle w:val="TableofFigures"/>
        <w:tabs>
          <w:tab w:val="right" w:leader="dot" w:pos="9020"/>
        </w:tabs>
        <w:rPr>
          <w:rFonts w:asciiTheme="minorHAnsi" w:hAnsiTheme="minorHAnsi"/>
          <w:noProof/>
          <w:sz w:val="22"/>
          <w:szCs w:val="22"/>
          <w:lang w:val="en-US"/>
        </w:rPr>
      </w:pPr>
      <w:hyperlink w:anchor="_Toc104579438"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5</w:t>
        </w:r>
        <w:r w:rsidR="00CB2B40" w:rsidRPr="005F1F75">
          <w:rPr>
            <w:rStyle w:val="Hyperlink"/>
            <w:noProof/>
          </w:rPr>
          <w:noBreakHyphen/>
          <w:t>3: PAPs grouped into Streets</w:t>
        </w:r>
        <w:r w:rsidR="00CB2B40">
          <w:rPr>
            <w:noProof/>
            <w:webHidden/>
          </w:rPr>
          <w:tab/>
        </w:r>
        <w:r w:rsidR="00CB2B40">
          <w:rPr>
            <w:noProof/>
            <w:webHidden/>
          </w:rPr>
          <w:fldChar w:fldCharType="begin"/>
        </w:r>
        <w:r w:rsidR="00CB2B40">
          <w:rPr>
            <w:noProof/>
            <w:webHidden/>
          </w:rPr>
          <w:instrText xml:space="preserve"> PAGEREF _Toc104579438 \h </w:instrText>
        </w:r>
        <w:r w:rsidR="00CB2B40">
          <w:rPr>
            <w:noProof/>
            <w:webHidden/>
          </w:rPr>
        </w:r>
        <w:r w:rsidR="00CB2B40">
          <w:rPr>
            <w:noProof/>
            <w:webHidden/>
          </w:rPr>
          <w:fldChar w:fldCharType="separate"/>
        </w:r>
        <w:r w:rsidR="00943338">
          <w:rPr>
            <w:noProof/>
            <w:webHidden/>
          </w:rPr>
          <w:t>85</w:t>
        </w:r>
        <w:r w:rsidR="00CB2B40">
          <w:rPr>
            <w:noProof/>
            <w:webHidden/>
          </w:rPr>
          <w:fldChar w:fldCharType="end"/>
        </w:r>
      </w:hyperlink>
    </w:p>
    <w:p w14:paraId="0FE3D4DA" w14:textId="77777777" w:rsidR="00CB2B40" w:rsidRDefault="00C40399">
      <w:pPr>
        <w:pStyle w:val="TableofFigures"/>
        <w:tabs>
          <w:tab w:val="right" w:leader="dot" w:pos="9020"/>
        </w:tabs>
        <w:rPr>
          <w:rFonts w:asciiTheme="minorHAnsi" w:hAnsiTheme="minorHAnsi"/>
          <w:noProof/>
          <w:sz w:val="22"/>
          <w:szCs w:val="22"/>
          <w:lang w:val="en-US"/>
        </w:rPr>
      </w:pPr>
      <w:hyperlink w:anchor="_Toc104579439"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6</w:t>
        </w:r>
        <w:r w:rsidR="00CB2B40" w:rsidRPr="005F1F75">
          <w:rPr>
            <w:rStyle w:val="Hyperlink"/>
            <w:noProof/>
          </w:rPr>
          <w:noBreakHyphen/>
          <w:t>1: Eligibility and entitlement matrix</w:t>
        </w:r>
        <w:r w:rsidR="00CB2B40">
          <w:rPr>
            <w:noProof/>
            <w:webHidden/>
          </w:rPr>
          <w:tab/>
        </w:r>
        <w:r w:rsidR="00CB2B40">
          <w:rPr>
            <w:noProof/>
            <w:webHidden/>
          </w:rPr>
          <w:fldChar w:fldCharType="begin"/>
        </w:r>
        <w:r w:rsidR="00CB2B40">
          <w:rPr>
            <w:noProof/>
            <w:webHidden/>
          </w:rPr>
          <w:instrText xml:space="preserve"> PAGEREF _Toc104579439 \h </w:instrText>
        </w:r>
        <w:r w:rsidR="00CB2B40">
          <w:rPr>
            <w:noProof/>
            <w:webHidden/>
          </w:rPr>
        </w:r>
        <w:r w:rsidR="00CB2B40">
          <w:rPr>
            <w:noProof/>
            <w:webHidden/>
          </w:rPr>
          <w:fldChar w:fldCharType="separate"/>
        </w:r>
        <w:r w:rsidR="00943338">
          <w:rPr>
            <w:noProof/>
            <w:webHidden/>
          </w:rPr>
          <w:t>88</w:t>
        </w:r>
        <w:r w:rsidR="00CB2B40">
          <w:rPr>
            <w:noProof/>
            <w:webHidden/>
          </w:rPr>
          <w:fldChar w:fldCharType="end"/>
        </w:r>
      </w:hyperlink>
    </w:p>
    <w:p w14:paraId="326967B1" w14:textId="77777777" w:rsidR="00CB2B40" w:rsidRDefault="00C40399">
      <w:pPr>
        <w:pStyle w:val="TableofFigures"/>
        <w:tabs>
          <w:tab w:val="right" w:leader="dot" w:pos="9020"/>
        </w:tabs>
        <w:rPr>
          <w:rFonts w:asciiTheme="minorHAnsi" w:hAnsiTheme="minorHAnsi"/>
          <w:noProof/>
          <w:sz w:val="22"/>
          <w:szCs w:val="22"/>
          <w:lang w:val="en-US"/>
        </w:rPr>
      </w:pPr>
      <w:hyperlink w:anchor="_Toc104579440"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9</w:t>
        </w:r>
        <w:r w:rsidR="00CB2B40" w:rsidRPr="005F1F75">
          <w:rPr>
            <w:rStyle w:val="Hyperlink"/>
            <w:noProof/>
          </w:rPr>
          <w:noBreakHyphen/>
          <w:t>1: Estimates of vulnerable Household heads</w:t>
        </w:r>
        <w:r w:rsidR="00CB2B40">
          <w:rPr>
            <w:noProof/>
            <w:webHidden/>
          </w:rPr>
          <w:tab/>
        </w:r>
        <w:r w:rsidR="00CB2B40">
          <w:rPr>
            <w:noProof/>
            <w:webHidden/>
          </w:rPr>
          <w:fldChar w:fldCharType="begin"/>
        </w:r>
        <w:r w:rsidR="00CB2B40">
          <w:rPr>
            <w:noProof/>
            <w:webHidden/>
          </w:rPr>
          <w:instrText xml:space="preserve"> PAGEREF _Toc104579440 \h </w:instrText>
        </w:r>
        <w:r w:rsidR="00CB2B40">
          <w:rPr>
            <w:noProof/>
            <w:webHidden/>
          </w:rPr>
        </w:r>
        <w:r w:rsidR="00CB2B40">
          <w:rPr>
            <w:noProof/>
            <w:webHidden/>
          </w:rPr>
          <w:fldChar w:fldCharType="separate"/>
        </w:r>
        <w:r w:rsidR="00943338">
          <w:rPr>
            <w:noProof/>
            <w:webHidden/>
          </w:rPr>
          <w:t>97</w:t>
        </w:r>
        <w:r w:rsidR="00CB2B40">
          <w:rPr>
            <w:noProof/>
            <w:webHidden/>
          </w:rPr>
          <w:fldChar w:fldCharType="end"/>
        </w:r>
      </w:hyperlink>
    </w:p>
    <w:p w14:paraId="10BBC97F" w14:textId="77777777" w:rsidR="00CB2B40" w:rsidRDefault="00C40399">
      <w:pPr>
        <w:pStyle w:val="TableofFigures"/>
        <w:tabs>
          <w:tab w:val="right" w:leader="dot" w:pos="9020"/>
        </w:tabs>
        <w:rPr>
          <w:rFonts w:asciiTheme="minorHAnsi" w:hAnsiTheme="minorHAnsi"/>
          <w:noProof/>
          <w:sz w:val="22"/>
          <w:szCs w:val="22"/>
          <w:lang w:val="en-US"/>
        </w:rPr>
      </w:pPr>
      <w:hyperlink w:anchor="_Toc104579441"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10</w:t>
        </w:r>
        <w:r w:rsidR="00CB2B40" w:rsidRPr="005F1F75">
          <w:rPr>
            <w:rStyle w:val="Hyperlink"/>
            <w:noProof/>
          </w:rPr>
          <w:noBreakHyphen/>
          <w:t>1: Proposed Composition of GRC and their roles</w:t>
        </w:r>
        <w:r w:rsidR="00CB2B40">
          <w:rPr>
            <w:noProof/>
            <w:webHidden/>
          </w:rPr>
          <w:tab/>
        </w:r>
        <w:r w:rsidR="00CB2B40">
          <w:rPr>
            <w:noProof/>
            <w:webHidden/>
          </w:rPr>
          <w:fldChar w:fldCharType="begin"/>
        </w:r>
        <w:r w:rsidR="00CB2B40">
          <w:rPr>
            <w:noProof/>
            <w:webHidden/>
          </w:rPr>
          <w:instrText xml:space="preserve"> PAGEREF _Toc104579441 \h </w:instrText>
        </w:r>
        <w:r w:rsidR="00CB2B40">
          <w:rPr>
            <w:noProof/>
            <w:webHidden/>
          </w:rPr>
        </w:r>
        <w:r w:rsidR="00CB2B40">
          <w:rPr>
            <w:noProof/>
            <w:webHidden/>
          </w:rPr>
          <w:fldChar w:fldCharType="separate"/>
        </w:r>
        <w:r w:rsidR="00943338">
          <w:rPr>
            <w:noProof/>
            <w:webHidden/>
          </w:rPr>
          <w:t>99</w:t>
        </w:r>
        <w:r w:rsidR="00CB2B40">
          <w:rPr>
            <w:noProof/>
            <w:webHidden/>
          </w:rPr>
          <w:fldChar w:fldCharType="end"/>
        </w:r>
      </w:hyperlink>
    </w:p>
    <w:p w14:paraId="0F2DB899" w14:textId="77777777" w:rsidR="00CB2B40" w:rsidRDefault="00C40399">
      <w:pPr>
        <w:pStyle w:val="TableofFigures"/>
        <w:tabs>
          <w:tab w:val="right" w:leader="dot" w:pos="9020"/>
        </w:tabs>
        <w:rPr>
          <w:rFonts w:asciiTheme="minorHAnsi" w:hAnsiTheme="minorHAnsi"/>
          <w:noProof/>
          <w:sz w:val="22"/>
          <w:szCs w:val="22"/>
          <w:lang w:val="en-US"/>
        </w:rPr>
      </w:pPr>
      <w:hyperlink w:anchor="_Toc104579442"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11</w:t>
        </w:r>
        <w:r w:rsidR="00CB2B40" w:rsidRPr="005F1F75">
          <w:rPr>
            <w:rStyle w:val="Hyperlink"/>
            <w:noProof/>
          </w:rPr>
          <w:noBreakHyphen/>
          <w:t>1: Impending Activities and responsibilities</w:t>
        </w:r>
        <w:r w:rsidR="00CB2B40">
          <w:rPr>
            <w:noProof/>
            <w:webHidden/>
          </w:rPr>
          <w:tab/>
        </w:r>
        <w:r w:rsidR="00CB2B40">
          <w:rPr>
            <w:noProof/>
            <w:webHidden/>
          </w:rPr>
          <w:fldChar w:fldCharType="begin"/>
        </w:r>
        <w:r w:rsidR="00CB2B40">
          <w:rPr>
            <w:noProof/>
            <w:webHidden/>
          </w:rPr>
          <w:instrText xml:space="preserve"> PAGEREF _Toc104579442 \h </w:instrText>
        </w:r>
        <w:r w:rsidR="00CB2B40">
          <w:rPr>
            <w:noProof/>
            <w:webHidden/>
          </w:rPr>
        </w:r>
        <w:r w:rsidR="00CB2B40">
          <w:rPr>
            <w:noProof/>
            <w:webHidden/>
          </w:rPr>
          <w:fldChar w:fldCharType="separate"/>
        </w:r>
        <w:r w:rsidR="00943338">
          <w:rPr>
            <w:noProof/>
            <w:webHidden/>
          </w:rPr>
          <w:t>104</w:t>
        </w:r>
        <w:r w:rsidR="00CB2B40">
          <w:rPr>
            <w:noProof/>
            <w:webHidden/>
          </w:rPr>
          <w:fldChar w:fldCharType="end"/>
        </w:r>
      </w:hyperlink>
    </w:p>
    <w:p w14:paraId="680F868B" w14:textId="77777777" w:rsidR="00CB2B40" w:rsidRDefault="00C40399">
      <w:pPr>
        <w:pStyle w:val="TableofFigures"/>
        <w:tabs>
          <w:tab w:val="right" w:leader="dot" w:pos="9020"/>
        </w:tabs>
        <w:rPr>
          <w:rFonts w:asciiTheme="minorHAnsi" w:hAnsiTheme="minorHAnsi"/>
          <w:noProof/>
          <w:sz w:val="22"/>
          <w:szCs w:val="22"/>
          <w:lang w:val="en-US"/>
        </w:rPr>
      </w:pPr>
      <w:hyperlink w:anchor="_Toc104579443"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11</w:t>
        </w:r>
        <w:r w:rsidR="00CB2B40" w:rsidRPr="005F1F75">
          <w:rPr>
            <w:rStyle w:val="Hyperlink"/>
            <w:noProof/>
          </w:rPr>
          <w:noBreakHyphen/>
          <w:t>2: RAP Activities and timelines</w:t>
        </w:r>
        <w:r w:rsidR="00CB2B40">
          <w:rPr>
            <w:noProof/>
            <w:webHidden/>
          </w:rPr>
          <w:tab/>
        </w:r>
        <w:r w:rsidR="00CB2B40">
          <w:rPr>
            <w:noProof/>
            <w:webHidden/>
          </w:rPr>
          <w:fldChar w:fldCharType="begin"/>
        </w:r>
        <w:r w:rsidR="00CB2B40">
          <w:rPr>
            <w:noProof/>
            <w:webHidden/>
          </w:rPr>
          <w:instrText xml:space="preserve"> PAGEREF _Toc104579443 \h </w:instrText>
        </w:r>
        <w:r w:rsidR="00CB2B40">
          <w:rPr>
            <w:noProof/>
            <w:webHidden/>
          </w:rPr>
        </w:r>
        <w:r w:rsidR="00CB2B40">
          <w:rPr>
            <w:noProof/>
            <w:webHidden/>
          </w:rPr>
          <w:fldChar w:fldCharType="separate"/>
        </w:r>
        <w:r w:rsidR="00943338">
          <w:rPr>
            <w:noProof/>
            <w:webHidden/>
          </w:rPr>
          <w:t>105</w:t>
        </w:r>
        <w:r w:rsidR="00CB2B40">
          <w:rPr>
            <w:noProof/>
            <w:webHidden/>
          </w:rPr>
          <w:fldChar w:fldCharType="end"/>
        </w:r>
      </w:hyperlink>
    </w:p>
    <w:p w14:paraId="36A96ED8" w14:textId="77777777" w:rsidR="00CB2B40" w:rsidRDefault="00C40399">
      <w:pPr>
        <w:pStyle w:val="TableofFigures"/>
        <w:tabs>
          <w:tab w:val="right" w:leader="dot" w:pos="9020"/>
        </w:tabs>
        <w:rPr>
          <w:rFonts w:asciiTheme="minorHAnsi" w:hAnsiTheme="minorHAnsi"/>
          <w:noProof/>
          <w:sz w:val="22"/>
          <w:szCs w:val="22"/>
          <w:lang w:val="en-US"/>
        </w:rPr>
      </w:pPr>
      <w:hyperlink w:anchor="_Toc104579444"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12</w:t>
        </w:r>
        <w:r w:rsidR="00CB2B40" w:rsidRPr="005F1F75">
          <w:rPr>
            <w:rStyle w:val="Hyperlink"/>
            <w:noProof/>
          </w:rPr>
          <w:noBreakHyphen/>
          <w:t>1: KPIs for land acquisition and resettlement process</w:t>
        </w:r>
        <w:r w:rsidR="00CB2B40">
          <w:rPr>
            <w:noProof/>
            <w:webHidden/>
          </w:rPr>
          <w:tab/>
        </w:r>
        <w:r w:rsidR="00CB2B40">
          <w:rPr>
            <w:noProof/>
            <w:webHidden/>
          </w:rPr>
          <w:fldChar w:fldCharType="begin"/>
        </w:r>
        <w:r w:rsidR="00CB2B40">
          <w:rPr>
            <w:noProof/>
            <w:webHidden/>
          </w:rPr>
          <w:instrText xml:space="preserve"> PAGEREF _Toc104579444 \h </w:instrText>
        </w:r>
        <w:r w:rsidR="00CB2B40">
          <w:rPr>
            <w:noProof/>
            <w:webHidden/>
          </w:rPr>
        </w:r>
        <w:r w:rsidR="00CB2B40">
          <w:rPr>
            <w:noProof/>
            <w:webHidden/>
          </w:rPr>
          <w:fldChar w:fldCharType="separate"/>
        </w:r>
        <w:r w:rsidR="00943338">
          <w:rPr>
            <w:noProof/>
            <w:webHidden/>
          </w:rPr>
          <w:t>110</w:t>
        </w:r>
        <w:r w:rsidR="00CB2B40">
          <w:rPr>
            <w:noProof/>
            <w:webHidden/>
          </w:rPr>
          <w:fldChar w:fldCharType="end"/>
        </w:r>
      </w:hyperlink>
    </w:p>
    <w:p w14:paraId="1D0E20F9" w14:textId="77777777" w:rsidR="00CB2B40" w:rsidRDefault="00C40399">
      <w:pPr>
        <w:pStyle w:val="TableofFigures"/>
        <w:tabs>
          <w:tab w:val="right" w:leader="dot" w:pos="9020"/>
        </w:tabs>
        <w:rPr>
          <w:rFonts w:asciiTheme="minorHAnsi" w:hAnsiTheme="minorHAnsi"/>
          <w:noProof/>
          <w:sz w:val="22"/>
          <w:szCs w:val="22"/>
          <w:lang w:val="en-US"/>
        </w:rPr>
      </w:pPr>
      <w:hyperlink w:anchor="_Toc104579445"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12</w:t>
        </w:r>
        <w:r w:rsidR="00CB2B40" w:rsidRPr="005F1F75">
          <w:rPr>
            <w:rStyle w:val="Hyperlink"/>
            <w:noProof/>
          </w:rPr>
          <w:noBreakHyphen/>
          <w:t>2: KPIs for monitoring output</w:t>
        </w:r>
        <w:r w:rsidR="00CB2B40">
          <w:rPr>
            <w:noProof/>
            <w:webHidden/>
          </w:rPr>
          <w:tab/>
        </w:r>
        <w:r w:rsidR="00CB2B40">
          <w:rPr>
            <w:noProof/>
            <w:webHidden/>
          </w:rPr>
          <w:fldChar w:fldCharType="begin"/>
        </w:r>
        <w:r w:rsidR="00CB2B40">
          <w:rPr>
            <w:noProof/>
            <w:webHidden/>
          </w:rPr>
          <w:instrText xml:space="preserve"> PAGEREF _Toc104579445 \h </w:instrText>
        </w:r>
        <w:r w:rsidR="00CB2B40">
          <w:rPr>
            <w:noProof/>
            <w:webHidden/>
          </w:rPr>
        </w:r>
        <w:r w:rsidR="00CB2B40">
          <w:rPr>
            <w:noProof/>
            <w:webHidden/>
          </w:rPr>
          <w:fldChar w:fldCharType="separate"/>
        </w:r>
        <w:r w:rsidR="00943338">
          <w:rPr>
            <w:noProof/>
            <w:webHidden/>
          </w:rPr>
          <w:t>110</w:t>
        </w:r>
        <w:r w:rsidR="00CB2B40">
          <w:rPr>
            <w:noProof/>
            <w:webHidden/>
          </w:rPr>
          <w:fldChar w:fldCharType="end"/>
        </w:r>
      </w:hyperlink>
    </w:p>
    <w:p w14:paraId="4213B564" w14:textId="77777777" w:rsidR="00CB2B40" w:rsidRDefault="00C40399">
      <w:pPr>
        <w:pStyle w:val="TableofFigures"/>
        <w:tabs>
          <w:tab w:val="right" w:leader="dot" w:pos="9020"/>
        </w:tabs>
        <w:rPr>
          <w:rFonts w:asciiTheme="minorHAnsi" w:hAnsiTheme="minorHAnsi"/>
          <w:noProof/>
          <w:sz w:val="22"/>
          <w:szCs w:val="22"/>
          <w:lang w:val="en-US"/>
        </w:rPr>
      </w:pPr>
      <w:hyperlink w:anchor="_Toc104579446"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13</w:t>
        </w:r>
        <w:r w:rsidR="00CB2B40" w:rsidRPr="005F1F75">
          <w:rPr>
            <w:rStyle w:val="Hyperlink"/>
            <w:noProof/>
          </w:rPr>
          <w:noBreakHyphen/>
          <w:t>1: Estimated Land Acquisition and Resettlement Budget</w:t>
        </w:r>
        <w:r w:rsidR="00CB2B40">
          <w:rPr>
            <w:noProof/>
            <w:webHidden/>
          </w:rPr>
          <w:tab/>
        </w:r>
        <w:r w:rsidR="00CB2B40">
          <w:rPr>
            <w:noProof/>
            <w:webHidden/>
          </w:rPr>
          <w:fldChar w:fldCharType="begin"/>
        </w:r>
        <w:r w:rsidR="00CB2B40">
          <w:rPr>
            <w:noProof/>
            <w:webHidden/>
          </w:rPr>
          <w:instrText xml:space="preserve"> PAGEREF _Toc104579446 \h </w:instrText>
        </w:r>
        <w:r w:rsidR="00CB2B40">
          <w:rPr>
            <w:noProof/>
            <w:webHidden/>
          </w:rPr>
        </w:r>
        <w:r w:rsidR="00CB2B40">
          <w:rPr>
            <w:noProof/>
            <w:webHidden/>
          </w:rPr>
          <w:fldChar w:fldCharType="separate"/>
        </w:r>
        <w:r w:rsidR="00943338">
          <w:rPr>
            <w:noProof/>
            <w:webHidden/>
          </w:rPr>
          <w:t>113</w:t>
        </w:r>
        <w:r w:rsidR="00CB2B40">
          <w:rPr>
            <w:noProof/>
            <w:webHidden/>
          </w:rPr>
          <w:fldChar w:fldCharType="end"/>
        </w:r>
      </w:hyperlink>
    </w:p>
    <w:p w14:paraId="09229B5E" w14:textId="77777777" w:rsidR="00CB2B40" w:rsidRDefault="00C40399">
      <w:pPr>
        <w:pStyle w:val="TableofFigures"/>
        <w:tabs>
          <w:tab w:val="right" w:leader="dot" w:pos="9020"/>
        </w:tabs>
        <w:rPr>
          <w:rFonts w:asciiTheme="minorHAnsi" w:hAnsiTheme="minorHAnsi"/>
          <w:noProof/>
          <w:sz w:val="22"/>
          <w:szCs w:val="22"/>
          <w:lang w:val="en-US"/>
        </w:rPr>
      </w:pPr>
      <w:hyperlink w:anchor="_Toc104579447"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0</w:t>
        </w:r>
        <w:r w:rsidR="00CB2B40" w:rsidRPr="005F1F75">
          <w:rPr>
            <w:rStyle w:val="Hyperlink"/>
            <w:noProof/>
          </w:rPr>
          <w:noBreakHyphen/>
          <w:t>1: List of Affected PAPs for Road and related Infrastructures per street</w:t>
        </w:r>
        <w:r w:rsidR="00CB2B40">
          <w:rPr>
            <w:noProof/>
            <w:webHidden/>
          </w:rPr>
          <w:tab/>
        </w:r>
        <w:r w:rsidR="00CB2B40">
          <w:rPr>
            <w:noProof/>
            <w:webHidden/>
          </w:rPr>
          <w:fldChar w:fldCharType="begin"/>
        </w:r>
        <w:r w:rsidR="00CB2B40">
          <w:rPr>
            <w:noProof/>
            <w:webHidden/>
          </w:rPr>
          <w:instrText xml:space="preserve"> PAGEREF _Toc104579447 \h </w:instrText>
        </w:r>
        <w:r w:rsidR="00CB2B40">
          <w:rPr>
            <w:noProof/>
            <w:webHidden/>
          </w:rPr>
        </w:r>
        <w:r w:rsidR="00CB2B40">
          <w:rPr>
            <w:noProof/>
            <w:webHidden/>
          </w:rPr>
          <w:fldChar w:fldCharType="separate"/>
        </w:r>
        <w:r w:rsidR="00943338">
          <w:rPr>
            <w:noProof/>
            <w:webHidden/>
          </w:rPr>
          <w:t>162</w:t>
        </w:r>
        <w:r w:rsidR="00CB2B40">
          <w:rPr>
            <w:noProof/>
            <w:webHidden/>
          </w:rPr>
          <w:fldChar w:fldCharType="end"/>
        </w:r>
      </w:hyperlink>
    </w:p>
    <w:p w14:paraId="0FAF170E" w14:textId="77777777" w:rsidR="00CB2B40" w:rsidRDefault="00C40399">
      <w:pPr>
        <w:pStyle w:val="TableofFigures"/>
        <w:tabs>
          <w:tab w:val="right" w:leader="dot" w:pos="9020"/>
        </w:tabs>
        <w:rPr>
          <w:rFonts w:asciiTheme="minorHAnsi" w:hAnsiTheme="minorHAnsi"/>
          <w:noProof/>
          <w:sz w:val="22"/>
          <w:szCs w:val="22"/>
          <w:lang w:val="en-US"/>
        </w:rPr>
      </w:pPr>
      <w:hyperlink w:anchor="_Toc104579448" w:history="1">
        <w:r w:rsidR="00CB2B40" w:rsidRPr="005F1F75">
          <w:rPr>
            <w:rStyle w:val="Hyperlink"/>
            <w:noProof/>
          </w:rPr>
          <w:t xml:space="preserve">Table </w:t>
        </w:r>
        <w:r w:rsidR="00CB2B40" w:rsidRPr="005F1F75">
          <w:rPr>
            <w:rStyle w:val="Hyperlink"/>
            <w:rFonts w:hint="eastAsia"/>
            <w:noProof/>
            <w:cs/>
          </w:rPr>
          <w:t>‎</w:t>
        </w:r>
        <w:r w:rsidR="00CB2B40" w:rsidRPr="005F1F75">
          <w:rPr>
            <w:rStyle w:val="Hyperlink"/>
            <w:noProof/>
          </w:rPr>
          <w:t>0</w:t>
        </w:r>
        <w:r w:rsidR="00CB2B40" w:rsidRPr="005F1F75">
          <w:rPr>
            <w:rStyle w:val="Hyperlink"/>
            <w:noProof/>
          </w:rPr>
          <w:noBreakHyphen/>
          <w:t>2: Summary of Investment (Prioritisation)</w:t>
        </w:r>
        <w:r w:rsidR="00CB2B40">
          <w:rPr>
            <w:noProof/>
            <w:webHidden/>
          </w:rPr>
          <w:tab/>
        </w:r>
        <w:r w:rsidR="00CB2B40">
          <w:rPr>
            <w:noProof/>
            <w:webHidden/>
          </w:rPr>
          <w:fldChar w:fldCharType="begin"/>
        </w:r>
        <w:r w:rsidR="00CB2B40">
          <w:rPr>
            <w:noProof/>
            <w:webHidden/>
          </w:rPr>
          <w:instrText xml:space="preserve"> PAGEREF _Toc104579448 \h </w:instrText>
        </w:r>
        <w:r w:rsidR="00CB2B40">
          <w:rPr>
            <w:noProof/>
            <w:webHidden/>
          </w:rPr>
        </w:r>
        <w:r w:rsidR="00CB2B40">
          <w:rPr>
            <w:noProof/>
            <w:webHidden/>
          </w:rPr>
          <w:fldChar w:fldCharType="separate"/>
        </w:r>
        <w:r w:rsidR="00943338">
          <w:rPr>
            <w:noProof/>
            <w:webHidden/>
          </w:rPr>
          <w:t>191</w:t>
        </w:r>
        <w:r w:rsidR="00CB2B40">
          <w:rPr>
            <w:noProof/>
            <w:webHidden/>
          </w:rPr>
          <w:fldChar w:fldCharType="end"/>
        </w:r>
      </w:hyperlink>
    </w:p>
    <w:p w14:paraId="7D2E838A" w14:textId="57B085B1" w:rsidR="00F150BA" w:rsidRPr="00AA4A1C" w:rsidRDefault="00F150BA" w:rsidP="009802FB">
      <w:pPr>
        <w:rPr>
          <w:lang w:eastAsia="zh-CN"/>
        </w:rPr>
      </w:pPr>
      <w:r w:rsidRPr="00AA4A1C">
        <w:rPr>
          <w:lang w:eastAsia="zh-CN"/>
        </w:rPr>
        <w:fldChar w:fldCharType="end"/>
      </w:r>
    </w:p>
    <w:p w14:paraId="7153A487" w14:textId="0A6B450E" w:rsidR="006D3855" w:rsidRPr="00AA4A1C" w:rsidRDefault="00913C39" w:rsidP="009802FB">
      <w:pPr>
        <w:rPr>
          <w:noProof/>
        </w:rPr>
      </w:pPr>
      <w:r w:rsidRPr="00AA4A1C">
        <w:fldChar w:fldCharType="begin"/>
      </w:r>
      <w:r w:rsidRPr="00AA4A1C">
        <w:instrText xml:space="preserve"> TOC \h \z \c "Table" </w:instrText>
      </w:r>
      <w:r w:rsidRPr="00AA4A1C">
        <w:fldChar w:fldCharType="separate"/>
      </w:r>
    </w:p>
    <w:p w14:paraId="3A5ACAA9" w14:textId="3D6E6C71" w:rsidR="00F24441" w:rsidRPr="00AA4A1C" w:rsidRDefault="00913C39" w:rsidP="00D12CB9">
      <w:pPr>
        <w:pStyle w:val="Heading1"/>
        <w:numPr>
          <w:ilvl w:val="0"/>
          <w:numId w:val="0"/>
        </w:numPr>
        <w:tabs>
          <w:tab w:val="left" w:pos="1485"/>
        </w:tabs>
        <w:jc w:val="both"/>
        <w:rPr>
          <w:lang w:val="en-GB"/>
        </w:rPr>
      </w:pPr>
      <w:r w:rsidRPr="00AA4A1C">
        <w:rPr>
          <w:lang w:val="en-GB"/>
        </w:rPr>
        <w:lastRenderedPageBreak/>
        <w:fldChar w:fldCharType="end"/>
      </w:r>
      <w:bookmarkStart w:id="8" w:name="_Toc104579150"/>
      <w:r w:rsidR="00CB20CB" w:rsidRPr="00AA4A1C">
        <w:rPr>
          <w:caps w:val="0"/>
          <w:lang w:val="en-GB"/>
        </w:rPr>
        <w:t>EXECUTIVE SUMMARY</w:t>
      </w:r>
      <w:bookmarkEnd w:id="8"/>
    </w:p>
    <w:p w14:paraId="5160E006" w14:textId="77777777" w:rsidR="00D12CB9" w:rsidRPr="00AA4A1C" w:rsidRDefault="00D12CB9" w:rsidP="00D12CB9">
      <w:pPr>
        <w:rPr>
          <w:b/>
          <w:bCs/>
        </w:rPr>
      </w:pPr>
      <w:bookmarkStart w:id="9" w:name="_Hlk89170430"/>
      <w:r w:rsidRPr="00AA4A1C">
        <w:rPr>
          <w:b/>
          <w:bCs/>
        </w:rPr>
        <w:t xml:space="preserve">Introduction </w:t>
      </w:r>
    </w:p>
    <w:p w14:paraId="0FAB6F67" w14:textId="77777777" w:rsidR="00344BB7" w:rsidRDefault="00344BB7" w:rsidP="005624BD">
      <w:pPr>
        <w:spacing w:after="0"/>
      </w:pPr>
      <w:r w:rsidRPr="00344BB7">
        <w:t xml:space="preserve">The Government of Rwanda and the World Bank signed a financing agreement for the Second Rwanda Urban Development Project (Credit Number 6789- RW &amp; Grant Number D737-RW) which became effective on February 10, 2021, with the main objective to improve access to basic services, enhance resilience and strengthen urban management in the City of Kigali and the six secondary cities where the City of Kigali will implement the component 1a of the project which include Flood risk management. </w:t>
      </w:r>
    </w:p>
    <w:p w14:paraId="16FA36BF" w14:textId="77777777" w:rsidR="00E03547" w:rsidRDefault="00344BB7" w:rsidP="0014349C">
      <w:r w:rsidRPr="00344BB7">
        <w:t xml:space="preserve">The Urban Development Project (RUDP II) aims at supporting critical investments to cope with increased urbanization pressures, deficient infrastructure and services in selected unplanned settlements (4) and improving resilience to cope with climate change impacts in the City. </w:t>
      </w:r>
      <w:proofErr w:type="spellStart"/>
      <w:r w:rsidR="00283960">
        <w:t>Gatenga</w:t>
      </w:r>
      <w:proofErr w:type="spellEnd"/>
      <w:r w:rsidRPr="00344BB7">
        <w:t xml:space="preserve"> settlement is part of the four settlements to be upgraded. A consultant was hired by the City of Kigali to carry out the detailed design studies of the proposed infrastructures include among others: road improvements, sewage and drainage systems and street lighting. Part of the assignment was to develop a Resettlement Action Plan (RAP) to provide a strategy for compensation and resettlement of people affected by the proposed infrastructure intended to improve </w:t>
      </w:r>
      <w:proofErr w:type="spellStart"/>
      <w:r w:rsidR="00683714">
        <w:t>Gatenga</w:t>
      </w:r>
      <w:proofErr w:type="spellEnd"/>
      <w:r w:rsidRPr="00344BB7">
        <w:t xml:space="preserve"> settlement. The goal of this RAP is to minimize the negative economic and social impacts due to involuntary resettlement and/or relocation arising from the proposed project.</w:t>
      </w:r>
    </w:p>
    <w:p w14:paraId="3454C4CE" w14:textId="4740AB58" w:rsidR="0014349C" w:rsidRPr="00E24C5D" w:rsidRDefault="0014349C" w:rsidP="0014349C">
      <w:pPr>
        <w:rPr>
          <w:b/>
          <w:bCs/>
        </w:rPr>
      </w:pPr>
      <w:r w:rsidRPr="00E24C5D">
        <w:rPr>
          <w:b/>
          <w:bCs/>
        </w:rPr>
        <w:t>Objectives of the RAP</w:t>
      </w:r>
    </w:p>
    <w:p w14:paraId="330ED945" w14:textId="4C8A95D2" w:rsidR="0014349C" w:rsidRDefault="0014349C" w:rsidP="0014349C">
      <w:r w:rsidRPr="00AA4A1C">
        <w:t xml:space="preserve">The aim of the RAP as is to identify and assess the human impact of the planned infrastructure projects under RUDP II interventions in the City of Kigali 4 unplanned settlement sites. </w:t>
      </w:r>
      <w:r w:rsidR="001557ED">
        <w:t xml:space="preserve">An </w:t>
      </w:r>
      <w:r w:rsidRPr="00AA4A1C">
        <w:t>Action Plan to be</w:t>
      </w:r>
      <w:r w:rsidR="001557ED">
        <w:t xml:space="preserve"> prepared and </w:t>
      </w:r>
      <w:r w:rsidRPr="00AA4A1C">
        <w:t>implemented in coordination with the civil works in line with World Bank Environmental and Social Framework (ESF)</w:t>
      </w:r>
      <w:r w:rsidR="001557ED">
        <w:t xml:space="preserve"> </w:t>
      </w:r>
      <w:r w:rsidR="00B83D54">
        <w:t>requirements</w:t>
      </w:r>
      <w:r w:rsidRPr="00AA4A1C">
        <w:t>, the RPF and Government of Rwanda policies and laws</w:t>
      </w:r>
      <w:r w:rsidR="001557ED">
        <w:t>.</w:t>
      </w:r>
    </w:p>
    <w:p w14:paraId="2E220C02" w14:textId="01EB537A" w:rsidR="001557ED" w:rsidRDefault="001557ED" w:rsidP="0014349C">
      <w:r>
        <w:t>The main objectives of this RAP are:</w:t>
      </w:r>
    </w:p>
    <w:p w14:paraId="4C5963E0" w14:textId="7133571E" w:rsidR="001557ED" w:rsidRPr="006F225F" w:rsidRDefault="001557ED" w:rsidP="001557ED">
      <w:pPr>
        <w:numPr>
          <w:ilvl w:val="0"/>
          <w:numId w:val="75"/>
        </w:numPr>
        <w:tabs>
          <w:tab w:val="left" w:pos="90"/>
          <w:tab w:val="left" w:pos="900"/>
        </w:tabs>
        <w:spacing w:after="5"/>
        <w:rPr>
          <w:rFonts w:eastAsia="Times New Roman"/>
        </w:rPr>
      </w:pPr>
      <w:r w:rsidRPr="006F225F">
        <w:rPr>
          <w:rFonts w:eastAsia="Times New Roman"/>
        </w:rPr>
        <w:t xml:space="preserve">To clearly define steps and actions to be taken by the </w:t>
      </w:r>
      <w:proofErr w:type="spellStart"/>
      <w:r>
        <w:rPr>
          <w:rFonts w:eastAsia="Times New Roman"/>
        </w:rPr>
        <w:t>CoK</w:t>
      </w:r>
      <w:proofErr w:type="spellEnd"/>
      <w:r w:rsidRPr="006F225F">
        <w:rPr>
          <w:rFonts w:eastAsia="Times New Roman"/>
        </w:rPr>
        <w:t xml:space="preserve"> in response to adverse impacts of the proposed project activities on (</w:t>
      </w:r>
      <w:proofErr w:type="spellStart"/>
      <w:r w:rsidRPr="006F225F">
        <w:rPr>
          <w:rFonts w:eastAsia="Times New Roman"/>
        </w:rPr>
        <w:t>i</w:t>
      </w:r>
      <w:proofErr w:type="spellEnd"/>
      <w:r w:rsidRPr="006F225F">
        <w:rPr>
          <w:rFonts w:eastAsia="Times New Roman"/>
        </w:rPr>
        <w:t xml:space="preserve">) loss of property for project affected persons (land, assets, etc), (ii) public infrastructures, and (iii) social and economic livelihood of the project affected people. </w:t>
      </w:r>
    </w:p>
    <w:p w14:paraId="1C5968F6" w14:textId="77777777" w:rsidR="001557ED" w:rsidRPr="006F225F" w:rsidRDefault="001557ED" w:rsidP="001557ED">
      <w:pPr>
        <w:numPr>
          <w:ilvl w:val="0"/>
          <w:numId w:val="75"/>
        </w:numPr>
        <w:tabs>
          <w:tab w:val="left" w:pos="90"/>
          <w:tab w:val="left" w:pos="900"/>
        </w:tabs>
        <w:spacing w:after="5"/>
        <w:rPr>
          <w:rFonts w:eastAsia="Times New Roman"/>
        </w:rPr>
      </w:pPr>
      <w:r w:rsidRPr="006F225F">
        <w:rPr>
          <w:rFonts w:eastAsia="Times New Roman"/>
        </w:rPr>
        <w:t xml:space="preserve">To design appropriate strategies for restoration and improvement of the income and livelihood of the Project Affected People, special support measures for vulnerable groups, </w:t>
      </w:r>
    </w:p>
    <w:p w14:paraId="2D1C5E04" w14:textId="77777777" w:rsidR="001557ED" w:rsidRPr="006F225F" w:rsidRDefault="001557ED" w:rsidP="001557ED">
      <w:pPr>
        <w:numPr>
          <w:ilvl w:val="0"/>
          <w:numId w:val="75"/>
        </w:numPr>
        <w:tabs>
          <w:tab w:val="left" w:pos="90"/>
          <w:tab w:val="left" w:pos="900"/>
        </w:tabs>
        <w:spacing w:after="5"/>
        <w:rPr>
          <w:rFonts w:eastAsia="Times New Roman"/>
        </w:rPr>
      </w:pPr>
      <w:r w:rsidRPr="006F225F">
        <w:rPr>
          <w:rFonts w:eastAsia="Times New Roman"/>
        </w:rPr>
        <w:t>To determine task assignments, resource allocation (budgeting) and implementation schedules for measures against adverse impacts of the project; and</w:t>
      </w:r>
    </w:p>
    <w:p w14:paraId="344F7F38" w14:textId="77777777" w:rsidR="001557ED" w:rsidRPr="006F225F" w:rsidRDefault="001557ED" w:rsidP="001557ED">
      <w:pPr>
        <w:numPr>
          <w:ilvl w:val="0"/>
          <w:numId w:val="75"/>
        </w:numPr>
        <w:tabs>
          <w:tab w:val="left" w:pos="90"/>
          <w:tab w:val="left" w:pos="900"/>
        </w:tabs>
        <w:spacing w:after="5"/>
        <w:rPr>
          <w:rFonts w:eastAsia="Times New Roman"/>
        </w:rPr>
      </w:pPr>
      <w:r w:rsidRPr="006F225F">
        <w:rPr>
          <w:rFonts w:eastAsia="Times New Roman"/>
        </w:rPr>
        <w:t xml:space="preserve">To prepare documented mechanisms for monitoring and evaluation of progress and performance in implementation of Resettlement Action Plan. </w:t>
      </w:r>
    </w:p>
    <w:p w14:paraId="3BEE1503" w14:textId="59A2111C" w:rsidR="001557ED" w:rsidRDefault="001557ED" w:rsidP="001557ED">
      <w:pPr>
        <w:pStyle w:val="ListParagraph"/>
        <w:numPr>
          <w:ilvl w:val="0"/>
          <w:numId w:val="0"/>
        </w:numPr>
        <w:ind w:left="720"/>
        <w:rPr>
          <w:rFonts w:eastAsiaTheme="minorHAnsi" w:cs="Times New Roman"/>
        </w:rPr>
      </w:pPr>
    </w:p>
    <w:p w14:paraId="397738B6" w14:textId="2DC77A48" w:rsidR="001557ED" w:rsidRDefault="001557ED" w:rsidP="001557ED">
      <w:pPr>
        <w:pStyle w:val="ListParagraph"/>
        <w:numPr>
          <w:ilvl w:val="0"/>
          <w:numId w:val="0"/>
        </w:numPr>
        <w:ind w:left="720"/>
        <w:rPr>
          <w:rFonts w:eastAsiaTheme="minorHAnsi" w:cs="Times New Roman"/>
        </w:rPr>
      </w:pPr>
    </w:p>
    <w:p w14:paraId="58AADFAA" w14:textId="77777777" w:rsidR="001557ED" w:rsidRPr="001557ED" w:rsidRDefault="001557ED" w:rsidP="00B2298F">
      <w:pPr>
        <w:pStyle w:val="ListParagraph"/>
        <w:numPr>
          <w:ilvl w:val="0"/>
          <w:numId w:val="0"/>
        </w:numPr>
        <w:ind w:left="720"/>
        <w:rPr>
          <w:rFonts w:eastAsiaTheme="minorHAnsi" w:cs="Times New Roman"/>
        </w:rPr>
      </w:pPr>
    </w:p>
    <w:p w14:paraId="03D6D32C" w14:textId="1156B6AC" w:rsidR="00D12CB9" w:rsidRPr="00AA4A1C" w:rsidRDefault="00FD5F3C" w:rsidP="00D12CB9">
      <w:pPr>
        <w:rPr>
          <w:b/>
          <w:bCs/>
        </w:rPr>
      </w:pPr>
      <w:r>
        <w:rPr>
          <w:b/>
          <w:bCs/>
        </w:rPr>
        <w:lastRenderedPageBreak/>
        <w:t>RAP Preparation</w:t>
      </w:r>
    </w:p>
    <w:p w14:paraId="63700138" w14:textId="5250558F" w:rsidR="00D12CB9" w:rsidRPr="00AA4A1C" w:rsidRDefault="00E03547" w:rsidP="00D12CB9">
      <w:pPr>
        <w:rPr>
          <w:rFonts w:eastAsiaTheme="minorHAnsi" w:cs="Times New Roman"/>
        </w:rPr>
      </w:pPr>
      <w:bookmarkStart w:id="10" w:name="_Hlk89164185"/>
      <w:r w:rsidRPr="00E03547">
        <w:rPr>
          <w:rFonts w:eastAsiaTheme="minorHAnsi" w:cs="Times New Roman"/>
        </w:rPr>
        <w:t>In developing this RAP, a number of principles have been followed. These principles are based on the objectives of the ESS5 of the World Bank’s Environment and Social Framework (ESF as well as the existing policies and legislation of the Government of Rwanda. The principles stress full and fair compensation. In addition, involuntary resettlement should be conceived as an opportunity for improving the livelihoods of the affected, full consultations with affected people and recognition of all PAPs who have formal legal rights to land or other affected assets and those who do not have formal legal rights to land</w:t>
      </w:r>
      <w:r w:rsidR="00D12CB9" w:rsidRPr="00AA4A1C">
        <w:rPr>
          <w:rFonts w:eastAsiaTheme="minorHAnsi" w:cs="Times New Roman"/>
        </w:rPr>
        <w:t>.</w:t>
      </w:r>
    </w:p>
    <w:p w14:paraId="72018CEF" w14:textId="6A175377" w:rsidR="00D12CB9" w:rsidRDefault="00E03547" w:rsidP="00D12CB9">
      <w:pPr>
        <w:rPr>
          <w:rFonts w:eastAsiaTheme="minorHAnsi" w:cs="Times New Roman"/>
        </w:rPr>
      </w:pPr>
      <w:r w:rsidRPr="00E03547">
        <w:rPr>
          <w:rFonts w:eastAsiaTheme="minorHAnsi" w:cs="Times New Roman"/>
        </w:rPr>
        <w:t xml:space="preserve">The information that has been used in the development of this Resettlement Action Plan is based on both primary and secondary data. The secondary data was collected from official records available at National and sector levels. The primary data was generated through field interviews with the community in the project area. The RAP is based on national legislation related to land use, planning, </w:t>
      </w:r>
      <w:r w:rsidR="00B83D54" w:rsidRPr="00E03547">
        <w:rPr>
          <w:rFonts w:eastAsiaTheme="minorHAnsi" w:cs="Times New Roman"/>
        </w:rPr>
        <w:t>and</w:t>
      </w:r>
      <w:r w:rsidRPr="00E03547">
        <w:rPr>
          <w:rFonts w:eastAsiaTheme="minorHAnsi" w:cs="Times New Roman"/>
        </w:rPr>
        <w:t xml:space="preserve"> tenure and the international policies of the World Bank. The main institutions that will be involved in the City of Kigali, as well as monitoring and approval of issues related to Resettlement and Compensation are provided in the report</w:t>
      </w:r>
      <w:r w:rsidR="00D12CB9" w:rsidRPr="00AA4A1C">
        <w:rPr>
          <w:rFonts w:eastAsiaTheme="minorHAnsi" w:cs="Times New Roman"/>
        </w:rPr>
        <w:t>.</w:t>
      </w:r>
    </w:p>
    <w:p w14:paraId="35765C04" w14:textId="77777777" w:rsidR="00ED22C7" w:rsidRPr="00DD57DE" w:rsidRDefault="00ED22C7" w:rsidP="00D12CB9">
      <w:pPr>
        <w:rPr>
          <w:rFonts w:eastAsiaTheme="minorHAnsi" w:cs="Times New Roman"/>
          <w:b/>
          <w:bCs/>
        </w:rPr>
      </w:pPr>
    </w:p>
    <w:p w14:paraId="2AE2AFCF" w14:textId="5EEEE877" w:rsidR="008E4A5B" w:rsidRPr="00AA4A1C" w:rsidRDefault="00ED22C7" w:rsidP="00D12CB9">
      <w:pPr>
        <w:rPr>
          <w:rFonts w:eastAsiaTheme="minorHAnsi" w:cs="Times New Roman"/>
          <w:b/>
          <w:bCs/>
          <w:u w:val="single"/>
        </w:rPr>
      </w:pPr>
      <w:r>
        <w:rPr>
          <w:rFonts w:eastAsiaTheme="minorHAnsi" w:cs="Times New Roman"/>
          <w:b/>
          <w:bCs/>
          <w:u w:val="single"/>
        </w:rPr>
        <w:t>Basic Data on the RAP</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8"/>
        <w:gridCol w:w="2948"/>
      </w:tblGrid>
      <w:tr w:rsidR="008E4A5B" w:rsidRPr="00AA4A1C" w14:paraId="628F355C" w14:textId="77777777" w:rsidTr="007A48A5">
        <w:trPr>
          <w:trHeight w:val="20"/>
        </w:trPr>
        <w:tc>
          <w:tcPr>
            <w:tcW w:w="6828" w:type="dxa"/>
            <w:shd w:val="clear" w:color="auto" w:fill="auto"/>
            <w:vAlign w:val="center"/>
            <w:hideMark/>
          </w:tcPr>
          <w:p w14:paraId="736A15DB" w14:textId="0E590828" w:rsidR="008E4A5B" w:rsidRPr="00AA4A1C" w:rsidRDefault="00ED22C7" w:rsidP="00C75353">
            <w:pPr>
              <w:spacing w:after="0" w:line="240" w:lineRule="auto"/>
              <w:jc w:val="center"/>
              <w:rPr>
                <w:rFonts w:eastAsia="Times New Roman" w:cs="Times New Roman"/>
                <w:b/>
                <w:bCs/>
                <w:color w:val="000000"/>
                <w:lang w:val="en-US"/>
              </w:rPr>
            </w:pPr>
            <w:r>
              <w:rPr>
                <w:rFonts w:eastAsia="Times New Roman" w:cs="Times New Roman"/>
                <w:b/>
                <w:bCs/>
                <w:color w:val="000000"/>
                <w:lang w:val="en-US"/>
              </w:rPr>
              <w:t>Description</w:t>
            </w:r>
          </w:p>
        </w:tc>
        <w:tc>
          <w:tcPr>
            <w:tcW w:w="2948" w:type="dxa"/>
            <w:shd w:val="clear" w:color="auto" w:fill="auto"/>
            <w:vAlign w:val="center"/>
            <w:hideMark/>
          </w:tcPr>
          <w:p w14:paraId="47D57250" w14:textId="089AA1BA" w:rsidR="008E4A5B" w:rsidRPr="00AA4A1C" w:rsidRDefault="00ED22C7" w:rsidP="00C75353">
            <w:pPr>
              <w:spacing w:after="0" w:line="240" w:lineRule="auto"/>
              <w:jc w:val="center"/>
              <w:rPr>
                <w:rFonts w:eastAsia="Times New Roman" w:cs="Times New Roman"/>
                <w:b/>
                <w:bCs/>
                <w:color w:val="000000"/>
                <w:lang w:val="en-US"/>
              </w:rPr>
            </w:pPr>
            <w:r>
              <w:rPr>
                <w:rFonts w:eastAsia="Times New Roman" w:cs="Times New Roman"/>
                <w:b/>
                <w:bCs/>
                <w:color w:val="000000"/>
                <w:lang w:val="en-US"/>
              </w:rPr>
              <w:t>Impacts in quantity</w:t>
            </w:r>
          </w:p>
        </w:tc>
      </w:tr>
      <w:tr w:rsidR="00A52A60" w:rsidRPr="00AA4A1C" w14:paraId="5DD29BF8" w14:textId="77777777" w:rsidTr="007A48A5">
        <w:trPr>
          <w:trHeight w:val="20"/>
        </w:trPr>
        <w:tc>
          <w:tcPr>
            <w:tcW w:w="6828" w:type="dxa"/>
            <w:shd w:val="clear" w:color="auto" w:fill="auto"/>
            <w:vAlign w:val="center"/>
          </w:tcPr>
          <w:p w14:paraId="48A715B0" w14:textId="35304D6D" w:rsidR="00A52A60" w:rsidRPr="00AA4A1C" w:rsidRDefault="00ED22C7" w:rsidP="00C75353">
            <w:pPr>
              <w:spacing w:after="0" w:line="240" w:lineRule="auto"/>
              <w:rPr>
                <w:rFonts w:eastAsia="Times New Roman" w:cs="Times New Roman"/>
                <w:b/>
                <w:bCs/>
                <w:color w:val="000000"/>
                <w:lang w:val="en-US"/>
              </w:rPr>
            </w:pPr>
            <w:r>
              <w:rPr>
                <w:rFonts w:eastAsia="Times New Roman" w:cs="Times New Roman"/>
                <w:b/>
                <w:bCs/>
                <w:color w:val="000000"/>
                <w:lang w:val="en-US"/>
              </w:rPr>
              <w:t>District</w:t>
            </w:r>
          </w:p>
        </w:tc>
        <w:tc>
          <w:tcPr>
            <w:tcW w:w="2948" w:type="dxa"/>
            <w:shd w:val="clear" w:color="auto" w:fill="auto"/>
            <w:vAlign w:val="center"/>
          </w:tcPr>
          <w:p w14:paraId="4CF7E9D6" w14:textId="0608A48B" w:rsidR="00A52A60" w:rsidRPr="00AA4A1C" w:rsidRDefault="00795CC8" w:rsidP="00C75353">
            <w:pPr>
              <w:spacing w:after="0" w:line="240" w:lineRule="auto"/>
              <w:jc w:val="center"/>
              <w:rPr>
                <w:rFonts w:eastAsia="Times New Roman" w:cs="Times New Roman"/>
                <w:b/>
                <w:bCs/>
                <w:color w:val="000000"/>
                <w:lang w:val="en-US"/>
              </w:rPr>
            </w:pPr>
            <w:r>
              <w:rPr>
                <w:rFonts w:eastAsia="Times New Roman" w:cs="Times New Roman"/>
                <w:b/>
                <w:bCs/>
                <w:color w:val="000000"/>
                <w:lang w:val="en-US"/>
              </w:rPr>
              <w:t>Kicukiro</w:t>
            </w:r>
          </w:p>
        </w:tc>
      </w:tr>
      <w:tr w:rsidR="00A52A60" w:rsidRPr="00AA4A1C" w14:paraId="60BD5E9D" w14:textId="77777777" w:rsidTr="007A48A5">
        <w:trPr>
          <w:trHeight w:val="20"/>
        </w:trPr>
        <w:tc>
          <w:tcPr>
            <w:tcW w:w="6828" w:type="dxa"/>
            <w:shd w:val="clear" w:color="auto" w:fill="auto"/>
            <w:vAlign w:val="center"/>
          </w:tcPr>
          <w:p w14:paraId="485D1568" w14:textId="152C510E" w:rsidR="00A52A60" w:rsidRPr="00AA4A1C" w:rsidRDefault="00ED22C7" w:rsidP="00C75353">
            <w:pPr>
              <w:spacing w:after="0" w:line="240" w:lineRule="auto"/>
              <w:rPr>
                <w:rFonts w:eastAsia="Times New Roman" w:cs="Times New Roman"/>
                <w:b/>
                <w:bCs/>
                <w:color w:val="000000"/>
                <w:lang w:val="en-US"/>
              </w:rPr>
            </w:pPr>
            <w:r>
              <w:rPr>
                <w:rFonts w:eastAsia="Times New Roman" w:cs="Times New Roman"/>
                <w:b/>
                <w:bCs/>
                <w:color w:val="000000"/>
                <w:lang w:val="en-US"/>
              </w:rPr>
              <w:t>Province</w:t>
            </w:r>
          </w:p>
        </w:tc>
        <w:tc>
          <w:tcPr>
            <w:tcW w:w="2948" w:type="dxa"/>
            <w:shd w:val="clear" w:color="auto" w:fill="auto"/>
            <w:vAlign w:val="center"/>
          </w:tcPr>
          <w:p w14:paraId="360B0B4D" w14:textId="7534BF0D" w:rsidR="00A52A60" w:rsidRPr="00AA4A1C" w:rsidRDefault="0014349C" w:rsidP="00C75353">
            <w:pPr>
              <w:spacing w:after="0" w:line="240" w:lineRule="auto"/>
              <w:jc w:val="center"/>
              <w:rPr>
                <w:rFonts w:eastAsia="Times New Roman" w:cs="Times New Roman"/>
                <w:b/>
                <w:bCs/>
                <w:color w:val="000000"/>
                <w:lang w:val="en-US"/>
              </w:rPr>
            </w:pPr>
            <w:r>
              <w:rPr>
                <w:rFonts w:eastAsia="Times New Roman" w:cs="Times New Roman"/>
                <w:b/>
                <w:bCs/>
                <w:color w:val="000000"/>
                <w:lang w:val="en-US"/>
              </w:rPr>
              <w:t>City of Kigali</w:t>
            </w:r>
          </w:p>
        </w:tc>
      </w:tr>
      <w:tr w:rsidR="00A52A60" w:rsidRPr="00AA4A1C" w14:paraId="24428CCF" w14:textId="77777777" w:rsidTr="007A48A5">
        <w:trPr>
          <w:trHeight w:val="20"/>
        </w:trPr>
        <w:tc>
          <w:tcPr>
            <w:tcW w:w="6828" w:type="dxa"/>
            <w:shd w:val="clear" w:color="auto" w:fill="auto"/>
            <w:vAlign w:val="center"/>
          </w:tcPr>
          <w:p w14:paraId="27D11E4F" w14:textId="0BD5FDB3" w:rsidR="00A52A60" w:rsidRPr="00AA4A1C" w:rsidRDefault="00ED22C7" w:rsidP="00C75353">
            <w:pPr>
              <w:spacing w:after="0" w:line="240" w:lineRule="auto"/>
              <w:rPr>
                <w:rFonts w:eastAsia="Times New Roman" w:cs="Times New Roman"/>
                <w:b/>
                <w:bCs/>
                <w:color w:val="000000"/>
                <w:lang w:val="en-US"/>
              </w:rPr>
            </w:pPr>
            <w:r>
              <w:rPr>
                <w:rFonts w:eastAsia="Times New Roman" w:cs="Times New Roman"/>
                <w:b/>
                <w:bCs/>
                <w:color w:val="000000"/>
                <w:lang w:val="en-US"/>
              </w:rPr>
              <w:t>Planned activity</w:t>
            </w:r>
          </w:p>
        </w:tc>
        <w:tc>
          <w:tcPr>
            <w:tcW w:w="2948" w:type="dxa"/>
            <w:shd w:val="clear" w:color="auto" w:fill="auto"/>
            <w:vAlign w:val="center"/>
          </w:tcPr>
          <w:p w14:paraId="1C848DD9" w14:textId="1E562B6A" w:rsidR="00A52A60" w:rsidRPr="00AA4A1C" w:rsidRDefault="00037A69" w:rsidP="00C75353">
            <w:pPr>
              <w:spacing w:after="0" w:line="240" w:lineRule="auto"/>
              <w:jc w:val="center"/>
              <w:rPr>
                <w:rFonts w:eastAsia="Times New Roman" w:cs="Times New Roman"/>
                <w:b/>
                <w:bCs/>
                <w:color w:val="000000"/>
                <w:lang w:val="en-US"/>
              </w:rPr>
            </w:pPr>
            <w:r>
              <w:rPr>
                <w:rFonts w:eastAsia="Times New Roman" w:cs="Times New Roman"/>
                <w:b/>
                <w:bCs/>
                <w:color w:val="000000"/>
                <w:lang w:val="en-US"/>
              </w:rPr>
              <w:t xml:space="preserve">Provision of basic </w:t>
            </w:r>
            <w:r w:rsidR="0014349C">
              <w:rPr>
                <w:rFonts w:eastAsia="Times New Roman" w:cs="Times New Roman"/>
                <w:b/>
                <w:bCs/>
                <w:color w:val="000000"/>
                <w:lang w:val="en-US"/>
              </w:rPr>
              <w:t>Infrastructure</w:t>
            </w:r>
            <w:r w:rsidR="007A48A5">
              <w:rPr>
                <w:rFonts w:eastAsia="Times New Roman" w:cs="Times New Roman"/>
                <w:b/>
                <w:bCs/>
                <w:color w:val="000000"/>
                <w:lang w:val="en-US"/>
              </w:rPr>
              <w:t xml:space="preserve"> </w:t>
            </w:r>
            <w:r>
              <w:rPr>
                <w:rFonts w:eastAsia="Times New Roman" w:cs="Times New Roman"/>
                <w:b/>
                <w:bCs/>
                <w:color w:val="000000"/>
                <w:lang w:val="en-US"/>
              </w:rPr>
              <w:t>and Community Facilities</w:t>
            </w:r>
          </w:p>
        </w:tc>
      </w:tr>
      <w:tr w:rsidR="00C75353" w:rsidRPr="00AA4A1C" w14:paraId="042AB8E4" w14:textId="77777777" w:rsidTr="007A48A5">
        <w:trPr>
          <w:trHeight w:val="20"/>
        </w:trPr>
        <w:tc>
          <w:tcPr>
            <w:tcW w:w="6828" w:type="dxa"/>
            <w:shd w:val="clear" w:color="auto" w:fill="auto"/>
            <w:hideMark/>
          </w:tcPr>
          <w:p w14:paraId="2AFF0382" w14:textId="76B0BEA9" w:rsidR="00C75353" w:rsidRPr="00AA4A1C" w:rsidRDefault="00C75353" w:rsidP="00C75353">
            <w:pPr>
              <w:spacing w:after="0" w:line="240" w:lineRule="auto"/>
              <w:jc w:val="left"/>
              <w:rPr>
                <w:rFonts w:eastAsia="Times New Roman" w:cs="Times New Roman"/>
                <w:color w:val="000000"/>
                <w:lang w:val="en-US"/>
              </w:rPr>
            </w:pPr>
            <w:r w:rsidRPr="00052D16">
              <w:t>Surface Area of permanent land taken for the roads and community facilities</w:t>
            </w:r>
          </w:p>
        </w:tc>
        <w:tc>
          <w:tcPr>
            <w:tcW w:w="2948" w:type="dxa"/>
            <w:shd w:val="clear" w:color="auto" w:fill="auto"/>
            <w:hideMark/>
          </w:tcPr>
          <w:p w14:paraId="14365A16" w14:textId="4A3B91D9" w:rsidR="00C75353" w:rsidRPr="00AA4A1C" w:rsidRDefault="00C75353" w:rsidP="00C75353">
            <w:pPr>
              <w:spacing w:after="0" w:line="240" w:lineRule="auto"/>
              <w:jc w:val="left"/>
              <w:rPr>
                <w:rFonts w:ascii="Calibri" w:eastAsia="Times New Roman" w:hAnsi="Calibri" w:cs="Calibri"/>
                <w:color w:val="000000"/>
                <w:lang w:val="en-US"/>
              </w:rPr>
            </w:pPr>
            <w:r w:rsidRPr="00052D16">
              <w:t>53,035 sqm i.e., 5.3Ha</w:t>
            </w:r>
          </w:p>
        </w:tc>
      </w:tr>
      <w:tr w:rsidR="00C75353" w:rsidRPr="00AA4A1C" w14:paraId="72137704" w14:textId="77777777" w:rsidTr="007A48A5">
        <w:trPr>
          <w:trHeight w:val="20"/>
        </w:trPr>
        <w:tc>
          <w:tcPr>
            <w:tcW w:w="6828" w:type="dxa"/>
            <w:shd w:val="clear" w:color="auto" w:fill="auto"/>
            <w:hideMark/>
          </w:tcPr>
          <w:p w14:paraId="7603AD76" w14:textId="36CAF78E" w:rsidR="00C75353" w:rsidRPr="00AA4A1C" w:rsidRDefault="00C75353" w:rsidP="00EB622B">
            <w:pPr>
              <w:spacing w:after="0" w:line="240" w:lineRule="auto"/>
              <w:jc w:val="left"/>
              <w:rPr>
                <w:rFonts w:eastAsia="Times New Roman" w:cs="Times New Roman"/>
                <w:color w:val="000000"/>
                <w:lang w:val="en-US"/>
              </w:rPr>
            </w:pPr>
            <w:r w:rsidRPr="00052D16">
              <w:t xml:space="preserve">Number of </w:t>
            </w:r>
            <w:r w:rsidR="004240D0">
              <w:t xml:space="preserve">Project </w:t>
            </w:r>
            <w:r w:rsidRPr="00052D16">
              <w:t xml:space="preserve">Affected </w:t>
            </w:r>
            <w:r w:rsidR="00EB622B">
              <w:t>Properties (to be paid by Plot Identification)</w:t>
            </w:r>
          </w:p>
        </w:tc>
        <w:tc>
          <w:tcPr>
            <w:tcW w:w="2948" w:type="dxa"/>
            <w:shd w:val="clear" w:color="auto" w:fill="auto"/>
            <w:hideMark/>
          </w:tcPr>
          <w:p w14:paraId="06226F46" w14:textId="06682E31" w:rsidR="00C75353" w:rsidRPr="00AA4A1C" w:rsidRDefault="00C75353" w:rsidP="00C75353">
            <w:pPr>
              <w:spacing w:after="0" w:line="240" w:lineRule="auto"/>
              <w:jc w:val="left"/>
              <w:rPr>
                <w:rFonts w:eastAsia="Times New Roman" w:cs="Times New Roman"/>
                <w:color w:val="000000"/>
                <w:lang w:val="en-US"/>
              </w:rPr>
            </w:pPr>
            <w:r w:rsidRPr="00052D16">
              <w:t>225</w:t>
            </w:r>
          </w:p>
        </w:tc>
      </w:tr>
      <w:tr w:rsidR="00EB622B" w:rsidRPr="00AA4A1C" w14:paraId="7A925DF5" w14:textId="77777777" w:rsidTr="007A48A5">
        <w:trPr>
          <w:trHeight w:val="20"/>
        </w:trPr>
        <w:tc>
          <w:tcPr>
            <w:tcW w:w="6828" w:type="dxa"/>
            <w:shd w:val="clear" w:color="auto" w:fill="auto"/>
          </w:tcPr>
          <w:p w14:paraId="29FB73EA" w14:textId="36810056" w:rsidR="00EB622B" w:rsidRPr="00052D16" w:rsidRDefault="00EB622B" w:rsidP="00C75353">
            <w:pPr>
              <w:spacing w:after="0" w:line="240" w:lineRule="auto"/>
              <w:jc w:val="left"/>
            </w:pPr>
            <w:r>
              <w:t>Prop</w:t>
            </w:r>
            <w:r w:rsidR="00CA51FB">
              <w:t>ert</w:t>
            </w:r>
            <w:r>
              <w:t>y Owners</w:t>
            </w:r>
          </w:p>
        </w:tc>
        <w:tc>
          <w:tcPr>
            <w:tcW w:w="2948" w:type="dxa"/>
            <w:shd w:val="clear" w:color="auto" w:fill="auto"/>
          </w:tcPr>
          <w:p w14:paraId="2E9A8FFB" w14:textId="003B00B8" w:rsidR="00EB622B" w:rsidRPr="00052D16" w:rsidRDefault="00CA51FB" w:rsidP="00C75353">
            <w:pPr>
              <w:spacing w:after="0" w:line="240" w:lineRule="auto"/>
              <w:jc w:val="left"/>
            </w:pPr>
            <w:r>
              <w:t>206</w:t>
            </w:r>
          </w:p>
        </w:tc>
      </w:tr>
      <w:tr w:rsidR="00CA51FB" w:rsidRPr="00AA4A1C" w14:paraId="5FF0AF79" w14:textId="77777777" w:rsidTr="007A48A5">
        <w:trPr>
          <w:trHeight w:val="20"/>
        </w:trPr>
        <w:tc>
          <w:tcPr>
            <w:tcW w:w="6828" w:type="dxa"/>
            <w:shd w:val="clear" w:color="auto" w:fill="auto"/>
          </w:tcPr>
          <w:p w14:paraId="650F0ECE" w14:textId="1978EFD1" w:rsidR="00CA51FB" w:rsidRPr="00052D16" w:rsidRDefault="00CA51FB" w:rsidP="00C75353">
            <w:pPr>
              <w:spacing w:after="0" w:line="240" w:lineRule="auto"/>
              <w:jc w:val="left"/>
            </w:pPr>
            <w:r>
              <w:t>Number of Affected Households (PAHs)</w:t>
            </w:r>
          </w:p>
        </w:tc>
        <w:tc>
          <w:tcPr>
            <w:tcW w:w="2948" w:type="dxa"/>
            <w:shd w:val="clear" w:color="auto" w:fill="auto"/>
          </w:tcPr>
          <w:p w14:paraId="0DB7D19A" w14:textId="6786D2F5" w:rsidR="00CA51FB" w:rsidRPr="00052D16" w:rsidRDefault="00CA51FB" w:rsidP="00C75353">
            <w:pPr>
              <w:spacing w:after="0" w:line="240" w:lineRule="auto"/>
              <w:jc w:val="left"/>
            </w:pPr>
            <w:r>
              <w:t>204</w:t>
            </w:r>
          </w:p>
        </w:tc>
      </w:tr>
      <w:tr w:rsidR="00C75353" w:rsidRPr="00AA4A1C" w14:paraId="4043C273" w14:textId="77777777" w:rsidTr="007A48A5">
        <w:trPr>
          <w:trHeight w:val="20"/>
        </w:trPr>
        <w:tc>
          <w:tcPr>
            <w:tcW w:w="6828" w:type="dxa"/>
            <w:shd w:val="clear" w:color="auto" w:fill="auto"/>
          </w:tcPr>
          <w:p w14:paraId="60533323" w14:textId="7E35246A" w:rsidR="00C75353" w:rsidRPr="00AA4A1C" w:rsidRDefault="00C75353" w:rsidP="00C75353">
            <w:pPr>
              <w:spacing w:after="0" w:line="240" w:lineRule="auto"/>
              <w:jc w:val="left"/>
              <w:rPr>
                <w:rFonts w:eastAsia="Times New Roman" w:cs="Times New Roman"/>
                <w:color w:val="000000"/>
                <w:lang w:val="en-US"/>
              </w:rPr>
            </w:pPr>
            <w:r w:rsidRPr="00052D16">
              <w:t>Males involved Property ownership</w:t>
            </w:r>
            <w:r w:rsidR="00EB622B">
              <w:t xml:space="preserve"> (those who appear on Land titles)</w:t>
            </w:r>
          </w:p>
        </w:tc>
        <w:tc>
          <w:tcPr>
            <w:tcW w:w="2948" w:type="dxa"/>
            <w:shd w:val="clear" w:color="auto" w:fill="auto"/>
          </w:tcPr>
          <w:p w14:paraId="72DDC10B" w14:textId="654D6008" w:rsidR="00C75353" w:rsidRPr="00AA4A1C" w:rsidRDefault="00C75353" w:rsidP="00C75353">
            <w:pPr>
              <w:spacing w:after="0" w:line="240" w:lineRule="auto"/>
              <w:jc w:val="left"/>
            </w:pPr>
            <w:r w:rsidRPr="00052D16">
              <w:t>176</w:t>
            </w:r>
          </w:p>
        </w:tc>
      </w:tr>
      <w:tr w:rsidR="00C75353" w:rsidRPr="00AA4A1C" w14:paraId="740973FA" w14:textId="77777777" w:rsidTr="007A48A5">
        <w:trPr>
          <w:trHeight w:val="20"/>
        </w:trPr>
        <w:tc>
          <w:tcPr>
            <w:tcW w:w="6828" w:type="dxa"/>
            <w:shd w:val="clear" w:color="auto" w:fill="auto"/>
          </w:tcPr>
          <w:p w14:paraId="5BCCA8A0" w14:textId="00EEE735" w:rsidR="00C75353" w:rsidRPr="00AA4A1C" w:rsidDel="00D04709" w:rsidRDefault="00C75353" w:rsidP="00C75353">
            <w:pPr>
              <w:spacing w:after="0" w:line="240" w:lineRule="auto"/>
              <w:jc w:val="left"/>
              <w:rPr>
                <w:rFonts w:eastAsia="Times New Roman" w:cs="Times New Roman"/>
                <w:color w:val="000000"/>
                <w:lang w:val="en-US"/>
              </w:rPr>
            </w:pPr>
            <w:r w:rsidRPr="00052D16">
              <w:t>Females involved in Property ownership</w:t>
            </w:r>
            <w:r w:rsidR="00EB622B">
              <w:t xml:space="preserve"> (those who appear on Land titles)</w:t>
            </w:r>
          </w:p>
        </w:tc>
        <w:tc>
          <w:tcPr>
            <w:tcW w:w="2948" w:type="dxa"/>
            <w:shd w:val="clear" w:color="auto" w:fill="auto"/>
          </w:tcPr>
          <w:p w14:paraId="556DE57B" w14:textId="290E7B13" w:rsidR="00C75353" w:rsidRPr="00AA4A1C" w:rsidRDefault="00C75353" w:rsidP="00C75353">
            <w:pPr>
              <w:spacing w:after="0" w:line="240" w:lineRule="auto"/>
              <w:jc w:val="left"/>
            </w:pPr>
            <w:r w:rsidRPr="00052D16">
              <w:t>61</w:t>
            </w:r>
          </w:p>
        </w:tc>
      </w:tr>
      <w:tr w:rsidR="00C75353" w:rsidRPr="004240D0" w14:paraId="3093EC13" w14:textId="77777777" w:rsidTr="007A48A5">
        <w:trPr>
          <w:trHeight w:val="20"/>
        </w:trPr>
        <w:tc>
          <w:tcPr>
            <w:tcW w:w="6828" w:type="dxa"/>
            <w:shd w:val="clear" w:color="auto" w:fill="auto"/>
            <w:hideMark/>
          </w:tcPr>
          <w:p w14:paraId="6FC9C332" w14:textId="709E35BA" w:rsidR="00C75353" w:rsidRPr="00A87614" w:rsidRDefault="00DB694F" w:rsidP="004240D0">
            <w:pPr>
              <w:spacing w:after="0" w:line="240" w:lineRule="auto"/>
              <w:jc w:val="left"/>
              <w:rPr>
                <w:rFonts w:eastAsia="Times New Roman" w:cs="Times New Roman"/>
                <w:color w:val="000000"/>
                <w:lang w:val="en-US"/>
              </w:rPr>
            </w:pPr>
            <w:r w:rsidRPr="00A87614">
              <w:t xml:space="preserve">Total </w:t>
            </w:r>
            <w:r w:rsidR="00C75353" w:rsidRPr="00A87614">
              <w:t xml:space="preserve">Number of Affected </w:t>
            </w:r>
            <w:r w:rsidR="004240D0" w:rsidRPr="00A87614">
              <w:t>Persons/Individuals (PAPs)</w:t>
            </w:r>
            <w:r w:rsidR="00D4374A" w:rsidRPr="00A87614">
              <w:t xml:space="preserve"> </w:t>
            </w:r>
          </w:p>
        </w:tc>
        <w:tc>
          <w:tcPr>
            <w:tcW w:w="2948" w:type="dxa"/>
            <w:shd w:val="clear" w:color="auto" w:fill="auto"/>
            <w:hideMark/>
          </w:tcPr>
          <w:p w14:paraId="2A5240FD" w14:textId="3F70C0C1" w:rsidR="00C75353" w:rsidRPr="00A87614" w:rsidRDefault="00FB3A19" w:rsidP="00C75353">
            <w:pPr>
              <w:spacing w:after="0" w:line="240" w:lineRule="auto"/>
              <w:jc w:val="left"/>
              <w:rPr>
                <w:rFonts w:eastAsia="Times New Roman" w:cs="Times New Roman"/>
                <w:color w:val="000000"/>
                <w:lang w:val="en-US"/>
              </w:rPr>
            </w:pPr>
            <w:r w:rsidRPr="00A87614">
              <w:t>842</w:t>
            </w:r>
          </w:p>
        </w:tc>
      </w:tr>
      <w:tr w:rsidR="00C75353" w:rsidRPr="004240D0" w14:paraId="710C4E46" w14:textId="77777777" w:rsidTr="007A48A5">
        <w:trPr>
          <w:trHeight w:val="20"/>
        </w:trPr>
        <w:tc>
          <w:tcPr>
            <w:tcW w:w="6828" w:type="dxa"/>
            <w:shd w:val="clear" w:color="auto" w:fill="auto"/>
            <w:hideMark/>
          </w:tcPr>
          <w:p w14:paraId="35D4574A" w14:textId="6052F489" w:rsidR="00C75353" w:rsidRPr="00A87614" w:rsidRDefault="00C75353" w:rsidP="00C75353">
            <w:pPr>
              <w:spacing w:after="0" w:line="240" w:lineRule="auto"/>
              <w:jc w:val="left"/>
              <w:rPr>
                <w:rFonts w:eastAsia="Times New Roman" w:cs="Times New Roman"/>
                <w:color w:val="000000"/>
                <w:lang w:val="en-US"/>
              </w:rPr>
            </w:pPr>
            <w:r w:rsidRPr="00A87614">
              <w:t>Number of Physically-Displaced Households (Property owners</w:t>
            </w:r>
            <w:r w:rsidR="00235382" w:rsidRPr="00A87614">
              <w:t xml:space="preserve"> Occupied</w:t>
            </w:r>
            <w:r w:rsidRPr="00A87614">
              <w:t>)</w:t>
            </w:r>
          </w:p>
        </w:tc>
        <w:tc>
          <w:tcPr>
            <w:tcW w:w="2948" w:type="dxa"/>
            <w:shd w:val="clear" w:color="auto" w:fill="auto"/>
            <w:hideMark/>
          </w:tcPr>
          <w:p w14:paraId="2E25892D" w14:textId="132EF14D" w:rsidR="00C75353" w:rsidRPr="00A87614" w:rsidRDefault="00F01FF0" w:rsidP="00C75353">
            <w:pPr>
              <w:spacing w:after="0" w:line="240" w:lineRule="auto"/>
              <w:jc w:val="left"/>
              <w:rPr>
                <w:rFonts w:eastAsia="Times New Roman" w:cs="Times New Roman"/>
                <w:color w:val="000000"/>
                <w:lang w:val="en-US"/>
              </w:rPr>
            </w:pPr>
            <w:r w:rsidRPr="00A87614">
              <w:t>138</w:t>
            </w:r>
          </w:p>
        </w:tc>
      </w:tr>
      <w:tr w:rsidR="00C75353" w:rsidRPr="004240D0" w14:paraId="3279150F" w14:textId="77777777" w:rsidTr="007A48A5">
        <w:trPr>
          <w:trHeight w:val="20"/>
        </w:trPr>
        <w:tc>
          <w:tcPr>
            <w:tcW w:w="6828" w:type="dxa"/>
            <w:shd w:val="clear" w:color="auto" w:fill="auto"/>
            <w:hideMark/>
          </w:tcPr>
          <w:p w14:paraId="0023C5D9" w14:textId="6D10DABE" w:rsidR="00C75353" w:rsidRPr="00A87614" w:rsidRDefault="00C75353" w:rsidP="00C75353">
            <w:pPr>
              <w:spacing w:after="0" w:line="240" w:lineRule="auto"/>
              <w:jc w:val="left"/>
              <w:rPr>
                <w:rFonts w:eastAsia="Times New Roman" w:cs="Times New Roman"/>
                <w:color w:val="000000"/>
                <w:lang w:val="en-US"/>
              </w:rPr>
            </w:pPr>
            <w:r w:rsidRPr="00A87614">
              <w:t>Number of Economically Displaced Institutions (Industry, cooperative, companies, churches,</w:t>
            </w:r>
            <w:r w:rsidR="00183957" w:rsidRPr="00A87614">
              <w:t xml:space="preserve"> Government Land</w:t>
            </w:r>
            <w:r w:rsidRPr="00A87614">
              <w:t>)</w:t>
            </w:r>
          </w:p>
        </w:tc>
        <w:tc>
          <w:tcPr>
            <w:tcW w:w="2948" w:type="dxa"/>
            <w:shd w:val="clear" w:color="auto" w:fill="auto"/>
            <w:hideMark/>
          </w:tcPr>
          <w:p w14:paraId="7769D764" w14:textId="575A4E27" w:rsidR="00C75353" w:rsidRPr="00A87614" w:rsidRDefault="00C75353" w:rsidP="00C75353">
            <w:pPr>
              <w:spacing w:after="0" w:line="240" w:lineRule="auto"/>
              <w:jc w:val="left"/>
              <w:rPr>
                <w:rFonts w:eastAsia="Times New Roman" w:cs="Times New Roman"/>
                <w:color w:val="000000"/>
                <w:lang w:val="en-US"/>
              </w:rPr>
            </w:pPr>
            <w:r w:rsidRPr="00A87614">
              <w:t>2</w:t>
            </w:r>
          </w:p>
        </w:tc>
      </w:tr>
      <w:tr w:rsidR="002A653D" w:rsidRPr="00AA4A1C" w14:paraId="1723FB7E" w14:textId="77777777" w:rsidTr="007A48A5">
        <w:trPr>
          <w:trHeight w:val="20"/>
        </w:trPr>
        <w:tc>
          <w:tcPr>
            <w:tcW w:w="6828" w:type="dxa"/>
            <w:shd w:val="clear" w:color="auto" w:fill="auto"/>
          </w:tcPr>
          <w:p w14:paraId="77766161" w14:textId="6FEE06BF" w:rsidR="002A653D" w:rsidRPr="00052D16" w:rsidRDefault="002A653D" w:rsidP="00C75353">
            <w:pPr>
              <w:spacing w:after="0" w:line="240" w:lineRule="auto"/>
              <w:jc w:val="left"/>
            </w:pPr>
            <w:r w:rsidRPr="005A152B">
              <w:rPr>
                <w:rFonts w:eastAsia="Times New Roman" w:cs="Times New Roman"/>
                <w:color w:val="000000"/>
              </w:rPr>
              <w:t>Total number of identified Vulnerable people</w:t>
            </w:r>
          </w:p>
        </w:tc>
        <w:tc>
          <w:tcPr>
            <w:tcW w:w="2948" w:type="dxa"/>
            <w:shd w:val="clear" w:color="auto" w:fill="auto"/>
          </w:tcPr>
          <w:p w14:paraId="1382AC98" w14:textId="06608EAB" w:rsidR="002A653D" w:rsidRPr="00052D16" w:rsidRDefault="002A653D" w:rsidP="00C75353">
            <w:pPr>
              <w:spacing w:after="0" w:line="240" w:lineRule="auto"/>
              <w:jc w:val="left"/>
            </w:pPr>
            <w:r>
              <w:t>39</w:t>
            </w:r>
          </w:p>
        </w:tc>
      </w:tr>
      <w:tr w:rsidR="00C75353" w:rsidRPr="00AA4A1C" w14:paraId="79FE0592" w14:textId="77777777" w:rsidTr="007A48A5">
        <w:trPr>
          <w:trHeight w:val="20"/>
        </w:trPr>
        <w:tc>
          <w:tcPr>
            <w:tcW w:w="6828" w:type="dxa"/>
            <w:shd w:val="clear" w:color="auto" w:fill="auto"/>
            <w:hideMark/>
          </w:tcPr>
          <w:p w14:paraId="6A29C0BB" w14:textId="0D7E98E2" w:rsidR="00C75353" w:rsidRPr="00AA4A1C" w:rsidRDefault="00C75353" w:rsidP="00F01FF0">
            <w:pPr>
              <w:spacing w:after="0" w:line="240" w:lineRule="auto"/>
              <w:jc w:val="left"/>
              <w:rPr>
                <w:rFonts w:eastAsia="Times New Roman" w:cs="Times New Roman"/>
                <w:color w:val="000000"/>
                <w:lang w:val="en-US"/>
              </w:rPr>
            </w:pPr>
            <w:r w:rsidRPr="00052D16">
              <w:t xml:space="preserve">Number </w:t>
            </w:r>
            <w:r w:rsidR="00F01FF0">
              <w:t>of Economically Displaced (Households</w:t>
            </w:r>
            <w:r w:rsidRPr="00052D16">
              <w:t>) and with</w:t>
            </w:r>
            <w:r w:rsidR="00F01FF0">
              <w:t xml:space="preserve"> land, fences and</w:t>
            </w:r>
            <w:r w:rsidRPr="00052D16">
              <w:t xml:space="preserve"> crops  </w:t>
            </w:r>
          </w:p>
        </w:tc>
        <w:tc>
          <w:tcPr>
            <w:tcW w:w="2948" w:type="dxa"/>
            <w:shd w:val="clear" w:color="auto" w:fill="auto"/>
            <w:hideMark/>
          </w:tcPr>
          <w:p w14:paraId="5ED3AF6E" w14:textId="365A6229" w:rsidR="00C75353" w:rsidRPr="00AA4A1C" w:rsidRDefault="001D5314" w:rsidP="00C75353">
            <w:pPr>
              <w:spacing w:after="0" w:line="240" w:lineRule="auto"/>
              <w:jc w:val="left"/>
              <w:rPr>
                <w:rFonts w:eastAsia="Times New Roman" w:cs="Times New Roman"/>
                <w:color w:val="000000"/>
                <w:lang w:val="en-US"/>
              </w:rPr>
            </w:pPr>
            <w:r>
              <w:t>47</w:t>
            </w:r>
          </w:p>
        </w:tc>
      </w:tr>
      <w:tr w:rsidR="00C75353" w:rsidRPr="00AA4A1C" w14:paraId="0577FD36" w14:textId="77777777" w:rsidTr="007A48A5">
        <w:trPr>
          <w:trHeight w:val="20"/>
        </w:trPr>
        <w:tc>
          <w:tcPr>
            <w:tcW w:w="6828" w:type="dxa"/>
            <w:shd w:val="clear" w:color="auto" w:fill="auto"/>
            <w:hideMark/>
          </w:tcPr>
          <w:p w14:paraId="2128A07C" w14:textId="30407929" w:rsidR="00C75353" w:rsidRPr="00AA4A1C" w:rsidRDefault="00C75353" w:rsidP="00C75353">
            <w:pPr>
              <w:spacing w:after="0" w:line="240" w:lineRule="auto"/>
              <w:jc w:val="left"/>
              <w:rPr>
                <w:rFonts w:eastAsia="Times New Roman" w:cs="Times New Roman"/>
                <w:color w:val="000000"/>
                <w:lang w:val="en-US"/>
              </w:rPr>
            </w:pPr>
            <w:r w:rsidRPr="00052D16">
              <w:t>Number of Affected Residences</w:t>
            </w:r>
            <w:r w:rsidR="00F01FF0">
              <w:t xml:space="preserve"> for rent and other economic activities</w:t>
            </w:r>
          </w:p>
        </w:tc>
        <w:tc>
          <w:tcPr>
            <w:tcW w:w="2948" w:type="dxa"/>
            <w:shd w:val="clear" w:color="auto" w:fill="auto"/>
            <w:hideMark/>
          </w:tcPr>
          <w:p w14:paraId="2EA184FF" w14:textId="05FF21BD" w:rsidR="00C75353" w:rsidRPr="00AA4A1C" w:rsidRDefault="00F01FF0" w:rsidP="00C75353">
            <w:pPr>
              <w:spacing w:after="0" w:line="240" w:lineRule="auto"/>
              <w:jc w:val="left"/>
              <w:rPr>
                <w:rFonts w:eastAsia="Times New Roman" w:cs="Times New Roman"/>
                <w:color w:val="000000"/>
                <w:lang w:val="en-US"/>
              </w:rPr>
            </w:pPr>
            <w:r>
              <w:t>8</w:t>
            </w:r>
          </w:p>
        </w:tc>
      </w:tr>
      <w:tr w:rsidR="00ED22C7" w:rsidRPr="00AA4A1C" w14:paraId="3CE015B4" w14:textId="77777777" w:rsidTr="007A48A5">
        <w:trPr>
          <w:trHeight w:val="20"/>
        </w:trPr>
        <w:tc>
          <w:tcPr>
            <w:tcW w:w="6828" w:type="dxa"/>
            <w:shd w:val="clear" w:color="auto" w:fill="auto"/>
            <w:vAlign w:val="center"/>
          </w:tcPr>
          <w:p w14:paraId="79F42739" w14:textId="3873E0E9" w:rsidR="00ED22C7" w:rsidRPr="00AA4A1C" w:rsidRDefault="00ED22C7" w:rsidP="00C75353">
            <w:pPr>
              <w:spacing w:after="0" w:line="240" w:lineRule="auto"/>
              <w:jc w:val="left"/>
              <w:rPr>
                <w:rFonts w:eastAsia="Times New Roman" w:cs="Times New Roman"/>
                <w:color w:val="000000"/>
                <w:lang w:val="en-US"/>
              </w:rPr>
            </w:pPr>
            <w:r>
              <w:rPr>
                <w:rFonts w:eastAsia="Times New Roman" w:cs="Times New Roman"/>
                <w:color w:val="000000"/>
                <w:lang w:val="en-US"/>
              </w:rPr>
              <w:t>Number of water taps affected</w:t>
            </w:r>
          </w:p>
        </w:tc>
        <w:tc>
          <w:tcPr>
            <w:tcW w:w="2948" w:type="dxa"/>
            <w:shd w:val="clear" w:color="auto" w:fill="auto"/>
          </w:tcPr>
          <w:p w14:paraId="2691A7D3" w14:textId="42E58E5B" w:rsidR="00ED22C7" w:rsidRPr="00AA4A1C" w:rsidRDefault="0014349C" w:rsidP="00C75353">
            <w:pPr>
              <w:spacing w:after="0" w:line="240" w:lineRule="auto"/>
              <w:jc w:val="left"/>
            </w:pPr>
            <w:r>
              <w:t>None</w:t>
            </w:r>
          </w:p>
        </w:tc>
      </w:tr>
      <w:tr w:rsidR="00DB35D9" w:rsidRPr="00AA4A1C" w14:paraId="0780B492" w14:textId="77777777" w:rsidTr="007A48A5">
        <w:trPr>
          <w:trHeight w:val="20"/>
        </w:trPr>
        <w:tc>
          <w:tcPr>
            <w:tcW w:w="6828" w:type="dxa"/>
            <w:shd w:val="clear" w:color="auto" w:fill="auto"/>
            <w:vAlign w:val="center"/>
          </w:tcPr>
          <w:p w14:paraId="3C5C6320" w14:textId="6CD53CDE" w:rsidR="00DB35D9" w:rsidRDefault="00DB35D9" w:rsidP="00C75353">
            <w:pPr>
              <w:spacing w:after="0" w:line="240" w:lineRule="auto"/>
              <w:jc w:val="left"/>
              <w:rPr>
                <w:rFonts w:eastAsia="Times New Roman" w:cs="Times New Roman"/>
                <w:color w:val="000000"/>
                <w:lang w:val="en-US"/>
              </w:rPr>
            </w:pPr>
            <w:r>
              <w:rPr>
                <w:rFonts w:eastAsia="Times New Roman" w:cs="Times New Roman"/>
                <w:color w:val="000000"/>
                <w:lang w:val="en-US"/>
              </w:rPr>
              <w:lastRenderedPageBreak/>
              <w:t>Cut-off date</w:t>
            </w:r>
          </w:p>
        </w:tc>
        <w:tc>
          <w:tcPr>
            <w:tcW w:w="2948" w:type="dxa"/>
            <w:shd w:val="clear" w:color="auto" w:fill="auto"/>
          </w:tcPr>
          <w:p w14:paraId="3F53A8D4" w14:textId="5A08F1C2" w:rsidR="00DB35D9" w:rsidRDefault="007161C7" w:rsidP="00C75353">
            <w:pPr>
              <w:spacing w:after="0" w:line="240" w:lineRule="auto"/>
              <w:jc w:val="left"/>
            </w:pPr>
            <w:r w:rsidRPr="007161C7">
              <w:t>Reference will be made to the Expropriation Law N° 32/2015 OF 11/06/2015 9 (Article 36 stipulating time frame for payment of fair compensation)</w:t>
            </w:r>
          </w:p>
        </w:tc>
      </w:tr>
      <w:tr w:rsidR="00ED22C7" w:rsidRPr="00AA4A1C" w14:paraId="20B3C92E" w14:textId="77777777" w:rsidTr="007A48A5">
        <w:trPr>
          <w:trHeight w:val="20"/>
        </w:trPr>
        <w:tc>
          <w:tcPr>
            <w:tcW w:w="6828" w:type="dxa"/>
            <w:shd w:val="clear" w:color="auto" w:fill="auto"/>
            <w:vAlign w:val="center"/>
          </w:tcPr>
          <w:p w14:paraId="1A6B7182" w14:textId="57B652E5" w:rsidR="00ED22C7" w:rsidRPr="00AA4A1C" w:rsidRDefault="00C75353" w:rsidP="00C75353">
            <w:pPr>
              <w:spacing w:after="0" w:line="240" w:lineRule="auto"/>
              <w:jc w:val="left"/>
              <w:rPr>
                <w:rFonts w:eastAsia="Times New Roman" w:cs="Times New Roman"/>
                <w:color w:val="000000"/>
                <w:lang w:val="en-US"/>
              </w:rPr>
            </w:pPr>
            <w:r>
              <w:rPr>
                <w:rFonts w:eastAsia="Times New Roman" w:cs="Times New Roman"/>
                <w:color w:val="000000"/>
                <w:lang w:val="en-US"/>
              </w:rPr>
              <w:t>Estimated budget for the RAP Implementation (</w:t>
            </w:r>
            <w:proofErr w:type="spellStart"/>
            <w:r>
              <w:rPr>
                <w:rFonts w:eastAsia="Times New Roman" w:cs="Times New Roman"/>
                <w:color w:val="000000"/>
                <w:lang w:val="en-US"/>
              </w:rPr>
              <w:t>Frw</w:t>
            </w:r>
            <w:proofErr w:type="spellEnd"/>
            <w:r>
              <w:rPr>
                <w:rFonts w:eastAsia="Times New Roman" w:cs="Times New Roman"/>
                <w:color w:val="000000"/>
                <w:lang w:val="en-US"/>
              </w:rPr>
              <w:t>)</w:t>
            </w:r>
          </w:p>
        </w:tc>
        <w:tc>
          <w:tcPr>
            <w:tcW w:w="2948" w:type="dxa"/>
            <w:shd w:val="clear" w:color="auto" w:fill="auto"/>
          </w:tcPr>
          <w:p w14:paraId="26EE5807" w14:textId="0991BA3A" w:rsidR="00ED22C7" w:rsidRPr="00AA4A1C" w:rsidRDefault="00804BB6" w:rsidP="00C75353">
            <w:pPr>
              <w:spacing w:after="0" w:line="240" w:lineRule="auto"/>
              <w:jc w:val="left"/>
              <w:rPr>
                <w:rFonts w:eastAsia="Times New Roman" w:cs="Times New Roman"/>
                <w:color w:val="000000"/>
                <w:lang w:val="en-US"/>
              </w:rPr>
            </w:pPr>
            <w:r>
              <w:rPr>
                <w:rFonts w:eastAsia="Times New Roman" w:cs="Times New Roman"/>
                <w:color w:val="000000"/>
                <w:lang w:val="en-US"/>
              </w:rPr>
              <w:t>4</w:t>
            </w:r>
            <w:r w:rsidR="00B47048">
              <w:rPr>
                <w:rFonts w:eastAsia="Times New Roman" w:cs="Times New Roman"/>
                <w:color w:val="000000"/>
                <w:lang w:val="en-US"/>
              </w:rPr>
              <w:t>,</w:t>
            </w:r>
            <w:r>
              <w:rPr>
                <w:rFonts w:eastAsia="Times New Roman" w:cs="Times New Roman"/>
                <w:color w:val="000000"/>
                <w:lang w:val="en-US"/>
              </w:rPr>
              <w:t>302</w:t>
            </w:r>
            <w:r w:rsidR="00B47048">
              <w:rPr>
                <w:rFonts w:eastAsia="Times New Roman" w:cs="Times New Roman"/>
                <w:color w:val="000000"/>
                <w:lang w:val="en-US"/>
              </w:rPr>
              <w:t>,</w:t>
            </w:r>
            <w:r>
              <w:rPr>
                <w:rFonts w:eastAsia="Times New Roman" w:cs="Times New Roman"/>
                <w:color w:val="000000"/>
                <w:lang w:val="en-US"/>
              </w:rPr>
              <w:t>182</w:t>
            </w:r>
            <w:r w:rsidR="00B47048">
              <w:rPr>
                <w:rFonts w:eastAsia="Times New Roman" w:cs="Times New Roman"/>
                <w:color w:val="000000"/>
                <w:lang w:val="en-US"/>
              </w:rPr>
              <w:t>,</w:t>
            </w:r>
            <w:r>
              <w:rPr>
                <w:rFonts w:eastAsia="Times New Roman" w:cs="Times New Roman"/>
                <w:color w:val="000000"/>
                <w:lang w:val="en-US"/>
              </w:rPr>
              <w:t>744</w:t>
            </w:r>
          </w:p>
        </w:tc>
      </w:tr>
    </w:tbl>
    <w:p w14:paraId="4088A6CF" w14:textId="77777777" w:rsidR="00D12CB9" w:rsidRPr="00AA4A1C" w:rsidRDefault="00D12CB9" w:rsidP="00D12CB9">
      <w:pPr>
        <w:rPr>
          <w:b/>
          <w:bCs/>
        </w:rPr>
      </w:pPr>
    </w:p>
    <w:p w14:paraId="3C053C0E" w14:textId="6A0D529E" w:rsidR="00D12CB9" w:rsidRPr="00AA4A1C" w:rsidRDefault="009C6A89" w:rsidP="00D12CB9">
      <w:r w:rsidRPr="00AA4A1C">
        <w:t xml:space="preserve">The implementation of this project involved 2 </w:t>
      </w:r>
      <w:r w:rsidR="00E02E0E" w:rsidRPr="00AA4A1C">
        <w:t>prioritisation</w:t>
      </w:r>
      <w:r w:rsidRPr="00AA4A1C">
        <w:t xml:space="preserve"> </w:t>
      </w:r>
      <w:r w:rsidR="005721E6" w:rsidRPr="00AA4A1C">
        <w:t>processes</w:t>
      </w:r>
      <w:r w:rsidRPr="00AA4A1C">
        <w:t>, the first one concentrating on utilisation of the investment cost and the second looking to limit the expropriation cost.</w:t>
      </w:r>
    </w:p>
    <w:p w14:paraId="32009E69" w14:textId="72171481" w:rsidR="000A0E49" w:rsidRPr="00AA4A1C" w:rsidRDefault="009C6A89" w:rsidP="004240D0">
      <w:r w:rsidRPr="00AA4A1C">
        <w:t xml:space="preserve">At the design stage, the </w:t>
      </w:r>
      <w:r w:rsidR="00E20D88">
        <w:t xml:space="preserve">initial </w:t>
      </w:r>
      <w:r w:rsidRPr="00AA4A1C">
        <w:t>expropr</w:t>
      </w:r>
      <w:r w:rsidR="00495381" w:rsidRPr="00AA4A1C">
        <w:t xml:space="preserve">iation cost was </w:t>
      </w:r>
      <w:r w:rsidR="00495381" w:rsidRPr="00AA4A1C">
        <w:rPr>
          <w:b/>
          <w:bCs/>
        </w:rPr>
        <w:t>USD 1</w:t>
      </w:r>
      <w:r w:rsidR="001C4CA8">
        <w:rPr>
          <w:b/>
          <w:bCs/>
        </w:rPr>
        <w:t>5</w:t>
      </w:r>
      <w:r w:rsidR="00495381" w:rsidRPr="00AA4A1C">
        <w:rPr>
          <w:b/>
          <w:bCs/>
        </w:rPr>
        <w:t>,</w:t>
      </w:r>
      <w:r w:rsidR="00C75353">
        <w:rPr>
          <w:b/>
          <w:bCs/>
        </w:rPr>
        <w:t>058</w:t>
      </w:r>
      <w:r w:rsidR="00495381" w:rsidRPr="00AA4A1C">
        <w:rPr>
          <w:b/>
          <w:bCs/>
        </w:rPr>
        <w:t>,</w:t>
      </w:r>
      <w:r w:rsidR="00C75353">
        <w:rPr>
          <w:b/>
          <w:bCs/>
        </w:rPr>
        <w:t>467</w:t>
      </w:r>
      <w:r w:rsidR="00495381" w:rsidRPr="00AA4A1C">
        <w:t xml:space="preserve"> with </w:t>
      </w:r>
      <w:r w:rsidR="001C4CA8">
        <w:rPr>
          <w:b/>
          <w:bCs/>
        </w:rPr>
        <w:t>8</w:t>
      </w:r>
      <w:r w:rsidR="002F2BEA">
        <w:rPr>
          <w:b/>
          <w:bCs/>
        </w:rPr>
        <w:t>58</w:t>
      </w:r>
      <w:r w:rsidR="00495381" w:rsidRPr="00AA4A1C">
        <w:t xml:space="preserve"> affected </w:t>
      </w:r>
      <w:r w:rsidR="00E20D88" w:rsidRPr="00AA4A1C">
        <w:t>properties</w:t>
      </w:r>
      <w:r w:rsidR="00E20D88">
        <w:t>. The</w:t>
      </w:r>
      <w:r w:rsidR="003327D4" w:rsidRPr="00AA4A1C">
        <w:t xml:space="preserve"> first</w:t>
      </w:r>
      <w:r w:rsidR="00495381" w:rsidRPr="00AA4A1C">
        <w:t xml:space="preserve"> prioritisation</w:t>
      </w:r>
      <w:r w:rsidR="004D3122" w:rsidRPr="00AA4A1C">
        <w:t xml:space="preserve"> </w:t>
      </w:r>
      <w:r w:rsidR="00E20D88">
        <w:t xml:space="preserve">was done and </w:t>
      </w:r>
      <w:r w:rsidR="004D3122" w:rsidRPr="00AA4A1C">
        <w:t xml:space="preserve">had an expropriation cost of </w:t>
      </w:r>
      <w:r w:rsidR="004D3122" w:rsidRPr="00AA4A1C">
        <w:rPr>
          <w:b/>
          <w:bCs/>
        </w:rPr>
        <w:t>USD</w:t>
      </w:r>
      <w:r w:rsidR="004D3122" w:rsidRPr="00AA4A1C">
        <w:t xml:space="preserve"> </w:t>
      </w:r>
      <w:r w:rsidR="004D3122" w:rsidRPr="00AA4A1C">
        <w:rPr>
          <w:b/>
          <w:bCs/>
        </w:rPr>
        <w:t>1</w:t>
      </w:r>
      <w:r w:rsidR="001C4CA8">
        <w:rPr>
          <w:b/>
          <w:bCs/>
        </w:rPr>
        <w:t>1</w:t>
      </w:r>
      <w:r w:rsidR="004D3122" w:rsidRPr="00AA4A1C">
        <w:rPr>
          <w:b/>
          <w:bCs/>
        </w:rPr>
        <w:t>,</w:t>
      </w:r>
      <w:r w:rsidR="001C4CA8">
        <w:rPr>
          <w:b/>
          <w:bCs/>
        </w:rPr>
        <w:t>435</w:t>
      </w:r>
      <w:r w:rsidR="004D3122" w:rsidRPr="00AA4A1C">
        <w:rPr>
          <w:b/>
          <w:bCs/>
        </w:rPr>
        <w:t>,</w:t>
      </w:r>
      <w:r w:rsidR="001C4CA8">
        <w:rPr>
          <w:b/>
          <w:bCs/>
        </w:rPr>
        <w:t>597</w:t>
      </w:r>
      <w:r w:rsidR="004D3122" w:rsidRPr="00AA4A1C">
        <w:t xml:space="preserve"> </w:t>
      </w:r>
      <w:r w:rsidR="00E42DDE" w:rsidRPr="00AA4A1C">
        <w:t xml:space="preserve">with </w:t>
      </w:r>
      <w:r w:rsidR="001C4CA8" w:rsidRPr="001C4CA8">
        <w:rPr>
          <w:b/>
          <w:bCs/>
        </w:rPr>
        <w:t>633</w:t>
      </w:r>
      <w:r w:rsidR="004D3122" w:rsidRPr="00AA4A1C">
        <w:t xml:space="preserve"> affected </w:t>
      </w:r>
      <w:r w:rsidR="005721E6" w:rsidRPr="00AA4A1C">
        <w:t>Properties</w:t>
      </w:r>
      <w:r w:rsidR="00E20D88">
        <w:t xml:space="preserve">, </w:t>
      </w:r>
      <w:r w:rsidR="000A0E49" w:rsidRPr="00AA4A1C">
        <w:t xml:space="preserve">the second/ final prioritisation </w:t>
      </w:r>
      <w:r w:rsidR="00E20D88">
        <w:t xml:space="preserve">which has been considered </w:t>
      </w:r>
      <w:r w:rsidR="00E42DDE" w:rsidRPr="00AA4A1C">
        <w:t>ha</w:t>
      </w:r>
      <w:r w:rsidR="00E20D88">
        <w:t>s</w:t>
      </w:r>
      <w:r w:rsidR="00E42DDE" w:rsidRPr="00AA4A1C">
        <w:t xml:space="preserve"> an</w:t>
      </w:r>
      <w:r w:rsidR="000A0E49" w:rsidRPr="00AA4A1C">
        <w:t xml:space="preserve"> expropriation cost </w:t>
      </w:r>
      <w:r w:rsidR="00E42DDE" w:rsidRPr="00AA4A1C">
        <w:t>of USD</w:t>
      </w:r>
      <w:r w:rsidR="000A0E49" w:rsidRPr="00AA4A1C">
        <w:rPr>
          <w:b/>
          <w:bCs/>
        </w:rPr>
        <w:t xml:space="preserve"> </w:t>
      </w:r>
      <w:r w:rsidR="001C4CA8">
        <w:rPr>
          <w:b/>
          <w:bCs/>
        </w:rPr>
        <w:t>4</w:t>
      </w:r>
      <w:r w:rsidR="000A0E49" w:rsidRPr="00AA4A1C">
        <w:rPr>
          <w:b/>
          <w:bCs/>
        </w:rPr>
        <w:t>,</w:t>
      </w:r>
      <w:r w:rsidR="001C4CA8">
        <w:rPr>
          <w:b/>
          <w:bCs/>
        </w:rPr>
        <w:t>302</w:t>
      </w:r>
      <w:r w:rsidR="000A0E49" w:rsidRPr="00AA4A1C">
        <w:rPr>
          <w:b/>
          <w:bCs/>
        </w:rPr>
        <w:t>,</w:t>
      </w:r>
      <w:r w:rsidR="001C4CA8">
        <w:rPr>
          <w:b/>
          <w:bCs/>
        </w:rPr>
        <w:t>183</w:t>
      </w:r>
      <w:r w:rsidR="000A0E49" w:rsidRPr="00AA4A1C">
        <w:rPr>
          <w:b/>
          <w:bCs/>
        </w:rPr>
        <w:t xml:space="preserve"> </w:t>
      </w:r>
      <w:r w:rsidR="004240D0">
        <w:t>for</w:t>
      </w:r>
      <w:r w:rsidR="00E42DDE" w:rsidRPr="00AA4A1C">
        <w:t xml:space="preserve"> </w:t>
      </w:r>
      <w:r w:rsidR="004240D0">
        <w:rPr>
          <w:b/>
          <w:bCs/>
        </w:rPr>
        <w:t>225 projects</w:t>
      </w:r>
      <w:r w:rsidR="008E2A96" w:rsidRPr="00AA4A1C">
        <w:rPr>
          <w:b/>
          <w:bCs/>
        </w:rPr>
        <w:t xml:space="preserve"> </w:t>
      </w:r>
      <w:r w:rsidR="000A0E49" w:rsidRPr="00AA4A1C">
        <w:t xml:space="preserve">affected </w:t>
      </w:r>
      <w:r w:rsidR="005721E6" w:rsidRPr="00AA4A1C">
        <w:t>properties</w:t>
      </w:r>
      <w:r w:rsidR="008032EA" w:rsidRPr="00AA4A1C">
        <w:t xml:space="preserve"> </w:t>
      </w:r>
      <w:r w:rsidR="00476E3D">
        <w:t>belonging to</w:t>
      </w:r>
      <w:r w:rsidR="004240D0">
        <w:t xml:space="preserve"> </w:t>
      </w:r>
      <w:r w:rsidR="005C6A66" w:rsidRPr="005C6A66">
        <w:rPr>
          <w:b/>
          <w:bCs/>
        </w:rPr>
        <w:t>842</w:t>
      </w:r>
      <w:r w:rsidR="00C53084">
        <w:rPr>
          <w:b/>
          <w:bCs/>
        </w:rPr>
        <w:t xml:space="preserve"> </w:t>
      </w:r>
      <w:r w:rsidR="005C6A66">
        <w:rPr>
          <w:b/>
          <w:bCs/>
        </w:rPr>
        <w:t>PAP</w:t>
      </w:r>
      <w:r w:rsidR="00C53084">
        <w:rPr>
          <w:b/>
          <w:bCs/>
        </w:rPr>
        <w:t>s</w:t>
      </w:r>
      <w:r w:rsidR="00321F28">
        <w:rPr>
          <w:b/>
          <w:bCs/>
        </w:rPr>
        <w:t xml:space="preserve"> and 2 institutions</w:t>
      </w:r>
      <w:r w:rsidR="00E20D88">
        <w:t>.</w:t>
      </w:r>
      <w:r w:rsidR="000A0E49" w:rsidRPr="00AA4A1C">
        <w:t xml:space="preserve"> </w:t>
      </w:r>
      <w:r w:rsidR="00E20D88">
        <w:t>T</w:t>
      </w:r>
      <w:r w:rsidR="000A0E49" w:rsidRPr="00AA4A1C">
        <w:t>he details are summarised</w:t>
      </w:r>
      <w:r w:rsidR="00A23133" w:rsidRPr="00AA4A1C">
        <w:t xml:space="preserve"> </w:t>
      </w:r>
      <w:r w:rsidR="00E20D88">
        <w:t xml:space="preserve">including description of the </w:t>
      </w:r>
      <w:r w:rsidR="00A23133" w:rsidRPr="00AA4A1C">
        <w:t xml:space="preserve">infrastructures </w:t>
      </w:r>
      <w:r w:rsidR="00E20D88">
        <w:t xml:space="preserve">to be done </w:t>
      </w:r>
      <w:r w:rsidR="00A23133" w:rsidRPr="00AA4A1C">
        <w:t xml:space="preserve">and their respective RAP costs </w:t>
      </w:r>
      <w:r w:rsidR="000A0E49" w:rsidRPr="00AA4A1C">
        <w:t>in the table below.</w:t>
      </w:r>
    </w:p>
    <w:p w14:paraId="59A010D4" w14:textId="77777777" w:rsidR="008032EA" w:rsidRPr="00AA4A1C" w:rsidRDefault="008032EA" w:rsidP="005721E6">
      <w:pPr>
        <w:sectPr w:rsidR="008032EA" w:rsidRPr="00AA4A1C" w:rsidSect="00AD6A85">
          <w:headerReference w:type="default" r:id="rId14"/>
          <w:footerReference w:type="default" r:id="rId15"/>
          <w:headerReference w:type="first" r:id="rId16"/>
          <w:footerReference w:type="first" r:id="rId17"/>
          <w:pgSz w:w="11910" w:h="16840" w:code="9"/>
          <w:pgMar w:top="1440" w:right="1440" w:bottom="1440" w:left="1440" w:header="288" w:footer="144" w:gutter="0"/>
          <w:pgNumType w:fmt="lowerRoman"/>
          <w:cols w:space="720"/>
          <w:titlePg/>
          <w:docGrid w:linePitch="326"/>
        </w:sectPr>
      </w:pPr>
    </w:p>
    <w:tbl>
      <w:tblPr>
        <w:tblpPr w:leftFromText="180" w:rightFromText="180" w:horzAnchor="margin" w:tblpXSpec="center" w:tblpY="840"/>
        <w:tblW w:w="4930" w:type="pct"/>
        <w:tblLook w:val="04A0" w:firstRow="1" w:lastRow="0" w:firstColumn="1" w:lastColumn="0" w:noHBand="0" w:noVBand="1"/>
      </w:tblPr>
      <w:tblGrid>
        <w:gridCol w:w="857"/>
        <w:gridCol w:w="3249"/>
        <w:gridCol w:w="1730"/>
        <w:gridCol w:w="1696"/>
        <w:gridCol w:w="1693"/>
        <w:gridCol w:w="1706"/>
        <w:gridCol w:w="2531"/>
        <w:gridCol w:w="1703"/>
      </w:tblGrid>
      <w:tr w:rsidR="00795CC8" w:rsidRPr="00C54D6D" w14:paraId="2592DFF9" w14:textId="77777777" w:rsidTr="00EA0D4D">
        <w:trPr>
          <w:trHeight w:val="312"/>
        </w:trPr>
        <w:tc>
          <w:tcPr>
            <w:tcW w:w="5000" w:type="pct"/>
            <w:gridSpan w:val="8"/>
            <w:tcBorders>
              <w:top w:val="single" w:sz="8" w:space="0" w:color="auto"/>
              <w:left w:val="single" w:sz="8" w:space="0" w:color="auto"/>
              <w:bottom w:val="single" w:sz="4" w:space="0" w:color="auto"/>
              <w:right w:val="single" w:sz="8" w:space="0" w:color="000000"/>
            </w:tcBorders>
            <w:shd w:val="clear" w:color="000000" w:fill="C6E0B4"/>
            <w:vAlign w:val="center"/>
            <w:hideMark/>
          </w:tcPr>
          <w:bookmarkEnd w:id="10"/>
          <w:p w14:paraId="1BD3C0A9" w14:textId="77777777" w:rsidR="00795CC8" w:rsidRPr="00C54D6D" w:rsidRDefault="00795CC8" w:rsidP="00006124">
            <w:pPr>
              <w:spacing w:after="0" w:line="240" w:lineRule="auto"/>
              <w:jc w:val="center"/>
              <w:rPr>
                <w:rFonts w:eastAsia="Times New Roman" w:cs="Times New Roman"/>
                <w:b/>
                <w:bCs/>
                <w:color w:val="000000"/>
                <w:lang w:val="en-US"/>
              </w:rPr>
            </w:pPr>
            <w:proofErr w:type="spellStart"/>
            <w:r w:rsidRPr="00C54D6D">
              <w:rPr>
                <w:rFonts w:eastAsia="Times New Roman" w:cs="Times New Roman"/>
                <w:b/>
                <w:bCs/>
                <w:color w:val="000000"/>
                <w:lang w:val="en-US"/>
              </w:rPr>
              <w:lastRenderedPageBreak/>
              <w:t>Gatenga</w:t>
            </w:r>
            <w:proofErr w:type="spellEnd"/>
            <w:r w:rsidRPr="00C54D6D">
              <w:rPr>
                <w:rFonts w:eastAsia="Times New Roman" w:cs="Times New Roman"/>
                <w:b/>
                <w:bCs/>
                <w:color w:val="000000"/>
                <w:lang w:val="en-US"/>
              </w:rPr>
              <w:t xml:space="preserve"> Settlement Infrastructure and Community Facilities Budget Breakdown</w:t>
            </w:r>
          </w:p>
        </w:tc>
      </w:tr>
      <w:tr w:rsidR="00795CC8" w:rsidRPr="00C54D6D" w14:paraId="5D21ED7E" w14:textId="77777777" w:rsidTr="00EA0D4D">
        <w:trPr>
          <w:trHeight w:val="936"/>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0EA71F5D"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ITEM</w:t>
            </w:r>
          </w:p>
        </w:tc>
        <w:tc>
          <w:tcPr>
            <w:tcW w:w="1072" w:type="pct"/>
            <w:tcBorders>
              <w:top w:val="nil"/>
              <w:left w:val="nil"/>
              <w:bottom w:val="single" w:sz="4" w:space="0" w:color="auto"/>
              <w:right w:val="single" w:sz="4" w:space="0" w:color="auto"/>
            </w:tcBorders>
            <w:shd w:val="clear" w:color="auto" w:fill="auto"/>
            <w:vAlign w:val="center"/>
            <w:hideMark/>
          </w:tcPr>
          <w:p w14:paraId="3C6AE656"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DESCRIPTION</w:t>
            </w:r>
          </w:p>
        </w:tc>
        <w:tc>
          <w:tcPr>
            <w:tcW w:w="571" w:type="pct"/>
            <w:tcBorders>
              <w:top w:val="nil"/>
              <w:left w:val="nil"/>
              <w:bottom w:val="single" w:sz="4" w:space="0" w:color="auto"/>
              <w:right w:val="single" w:sz="4" w:space="0" w:color="auto"/>
            </w:tcBorders>
            <w:shd w:val="clear" w:color="auto" w:fill="auto"/>
            <w:vAlign w:val="center"/>
            <w:hideMark/>
          </w:tcPr>
          <w:p w14:paraId="6C1349E1"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Quantity and Unit</w:t>
            </w:r>
          </w:p>
        </w:tc>
        <w:tc>
          <w:tcPr>
            <w:tcW w:w="560" w:type="pct"/>
            <w:tcBorders>
              <w:top w:val="nil"/>
              <w:left w:val="nil"/>
              <w:bottom w:val="single" w:sz="4" w:space="0" w:color="auto"/>
              <w:right w:val="single" w:sz="4" w:space="0" w:color="auto"/>
            </w:tcBorders>
            <w:shd w:val="clear" w:color="auto" w:fill="auto"/>
            <w:vAlign w:val="center"/>
            <w:hideMark/>
          </w:tcPr>
          <w:p w14:paraId="3B06385F"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 xml:space="preserve">Design AMOUNT (USD) </w:t>
            </w:r>
          </w:p>
        </w:tc>
        <w:tc>
          <w:tcPr>
            <w:tcW w:w="559" w:type="pct"/>
            <w:tcBorders>
              <w:top w:val="nil"/>
              <w:left w:val="nil"/>
              <w:bottom w:val="single" w:sz="4" w:space="0" w:color="auto"/>
              <w:right w:val="single" w:sz="4" w:space="0" w:color="auto"/>
            </w:tcBorders>
            <w:shd w:val="clear" w:color="auto" w:fill="auto"/>
            <w:vAlign w:val="center"/>
            <w:hideMark/>
          </w:tcPr>
          <w:p w14:paraId="78AD6342"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Quantity and Unit</w:t>
            </w:r>
          </w:p>
        </w:tc>
        <w:tc>
          <w:tcPr>
            <w:tcW w:w="563" w:type="pct"/>
            <w:tcBorders>
              <w:top w:val="nil"/>
              <w:left w:val="nil"/>
              <w:bottom w:val="single" w:sz="4" w:space="0" w:color="auto"/>
              <w:right w:val="single" w:sz="8" w:space="0" w:color="auto"/>
            </w:tcBorders>
            <w:shd w:val="clear" w:color="auto" w:fill="auto"/>
            <w:vAlign w:val="center"/>
            <w:hideMark/>
          </w:tcPr>
          <w:p w14:paraId="2EC5D782"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First Prioritization AMOUNT (USD)</w:t>
            </w:r>
          </w:p>
        </w:tc>
        <w:tc>
          <w:tcPr>
            <w:tcW w:w="835" w:type="pct"/>
            <w:tcBorders>
              <w:top w:val="nil"/>
              <w:left w:val="single" w:sz="4" w:space="0" w:color="auto"/>
              <w:bottom w:val="single" w:sz="4" w:space="0" w:color="auto"/>
              <w:right w:val="single" w:sz="4" w:space="0" w:color="auto"/>
            </w:tcBorders>
            <w:shd w:val="clear" w:color="auto" w:fill="auto"/>
            <w:vAlign w:val="center"/>
            <w:hideMark/>
          </w:tcPr>
          <w:p w14:paraId="76E96BDE"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Quantity and Unit</w:t>
            </w:r>
          </w:p>
        </w:tc>
        <w:tc>
          <w:tcPr>
            <w:tcW w:w="562" w:type="pct"/>
            <w:tcBorders>
              <w:top w:val="nil"/>
              <w:left w:val="nil"/>
              <w:bottom w:val="single" w:sz="4" w:space="0" w:color="auto"/>
              <w:right w:val="single" w:sz="8" w:space="0" w:color="auto"/>
            </w:tcBorders>
            <w:shd w:val="clear" w:color="auto" w:fill="auto"/>
            <w:vAlign w:val="center"/>
            <w:hideMark/>
          </w:tcPr>
          <w:p w14:paraId="73DC1516" w14:textId="36FF9A62" w:rsidR="00795CC8" w:rsidRPr="00C54D6D" w:rsidRDefault="007A48A5"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Final Prioritization</w:t>
            </w:r>
            <w:r w:rsidR="00795CC8" w:rsidRPr="00C54D6D">
              <w:rPr>
                <w:rFonts w:eastAsia="Times New Roman" w:cs="Times New Roman"/>
                <w:b/>
                <w:bCs/>
                <w:color w:val="000000"/>
                <w:lang w:val="en-US"/>
              </w:rPr>
              <w:t xml:space="preserve"> AMOUNT (USD)</w:t>
            </w:r>
          </w:p>
        </w:tc>
      </w:tr>
      <w:tr w:rsidR="00795CC8" w:rsidRPr="00C54D6D" w14:paraId="0CEEF09F"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79A0E864"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w:t>
            </w:r>
          </w:p>
        </w:tc>
        <w:tc>
          <w:tcPr>
            <w:tcW w:w="1072" w:type="pct"/>
            <w:tcBorders>
              <w:top w:val="nil"/>
              <w:left w:val="nil"/>
              <w:bottom w:val="single" w:sz="4" w:space="0" w:color="auto"/>
              <w:right w:val="single" w:sz="4" w:space="0" w:color="auto"/>
            </w:tcBorders>
            <w:shd w:val="clear" w:color="auto" w:fill="auto"/>
            <w:vAlign w:val="center"/>
            <w:hideMark/>
          </w:tcPr>
          <w:p w14:paraId="2D003A91"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Roads network</w:t>
            </w:r>
          </w:p>
        </w:tc>
        <w:tc>
          <w:tcPr>
            <w:tcW w:w="571" w:type="pct"/>
            <w:tcBorders>
              <w:top w:val="nil"/>
              <w:left w:val="nil"/>
              <w:bottom w:val="single" w:sz="4" w:space="0" w:color="auto"/>
              <w:right w:val="single" w:sz="4" w:space="0" w:color="auto"/>
            </w:tcBorders>
            <w:shd w:val="clear" w:color="auto" w:fill="auto"/>
            <w:vAlign w:val="center"/>
            <w:hideMark/>
          </w:tcPr>
          <w:p w14:paraId="7CD3986D"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23,074</w:t>
            </w:r>
          </w:p>
        </w:tc>
        <w:tc>
          <w:tcPr>
            <w:tcW w:w="560" w:type="pct"/>
            <w:tcBorders>
              <w:top w:val="nil"/>
              <w:left w:val="nil"/>
              <w:bottom w:val="single" w:sz="4" w:space="0" w:color="auto"/>
              <w:right w:val="single" w:sz="4" w:space="0" w:color="auto"/>
            </w:tcBorders>
            <w:shd w:val="clear" w:color="auto" w:fill="auto"/>
            <w:vAlign w:val="center"/>
            <w:hideMark/>
          </w:tcPr>
          <w:p w14:paraId="5C8B7FF0"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10,555,826</w:t>
            </w:r>
          </w:p>
        </w:tc>
        <w:tc>
          <w:tcPr>
            <w:tcW w:w="559" w:type="pct"/>
            <w:tcBorders>
              <w:top w:val="nil"/>
              <w:left w:val="nil"/>
              <w:bottom w:val="single" w:sz="4" w:space="0" w:color="auto"/>
              <w:right w:val="single" w:sz="4" w:space="0" w:color="auto"/>
            </w:tcBorders>
            <w:shd w:val="clear" w:color="auto" w:fill="auto"/>
            <w:vAlign w:val="center"/>
            <w:hideMark/>
          </w:tcPr>
          <w:p w14:paraId="6EB7FB38"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17,457</w:t>
            </w:r>
          </w:p>
        </w:tc>
        <w:tc>
          <w:tcPr>
            <w:tcW w:w="563" w:type="pct"/>
            <w:tcBorders>
              <w:top w:val="nil"/>
              <w:left w:val="nil"/>
              <w:bottom w:val="single" w:sz="4" w:space="0" w:color="auto"/>
              <w:right w:val="single" w:sz="4" w:space="0" w:color="auto"/>
            </w:tcBorders>
            <w:shd w:val="clear" w:color="auto" w:fill="auto"/>
            <w:vAlign w:val="center"/>
            <w:hideMark/>
          </w:tcPr>
          <w:p w14:paraId="232D75CD"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8,069,814</w:t>
            </w:r>
          </w:p>
        </w:tc>
        <w:tc>
          <w:tcPr>
            <w:tcW w:w="835" w:type="pct"/>
            <w:tcBorders>
              <w:top w:val="nil"/>
              <w:left w:val="nil"/>
              <w:bottom w:val="single" w:sz="4" w:space="0" w:color="auto"/>
              <w:right w:val="single" w:sz="4" w:space="0" w:color="auto"/>
            </w:tcBorders>
            <w:shd w:val="clear" w:color="auto" w:fill="auto"/>
            <w:vAlign w:val="center"/>
            <w:hideMark/>
          </w:tcPr>
          <w:p w14:paraId="220D0707"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11,855</w:t>
            </w:r>
          </w:p>
        </w:tc>
        <w:tc>
          <w:tcPr>
            <w:tcW w:w="562" w:type="pct"/>
            <w:tcBorders>
              <w:top w:val="nil"/>
              <w:left w:val="nil"/>
              <w:bottom w:val="single" w:sz="4" w:space="0" w:color="auto"/>
              <w:right w:val="single" w:sz="8" w:space="0" w:color="auto"/>
            </w:tcBorders>
            <w:shd w:val="clear" w:color="auto" w:fill="auto"/>
            <w:vAlign w:val="center"/>
            <w:hideMark/>
          </w:tcPr>
          <w:p w14:paraId="68D34AF1"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4,948,040</w:t>
            </w:r>
          </w:p>
        </w:tc>
      </w:tr>
      <w:tr w:rsidR="00795CC8" w:rsidRPr="00C54D6D" w14:paraId="44BF2B4E"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4591BAE9"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2</w:t>
            </w:r>
          </w:p>
        </w:tc>
        <w:tc>
          <w:tcPr>
            <w:tcW w:w="1072" w:type="pct"/>
            <w:tcBorders>
              <w:top w:val="nil"/>
              <w:left w:val="nil"/>
              <w:bottom w:val="single" w:sz="4" w:space="0" w:color="auto"/>
              <w:right w:val="single" w:sz="4" w:space="0" w:color="auto"/>
            </w:tcBorders>
            <w:shd w:val="clear" w:color="auto" w:fill="auto"/>
            <w:vAlign w:val="center"/>
            <w:hideMark/>
          </w:tcPr>
          <w:p w14:paraId="02BC4A80"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Street Lighting</w:t>
            </w:r>
          </w:p>
        </w:tc>
        <w:tc>
          <w:tcPr>
            <w:tcW w:w="571" w:type="pct"/>
            <w:tcBorders>
              <w:top w:val="nil"/>
              <w:left w:val="nil"/>
              <w:bottom w:val="single" w:sz="4" w:space="0" w:color="auto"/>
              <w:right w:val="single" w:sz="4" w:space="0" w:color="auto"/>
            </w:tcBorders>
            <w:shd w:val="clear" w:color="auto" w:fill="auto"/>
            <w:vAlign w:val="center"/>
            <w:hideMark/>
          </w:tcPr>
          <w:p w14:paraId="0C82B96A"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0E0FD1BC"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3,221,058</w:t>
            </w:r>
          </w:p>
        </w:tc>
        <w:tc>
          <w:tcPr>
            <w:tcW w:w="559" w:type="pct"/>
            <w:tcBorders>
              <w:top w:val="nil"/>
              <w:left w:val="nil"/>
              <w:bottom w:val="single" w:sz="4" w:space="0" w:color="auto"/>
              <w:right w:val="single" w:sz="4" w:space="0" w:color="auto"/>
            </w:tcBorders>
            <w:shd w:val="clear" w:color="auto" w:fill="auto"/>
            <w:vAlign w:val="center"/>
            <w:hideMark/>
          </w:tcPr>
          <w:p w14:paraId="0FEDC294"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2F4E4F37"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2,505,689</w:t>
            </w:r>
          </w:p>
        </w:tc>
        <w:tc>
          <w:tcPr>
            <w:tcW w:w="835" w:type="pct"/>
            <w:tcBorders>
              <w:top w:val="nil"/>
              <w:left w:val="nil"/>
              <w:bottom w:val="single" w:sz="4" w:space="0" w:color="auto"/>
              <w:right w:val="single" w:sz="4" w:space="0" w:color="auto"/>
            </w:tcBorders>
            <w:shd w:val="clear" w:color="auto" w:fill="auto"/>
            <w:vAlign w:val="center"/>
            <w:hideMark/>
          </w:tcPr>
          <w:p w14:paraId="6A41CFF3"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79D39319"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1,792,268</w:t>
            </w:r>
          </w:p>
        </w:tc>
      </w:tr>
      <w:tr w:rsidR="00795CC8" w:rsidRPr="00C54D6D" w14:paraId="647C2E3A"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74ED27AC"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3</w:t>
            </w:r>
          </w:p>
        </w:tc>
        <w:tc>
          <w:tcPr>
            <w:tcW w:w="1072" w:type="pct"/>
            <w:tcBorders>
              <w:top w:val="nil"/>
              <w:left w:val="nil"/>
              <w:bottom w:val="single" w:sz="4" w:space="0" w:color="auto"/>
              <w:right w:val="single" w:sz="4" w:space="0" w:color="auto"/>
            </w:tcBorders>
            <w:shd w:val="clear" w:color="auto" w:fill="auto"/>
            <w:vAlign w:val="center"/>
            <w:hideMark/>
          </w:tcPr>
          <w:p w14:paraId="4917F79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Storm water Management</w:t>
            </w:r>
          </w:p>
        </w:tc>
        <w:tc>
          <w:tcPr>
            <w:tcW w:w="571" w:type="pct"/>
            <w:tcBorders>
              <w:top w:val="nil"/>
              <w:left w:val="nil"/>
              <w:bottom w:val="single" w:sz="4" w:space="0" w:color="auto"/>
              <w:right w:val="single" w:sz="4" w:space="0" w:color="auto"/>
            </w:tcBorders>
            <w:shd w:val="clear" w:color="auto" w:fill="auto"/>
            <w:vAlign w:val="center"/>
            <w:hideMark/>
          </w:tcPr>
          <w:p w14:paraId="3782D48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3120AD2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595,990</w:t>
            </w:r>
          </w:p>
        </w:tc>
        <w:tc>
          <w:tcPr>
            <w:tcW w:w="559" w:type="pct"/>
            <w:tcBorders>
              <w:top w:val="nil"/>
              <w:left w:val="nil"/>
              <w:bottom w:val="single" w:sz="4" w:space="0" w:color="auto"/>
              <w:right w:val="single" w:sz="4" w:space="0" w:color="auto"/>
            </w:tcBorders>
            <w:shd w:val="clear" w:color="auto" w:fill="auto"/>
            <w:vAlign w:val="center"/>
            <w:hideMark/>
          </w:tcPr>
          <w:p w14:paraId="4DA007D6"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0F5985F2"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595,990</w:t>
            </w:r>
          </w:p>
        </w:tc>
        <w:tc>
          <w:tcPr>
            <w:tcW w:w="835" w:type="pct"/>
            <w:tcBorders>
              <w:top w:val="nil"/>
              <w:left w:val="nil"/>
              <w:bottom w:val="single" w:sz="4" w:space="0" w:color="auto"/>
              <w:right w:val="single" w:sz="4" w:space="0" w:color="auto"/>
            </w:tcBorders>
            <w:shd w:val="clear" w:color="auto" w:fill="auto"/>
            <w:vAlign w:val="center"/>
            <w:hideMark/>
          </w:tcPr>
          <w:p w14:paraId="78744949"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202C7473"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595,990</w:t>
            </w:r>
          </w:p>
        </w:tc>
      </w:tr>
      <w:tr w:rsidR="00795CC8" w:rsidRPr="00C54D6D" w14:paraId="14C4DEA4"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0B0647B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4</w:t>
            </w:r>
          </w:p>
        </w:tc>
        <w:tc>
          <w:tcPr>
            <w:tcW w:w="1072" w:type="pct"/>
            <w:tcBorders>
              <w:top w:val="nil"/>
              <w:left w:val="nil"/>
              <w:bottom w:val="single" w:sz="4" w:space="0" w:color="auto"/>
              <w:right w:val="single" w:sz="4" w:space="0" w:color="auto"/>
            </w:tcBorders>
            <w:shd w:val="clear" w:color="auto" w:fill="auto"/>
            <w:vAlign w:val="center"/>
            <w:hideMark/>
          </w:tcPr>
          <w:p w14:paraId="0AFA908D"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Water Supply Network</w:t>
            </w:r>
          </w:p>
        </w:tc>
        <w:tc>
          <w:tcPr>
            <w:tcW w:w="571" w:type="pct"/>
            <w:tcBorders>
              <w:top w:val="nil"/>
              <w:left w:val="nil"/>
              <w:bottom w:val="single" w:sz="4" w:space="0" w:color="auto"/>
              <w:right w:val="single" w:sz="4" w:space="0" w:color="auto"/>
            </w:tcBorders>
            <w:shd w:val="clear" w:color="auto" w:fill="auto"/>
            <w:vAlign w:val="center"/>
            <w:hideMark/>
          </w:tcPr>
          <w:p w14:paraId="49882CDE"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082E0A9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3,087,249</w:t>
            </w:r>
          </w:p>
        </w:tc>
        <w:tc>
          <w:tcPr>
            <w:tcW w:w="559" w:type="pct"/>
            <w:tcBorders>
              <w:top w:val="nil"/>
              <w:left w:val="nil"/>
              <w:bottom w:val="single" w:sz="4" w:space="0" w:color="auto"/>
              <w:right w:val="single" w:sz="4" w:space="0" w:color="auto"/>
            </w:tcBorders>
            <w:shd w:val="clear" w:color="auto" w:fill="auto"/>
            <w:vAlign w:val="center"/>
            <w:hideMark/>
          </w:tcPr>
          <w:p w14:paraId="69599A7F"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2D88F133"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300,000</w:t>
            </w:r>
          </w:p>
        </w:tc>
        <w:tc>
          <w:tcPr>
            <w:tcW w:w="835" w:type="pct"/>
            <w:tcBorders>
              <w:top w:val="nil"/>
              <w:left w:val="nil"/>
              <w:bottom w:val="single" w:sz="4" w:space="0" w:color="auto"/>
              <w:right w:val="single" w:sz="4" w:space="0" w:color="auto"/>
            </w:tcBorders>
            <w:shd w:val="clear" w:color="auto" w:fill="auto"/>
            <w:vAlign w:val="center"/>
            <w:hideMark/>
          </w:tcPr>
          <w:p w14:paraId="7999FD0D"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238DDF86"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300,000</w:t>
            </w:r>
          </w:p>
        </w:tc>
      </w:tr>
      <w:tr w:rsidR="00795CC8" w:rsidRPr="00C54D6D" w14:paraId="16C8F2D1"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5F9DED94"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1072" w:type="pct"/>
            <w:tcBorders>
              <w:top w:val="nil"/>
              <w:left w:val="nil"/>
              <w:bottom w:val="single" w:sz="4" w:space="0" w:color="auto"/>
              <w:right w:val="single" w:sz="4" w:space="0" w:color="auto"/>
            </w:tcBorders>
            <w:shd w:val="clear" w:color="auto" w:fill="auto"/>
            <w:vAlign w:val="center"/>
            <w:hideMark/>
          </w:tcPr>
          <w:p w14:paraId="48B022DA" w14:textId="53973291" w:rsidR="00795CC8" w:rsidRPr="00C54D6D" w:rsidRDefault="007A48A5"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Wastewater</w:t>
            </w:r>
            <w:r w:rsidR="00795CC8" w:rsidRPr="00C54D6D">
              <w:rPr>
                <w:rFonts w:eastAsia="Times New Roman" w:cs="Times New Roman"/>
                <w:color w:val="000000"/>
                <w:lang w:val="en-US"/>
              </w:rPr>
              <w:t xml:space="preserve"> mgt.</w:t>
            </w:r>
          </w:p>
        </w:tc>
        <w:tc>
          <w:tcPr>
            <w:tcW w:w="571" w:type="pct"/>
            <w:tcBorders>
              <w:top w:val="nil"/>
              <w:left w:val="nil"/>
              <w:bottom w:val="single" w:sz="4" w:space="0" w:color="auto"/>
              <w:right w:val="single" w:sz="4" w:space="0" w:color="auto"/>
            </w:tcBorders>
            <w:shd w:val="clear" w:color="auto" w:fill="auto"/>
            <w:vAlign w:val="center"/>
            <w:hideMark/>
          </w:tcPr>
          <w:p w14:paraId="2835E81A"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3715FE4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20,615,209</w:t>
            </w:r>
          </w:p>
        </w:tc>
        <w:tc>
          <w:tcPr>
            <w:tcW w:w="559" w:type="pct"/>
            <w:tcBorders>
              <w:top w:val="nil"/>
              <w:left w:val="nil"/>
              <w:bottom w:val="single" w:sz="4" w:space="0" w:color="auto"/>
              <w:right w:val="single" w:sz="4" w:space="0" w:color="auto"/>
            </w:tcBorders>
            <w:shd w:val="clear" w:color="auto" w:fill="auto"/>
            <w:vAlign w:val="center"/>
            <w:hideMark/>
          </w:tcPr>
          <w:p w14:paraId="61C95CB5"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04F68751"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0</w:t>
            </w:r>
          </w:p>
        </w:tc>
        <w:tc>
          <w:tcPr>
            <w:tcW w:w="835" w:type="pct"/>
            <w:tcBorders>
              <w:top w:val="nil"/>
              <w:left w:val="nil"/>
              <w:bottom w:val="single" w:sz="4" w:space="0" w:color="auto"/>
              <w:right w:val="single" w:sz="4" w:space="0" w:color="auto"/>
            </w:tcBorders>
            <w:shd w:val="clear" w:color="auto" w:fill="auto"/>
            <w:vAlign w:val="center"/>
            <w:hideMark/>
          </w:tcPr>
          <w:p w14:paraId="00B1CFB3"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4079AC04"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0</w:t>
            </w:r>
          </w:p>
        </w:tc>
      </w:tr>
      <w:tr w:rsidR="00795CC8" w:rsidRPr="00C54D6D" w14:paraId="22EEFF9A" w14:textId="77777777" w:rsidTr="00EA0D4D">
        <w:trPr>
          <w:trHeight w:val="936"/>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3618074E"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5</w:t>
            </w:r>
          </w:p>
        </w:tc>
        <w:tc>
          <w:tcPr>
            <w:tcW w:w="1072" w:type="pct"/>
            <w:tcBorders>
              <w:top w:val="nil"/>
              <w:left w:val="nil"/>
              <w:bottom w:val="single" w:sz="4" w:space="0" w:color="auto"/>
              <w:right w:val="single" w:sz="4" w:space="0" w:color="auto"/>
            </w:tcBorders>
            <w:shd w:val="clear" w:color="auto" w:fill="auto"/>
            <w:vAlign w:val="center"/>
            <w:hideMark/>
          </w:tcPr>
          <w:p w14:paraId="52DD0AD6"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Footpaths (2m wide) 3.8 km with street lighting</w:t>
            </w:r>
          </w:p>
        </w:tc>
        <w:tc>
          <w:tcPr>
            <w:tcW w:w="571" w:type="pct"/>
            <w:tcBorders>
              <w:top w:val="nil"/>
              <w:left w:val="nil"/>
              <w:bottom w:val="single" w:sz="4" w:space="0" w:color="auto"/>
              <w:right w:val="single" w:sz="4" w:space="0" w:color="auto"/>
            </w:tcBorders>
            <w:shd w:val="clear" w:color="auto" w:fill="auto"/>
            <w:vAlign w:val="center"/>
            <w:hideMark/>
          </w:tcPr>
          <w:p w14:paraId="04F582DF"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3.8 km</w:t>
            </w:r>
          </w:p>
        </w:tc>
        <w:tc>
          <w:tcPr>
            <w:tcW w:w="560" w:type="pct"/>
            <w:tcBorders>
              <w:top w:val="nil"/>
              <w:left w:val="nil"/>
              <w:bottom w:val="single" w:sz="4" w:space="0" w:color="auto"/>
              <w:right w:val="single" w:sz="4" w:space="0" w:color="auto"/>
            </w:tcBorders>
            <w:shd w:val="clear" w:color="auto" w:fill="auto"/>
            <w:vAlign w:val="center"/>
            <w:hideMark/>
          </w:tcPr>
          <w:p w14:paraId="59AA514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1,093,822</w:t>
            </w:r>
          </w:p>
        </w:tc>
        <w:tc>
          <w:tcPr>
            <w:tcW w:w="559" w:type="pct"/>
            <w:tcBorders>
              <w:top w:val="nil"/>
              <w:left w:val="nil"/>
              <w:bottom w:val="single" w:sz="4" w:space="0" w:color="auto"/>
              <w:right w:val="single" w:sz="4" w:space="0" w:color="auto"/>
            </w:tcBorders>
            <w:shd w:val="clear" w:color="auto" w:fill="auto"/>
            <w:vAlign w:val="center"/>
            <w:hideMark/>
          </w:tcPr>
          <w:p w14:paraId="75FD917F"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3.8 km</w:t>
            </w:r>
          </w:p>
        </w:tc>
        <w:tc>
          <w:tcPr>
            <w:tcW w:w="563" w:type="pct"/>
            <w:tcBorders>
              <w:top w:val="nil"/>
              <w:left w:val="nil"/>
              <w:bottom w:val="single" w:sz="4" w:space="0" w:color="auto"/>
              <w:right w:val="single" w:sz="4" w:space="0" w:color="auto"/>
            </w:tcBorders>
            <w:shd w:val="clear" w:color="auto" w:fill="auto"/>
            <w:vAlign w:val="center"/>
            <w:hideMark/>
          </w:tcPr>
          <w:p w14:paraId="1BC39A84"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1,093,822</w:t>
            </w:r>
          </w:p>
        </w:tc>
        <w:tc>
          <w:tcPr>
            <w:tcW w:w="835" w:type="pct"/>
            <w:tcBorders>
              <w:top w:val="nil"/>
              <w:left w:val="nil"/>
              <w:bottom w:val="single" w:sz="4" w:space="0" w:color="auto"/>
              <w:right w:val="single" w:sz="4" w:space="0" w:color="auto"/>
            </w:tcBorders>
            <w:shd w:val="clear" w:color="auto" w:fill="auto"/>
            <w:vAlign w:val="center"/>
            <w:hideMark/>
          </w:tcPr>
          <w:p w14:paraId="3A0B8AA7" w14:textId="2A4E0859"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Footpaths (2m wide) 3.8 km with street lighting plus 64 km (4m wide)</w:t>
            </w:r>
          </w:p>
        </w:tc>
        <w:tc>
          <w:tcPr>
            <w:tcW w:w="562" w:type="pct"/>
            <w:tcBorders>
              <w:top w:val="nil"/>
              <w:left w:val="nil"/>
              <w:bottom w:val="single" w:sz="4" w:space="0" w:color="auto"/>
              <w:right w:val="single" w:sz="8" w:space="0" w:color="auto"/>
            </w:tcBorders>
            <w:shd w:val="clear" w:color="auto" w:fill="auto"/>
            <w:vAlign w:val="center"/>
            <w:hideMark/>
          </w:tcPr>
          <w:p w14:paraId="67D2F432"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2,981,831</w:t>
            </w:r>
          </w:p>
        </w:tc>
      </w:tr>
      <w:tr w:rsidR="00795CC8" w:rsidRPr="00C54D6D" w14:paraId="69714FFB"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45D07DD4"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6</w:t>
            </w:r>
          </w:p>
        </w:tc>
        <w:tc>
          <w:tcPr>
            <w:tcW w:w="1072" w:type="pct"/>
            <w:tcBorders>
              <w:top w:val="nil"/>
              <w:left w:val="nil"/>
              <w:bottom w:val="single" w:sz="4" w:space="0" w:color="auto"/>
              <w:right w:val="single" w:sz="4" w:space="0" w:color="auto"/>
            </w:tcBorders>
            <w:shd w:val="clear" w:color="auto" w:fill="auto"/>
            <w:vAlign w:val="center"/>
            <w:hideMark/>
          </w:tcPr>
          <w:p w14:paraId="6A780169"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Community Facilitates</w:t>
            </w:r>
          </w:p>
        </w:tc>
        <w:tc>
          <w:tcPr>
            <w:tcW w:w="571" w:type="pct"/>
            <w:tcBorders>
              <w:top w:val="nil"/>
              <w:left w:val="nil"/>
              <w:bottom w:val="single" w:sz="4" w:space="0" w:color="auto"/>
              <w:right w:val="single" w:sz="4" w:space="0" w:color="auto"/>
            </w:tcBorders>
            <w:shd w:val="clear" w:color="auto" w:fill="auto"/>
            <w:vAlign w:val="center"/>
            <w:hideMark/>
          </w:tcPr>
          <w:p w14:paraId="18DAF95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239CD43A"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59" w:type="pct"/>
            <w:tcBorders>
              <w:top w:val="nil"/>
              <w:left w:val="nil"/>
              <w:bottom w:val="single" w:sz="4" w:space="0" w:color="auto"/>
              <w:right w:val="single" w:sz="4" w:space="0" w:color="auto"/>
            </w:tcBorders>
            <w:shd w:val="clear" w:color="auto" w:fill="auto"/>
            <w:vAlign w:val="center"/>
            <w:hideMark/>
          </w:tcPr>
          <w:p w14:paraId="52868970"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0E537BC3"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835" w:type="pct"/>
            <w:tcBorders>
              <w:top w:val="nil"/>
              <w:left w:val="nil"/>
              <w:bottom w:val="single" w:sz="4" w:space="0" w:color="auto"/>
              <w:right w:val="single" w:sz="4" w:space="0" w:color="auto"/>
            </w:tcBorders>
            <w:shd w:val="clear" w:color="auto" w:fill="auto"/>
            <w:vAlign w:val="center"/>
            <w:hideMark/>
          </w:tcPr>
          <w:p w14:paraId="33BF94CC"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57BC2F59"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r>
      <w:tr w:rsidR="00795CC8" w:rsidRPr="00C54D6D" w14:paraId="628804B4"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3B164A8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6a</w:t>
            </w:r>
          </w:p>
        </w:tc>
        <w:tc>
          <w:tcPr>
            <w:tcW w:w="1072" w:type="pct"/>
            <w:tcBorders>
              <w:top w:val="nil"/>
              <w:left w:val="nil"/>
              <w:bottom w:val="single" w:sz="4" w:space="0" w:color="auto"/>
              <w:right w:val="single" w:sz="4" w:space="0" w:color="auto"/>
            </w:tcBorders>
            <w:shd w:val="clear" w:color="auto" w:fill="auto"/>
            <w:vAlign w:val="center"/>
            <w:hideMark/>
          </w:tcPr>
          <w:p w14:paraId="613681B9" w14:textId="77777777" w:rsidR="00795CC8" w:rsidRPr="00C54D6D" w:rsidRDefault="00795CC8" w:rsidP="00006124">
            <w:pPr>
              <w:spacing w:after="0" w:line="240" w:lineRule="auto"/>
              <w:jc w:val="left"/>
              <w:rPr>
                <w:rFonts w:eastAsia="Times New Roman" w:cs="Times New Roman"/>
                <w:color w:val="000000"/>
                <w:lang w:val="en-US"/>
              </w:rPr>
            </w:pPr>
            <w:proofErr w:type="spellStart"/>
            <w:r w:rsidRPr="00C54D6D">
              <w:rPr>
                <w:rFonts w:eastAsia="Times New Roman" w:cs="Times New Roman"/>
                <w:color w:val="000000"/>
                <w:lang w:val="en-US"/>
              </w:rPr>
              <w:t>Gashyekero</w:t>
            </w:r>
            <w:proofErr w:type="spellEnd"/>
            <w:r w:rsidRPr="00C54D6D">
              <w:rPr>
                <w:rFonts w:eastAsia="Times New Roman" w:cs="Times New Roman"/>
                <w:color w:val="000000"/>
                <w:lang w:val="en-US"/>
              </w:rPr>
              <w:t xml:space="preserve"> Selling Point (Market)</w:t>
            </w:r>
          </w:p>
        </w:tc>
        <w:tc>
          <w:tcPr>
            <w:tcW w:w="571" w:type="pct"/>
            <w:tcBorders>
              <w:top w:val="nil"/>
              <w:left w:val="nil"/>
              <w:bottom w:val="single" w:sz="4" w:space="0" w:color="auto"/>
              <w:right w:val="single" w:sz="4" w:space="0" w:color="auto"/>
            </w:tcBorders>
            <w:shd w:val="clear" w:color="auto" w:fill="auto"/>
            <w:vAlign w:val="center"/>
            <w:hideMark/>
          </w:tcPr>
          <w:p w14:paraId="031B7E23"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50C2B5B8"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76,725</w:t>
            </w:r>
          </w:p>
        </w:tc>
        <w:tc>
          <w:tcPr>
            <w:tcW w:w="559" w:type="pct"/>
            <w:tcBorders>
              <w:top w:val="nil"/>
              <w:left w:val="nil"/>
              <w:bottom w:val="single" w:sz="4" w:space="0" w:color="auto"/>
              <w:right w:val="single" w:sz="4" w:space="0" w:color="auto"/>
            </w:tcBorders>
            <w:shd w:val="clear" w:color="auto" w:fill="auto"/>
            <w:vAlign w:val="center"/>
            <w:hideMark/>
          </w:tcPr>
          <w:p w14:paraId="58C225BE"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2B2EC8F6"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76,725</w:t>
            </w:r>
          </w:p>
        </w:tc>
        <w:tc>
          <w:tcPr>
            <w:tcW w:w="835" w:type="pct"/>
            <w:tcBorders>
              <w:top w:val="nil"/>
              <w:left w:val="nil"/>
              <w:bottom w:val="single" w:sz="4" w:space="0" w:color="auto"/>
              <w:right w:val="single" w:sz="4" w:space="0" w:color="auto"/>
            </w:tcBorders>
            <w:shd w:val="clear" w:color="auto" w:fill="auto"/>
            <w:vAlign w:val="center"/>
            <w:hideMark/>
          </w:tcPr>
          <w:p w14:paraId="3CE03E2A"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01BD9EF6"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76,725</w:t>
            </w:r>
          </w:p>
        </w:tc>
      </w:tr>
      <w:tr w:rsidR="00795CC8" w:rsidRPr="00C54D6D" w14:paraId="4E9E16DB"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17295638"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6b</w:t>
            </w:r>
          </w:p>
        </w:tc>
        <w:tc>
          <w:tcPr>
            <w:tcW w:w="1072" w:type="pct"/>
            <w:tcBorders>
              <w:top w:val="nil"/>
              <w:left w:val="nil"/>
              <w:bottom w:val="single" w:sz="4" w:space="0" w:color="auto"/>
              <w:right w:val="single" w:sz="4" w:space="0" w:color="auto"/>
            </w:tcBorders>
            <w:shd w:val="clear" w:color="auto" w:fill="auto"/>
            <w:vAlign w:val="center"/>
            <w:hideMark/>
          </w:tcPr>
          <w:p w14:paraId="27DD713F"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xml:space="preserve">Groupe </w:t>
            </w:r>
            <w:proofErr w:type="spellStart"/>
            <w:r w:rsidRPr="00C54D6D">
              <w:rPr>
                <w:rFonts w:eastAsia="Times New Roman" w:cs="Times New Roman"/>
                <w:color w:val="000000"/>
                <w:lang w:val="en-US"/>
              </w:rPr>
              <w:t>Scolaire</w:t>
            </w:r>
            <w:proofErr w:type="spellEnd"/>
            <w:r w:rsidRPr="00C54D6D">
              <w:rPr>
                <w:rFonts w:eastAsia="Times New Roman" w:cs="Times New Roman"/>
                <w:color w:val="000000"/>
                <w:lang w:val="en-US"/>
              </w:rPr>
              <w:t xml:space="preserve"> </w:t>
            </w:r>
            <w:proofErr w:type="spellStart"/>
            <w:r w:rsidRPr="00C54D6D">
              <w:rPr>
                <w:rFonts w:eastAsia="Times New Roman" w:cs="Times New Roman"/>
                <w:color w:val="000000"/>
                <w:lang w:val="en-US"/>
              </w:rPr>
              <w:t>Murambi</w:t>
            </w:r>
            <w:proofErr w:type="spellEnd"/>
            <w:r w:rsidRPr="00C54D6D">
              <w:rPr>
                <w:rFonts w:eastAsia="Times New Roman" w:cs="Times New Roman"/>
                <w:color w:val="000000"/>
                <w:lang w:val="en-US"/>
              </w:rPr>
              <w:t xml:space="preserve"> facilities</w:t>
            </w:r>
          </w:p>
        </w:tc>
        <w:tc>
          <w:tcPr>
            <w:tcW w:w="571" w:type="pct"/>
            <w:tcBorders>
              <w:top w:val="nil"/>
              <w:left w:val="nil"/>
              <w:bottom w:val="single" w:sz="4" w:space="0" w:color="auto"/>
              <w:right w:val="single" w:sz="4" w:space="0" w:color="auto"/>
            </w:tcBorders>
            <w:shd w:val="clear" w:color="auto" w:fill="auto"/>
            <w:vAlign w:val="center"/>
            <w:hideMark/>
          </w:tcPr>
          <w:p w14:paraId="754E3BA0"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55525CBD"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163,600</w:t>
            </w:r>
          </w:p>
        </w:tc>
        <w:tc>
          <w:tcPr>
            <w:tcW w:w="559" w:type="pct"/>
            <w:tcBorders>
              <w:top w:val="nil"/>
              <w:left w:val="nil"/>
              <w:bottom w:val="single" w:sz="4" w:space="0" w:color="auto"/>
              <w:right w:val="single" w:sz="4" w:space="0" w:color="auto"/>
            </w:tcBorders>
            <w:shd w:val="clear" w:color="auto" w:fill="auto"/>
            <w:vAlign w:val="center"/>
            <w:hideMark/>
          </w:tcPr>
          <w:p w14:paraId="53BCA2FD"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06C5A612"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163,600</w:t>
            </w:r>
          </w:p>
        </w:tc>
        <w:tc>
          <w:tcPr>
            <w:tcW w:w="835" w:type="pct"/>
            <w:tcBorders>
              <w:top w:val="nil"/>
              <w:left w:val="nil"/>
              <w:bottom w:val="single" w:sz="4" w:space="0" w:color="auto"/>
              <w:right w:val="single" w:sz="4" w:space="0" w:color="auto"/>
            </w:tcBorders>
            <w:shd w:val="clear" w:color="auto" w:fill="auto"/>
            <w:vAlign w:val="center"/>
            <w:hideMark/>
          </w:tcPr>
          <w:p w14:paraId="6780B211"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4F3C127D"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163,600</w:t>
            </w:r>
          </w:p>
        </w:tc>
      </w:tr>
      <w:tr w:rsidR="00795CC8" w:rsidRPr="00C54D6D" w14:paraId="4B7821AE"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21DFBA69"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6c</w:t>
            </w:r>
          </w:p>
        </w:tc>
        <w:tc>
          <w:tcPr>
            <w:tcW w:w="1072" w:type="pct"/>
            <w:tcBorders>
              <w:top w:val="nil"/>
              <w:left w:val="nil"/>
              <w:bottom w:val="single" w:sz="4" w:space="0" w:color="auto"/>
              <w:right w:val="single" w:sz="4" w:space="0" w:color="auto"/>
            </w:tcBorders>
            <w:shd w:val="clear" w:color="auto" w:fill="auto"/>
            <w:vAlign w:val="center"/>
            <w:hideMark/>
          </w:tcPr>
          <w:p w14:paraId="1EFF025F" w14:textId="1FE378AE" w:rsidR="00795CC8" w:rsidRPr="00C54D6D" w:rsidRDefault="00795CC8" w:rsidP="00006124">
            <w:pPr>
              <w:spacing w:after="0" w:line="240" w:lineRule="auto"/>
              <w:jc w:val="left"/>
              <w:rPr>
                <w:rFonts w:eastAsia="Times New Roman" w:cs="Times New Roman"/>
                <w:color w:val="000000"/>
                <w:lang w:val="en-US"/>
              </w:rPr>
            </w:pPr>
            <w:proofErr w:type="spellStart"/>
            <w:r w:rsidRPr="00C54D6D">
              <w:rPr>
                <w:rFonts w:eastAsia="Times New Roman" w:cs="Times New Roman"/>
                <w:color w:val="000000"/>
                <w:lang w:val="en-US"/>
              </w:rPr>
              <w:t>Murambi</w:t>
            </w:r>
            <w:proofErr w:type="spellEnd"/>
            <w:r w:rsidRPr="00C54D6D">
              <w:rPr>
                <w:rFonts w:eastAsia="Times New Roman" w:cs="Times New Roman"/>
                <w:color w:val="000000"/>
                <w:lang w:val="en-US"/>
              </w:rPr>
              <w:t xml:space="preserve"> </w:t>
            </w:r>
            <w:r w:rsidR="007A48A5" w:rsidRPr="00C54D6D">
              <w:rPr>
                <w:rFonts w:eastAsia="Times New Roman" w:cs="Times New Roman"/>
                <w:color w:val="000000"/>
                <w:lang w:val="en-US"/>
              </w:rPr>
              <w:t>Roadside</w:t>
            </w:r>
            <w:r w:rsidRPr="00C54D6D">
              <w:rPr>
                <w:rFonts w:eastAsia="Times New Roman" w:cs="Times New Roman"/>
                <w:color w:val="000000"/>
                <w:lang w:val="en-US"/>
              </w:rPr>
              <w:t xml:space="preserve"> Parking</w:t>
            </w:r>
          </w:p>
        </w:tc>
        <w:tc>
          <w:tcPr>
            <w:tcW w:w="571" w:type="pct"/>
            <w:tcBorders>
              <w:top w:val="nil"/>
              <w:left w:val="nil"/>
              <w:bottom w:val="single" w:sz="4" w:space="0" w:color="auto"/>
              <w:right w:val="single" w:sz="4" w:space="0" w:color="auto"/>
            </w:tcBorders>
            <w:shd w:val="clear" w:color="auto" w:fill="auto"/>
            <w:vAlign w:val="center"/>
            <w:hideMark/>
          </w:tcPr>
          <w:p w14:paraId="380AC124"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0FA058A0"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52,636</w:t>
            </w:r>
          </w:p>
        </w:tc>
        <w:tc>
          <w:tcPr>
            <w:tcW w:w="559" w:type="pct"/>
            <w:tcBorders>
              <w:top w:val="nil"/>
              <w:left w:val="nil"/>
              <w:bottom w:val="single" w:sz="4" w:space="0" w:color="auto"/>
              <w:right w:val="single" w:sz="4" w:space="0" w:color="auto"/>
            </w:tcBorders>
            <w:shd w:val="clear" w:color="auto" w:fill="auto"/>
            <w:vAlign w:val="center"/>
            <w:hideMark/>
          </w:tcPr>
          <w:p w14:paraId="15749DBC"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35D40433"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52,636</w:t>
            </w:r>
          </w:p>
        </w:tc>
        <w:tc>
          <w:tcPr>
            <w:tcW w:w="835" w:type="pct"/>
            <w:tcBorders>
              <w:top w:val="nil"/>
              <w:left w:val="nil"/>
              <w:bottom w:val="single" w:sz="4" w:space="0" w:color="auto"/>
              <w:right w:val="single" w:sz="4" w:space="0" w:color="auto"/>
            </w:tcBorders>
            <w:shd w:val="clear" w:color="auto" w:fill="auto"/>
            <w:vAlign w:val="center"/>
            <w:hideMark/>
          </w:tcPr>
          <w:p w14:paraId="21B1D645"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3E75E251"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52,636</w:t>
            </w:r>
          </w:p>
        </w:tc>
      </w:tr>
      <w:tr w:rsidR="00795CC8" w:rsidRPr="00C54D6D" w14:paraId="64D616F6" w14:textId="77777777" w:rsidTr="00EA0D4D">
        <w:trPr>
          <w:trHeight w:val="312"/>
        </w:trPr>
        <w:tc>
          <w:tcPr>
            <w:tcW w:w="278" w:type="pct"/>
            <w:tcBorders>
              <w:top w:val="nil"/>
              <w:left w:val="single" w:sz="8" w:space="0" w:color="auto"/>
              <w:bottom w:val="single" w:sz="4" w:space="0" w:color="auto"/>
              <w:right w:val="single" w:sz="4" w:space="0" w:color="auto"/>
            </w:tcBorders>
            <w:shd w:val="clear" w:color="auto" w:fill="auto"/>
            <w:vAlign w:val="center"/>
            <w:hideMark/>
          </w:tcPr>
          <w:p w14:paraId="5AB0EB66"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7</w:t>
            </w:r>
          </w:p>
        </w:tc>
        <w:tc>
          <w:tcPr>
            <w:tcW w:w="1072" w:type="pct"/>
            <w:tcBorders>
              <w:top w:val="nil"/>
              <w:left w:val="nil"/>
              <w:bottom w:val="single" w:sz="4" w:space="0" w:color="auto"/>
              <w:right w:val="single" w:sz="4" w:space="0" w:color="auto"/>
            </w:tcBorders>
            <w:shd w:val="clear" w:color="auto" w:fill="auto"/>
            <w:vAlign w:val="center"/>
            <w:hideMark/>
          </w:tcPr>
          <w:p w14:paraId="50438411"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Environmental Aspects</w:t>
            </w:r>
          </w:p>
        </w:tc>
        <w:tc>
          <w:tcPr>
            <w:tcW w:w="571" w:type="pct"/>
            <w:tcBorders>
              <w:top w:val="nil"/>
              <w:left w:val="nil"/>
              <w:bottom w:val="single" w:sz="4" w:space="0" w:color="auto"/>
              <w:right w:val="single" w:sz="4" w:space="0" w:color="auto"/>
            </w:tcBorders>
            <w:shd w:val="clear" w:color="auto" w:fill="auto"/>
            <w:vAlign w:val="center"/>
            <w:hideMark/>
          </w:tcPr>
          <w:p w14:paraId="492E5C1D"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12909982"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791,038</w:t>
            </w:r>
          </w:p>
        </w:tc>
        <w:tc>
          <w:tcPr>
            <w:tcW w:w="559" w:type="pct"/>
            <w:tcBorders>
              <w:top w:val="nil"/>
              <w:left w:val="nil"/>
              <w:bottom w:val="single" w:sz="4" w:space="0" w:color="auto"/>
              <w:right w:val="single" w:sz="4" w:space="0" w:color="auto"/>
            </w:tcBorders>
            <w:shd w:val="clear" w:color="auto" w:fill="auto"/>
            <w:vAlign w:val="center"/>
            <w:hideMark/>
          </w:tcPr>
          <w:p w14:paraId="505DC2F4"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380CE35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89,774</w:t>
            </w:r>
          </w:p>
        </w:tc>
        <w:tc>
          <w:tcPr>
            <w:tcW w:w="835" w:type="pct"/>
            <w:tcBorders>
              <w:top w:val="nil"/>
              <w:left w:val="nil"/>
              <w:bottom w:val="single" w:sz="4" w:space="0" w:color="auto"/>
              <w:right w:val="single" w:sz="4" w:space="0" w:color="auto"/>
            </w:tcBorders>
            <w:shd w:val="clear" w:color="auto" w:fill="auto"/>
            <w:vAlign w:val="center"/>
            <w:hideMark/>
          </w:tcPr>
          <w:p w14:paraId="617AF64B"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45478C17"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220,017</w:t>
            </w:r>
          </w:p>
        </w:tc>
      </w:tr>
      <w:tr w:rsidR="00795CC8" w:rsidRPr="00C54D6D" w14:paraId="115D3E62" w14:textId="77777777" w:rsidTr="00EA0D4D">
        <w:trPr>
          <w:trHeight w:val="312"/>
        </w:trPr>
        <w:tc>
          <w:tcPr>
            <w:tcW w:w="1350" w:type="pct"/>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043BB596" w14:textId="77777777" w:rsidR="00795CC8" w:rsidRPr="00C54D6D" w:rsidRDefault="00795CC8" w:rsidP="00006124">
            <w:pPr>
              <w:spacing w:after="0" w:line="240" w:lineRule="auto"/>
              <w:jc w:val="center"/>
              <w:rPr>
                <w:rFonts w:eastAsia="Times New Roman" w:cs="Times New Roman"/>
                <w:b/>
                <w:bCs/>
                <w:color w:val="000000"/>
                <w:lang w:val="en-US"/>
              </w:rPr>
            </w:pPr>
            <w:r w:rsidRPr="00C54D6D">
              <w:rPr>
                <w:rFonts w:eastAsia="Times New Roman" w:cs="Times New Roman"/>
                <w:b/>
                <w:bCs/>
                <w:color w:val="000000"/>
                <w:lang w:val="en-US"/>
              </w:rPr>
              <w:t>Total</w:t>
            </w:r>
          </w:p>
        </w:tc>
        <w:tc>
          <w:tcPr>
            <w:tcW w:w="571" w:type="pct"/>
            <w:tcBorders>
              <w:top w:val="nil"/>
              <w:left w:val="nil"/>
              <w:bottom w:val="single" w:sz="4" w:space="0" w:color="auto"/>
              <w:right w:val="single" w:sz="4" w:space="0" w:color="auto"/>
            </w:tcBorders>
            <w:shd w:val="clear" w:color="auto" w:fill="auto"/>
            <w:vAlign w:val="center"/>
            <w:hideMark/>
          </w:tcPr>
          <w:p w14:paraId="01B1E349" w14:textId="77777777" w:rsidR="00795CC8" w:rsidRPr="00C54D6D" w:rsidRDefault="00795CC8" w:rsidP="00006124">
            <w:pPr>
              <w:spacing w:after="0" w:line="240" w:lineRule="auto"/>
              <w:jc w:val="center"/>
              <w:rPr>
                <w:rFonts w:eastAsia="Times New Roman" w:cs="Times New Roman"/>
                <w:b/>
                <w:bCs/>
                <w:color w:val="000000"/>
                <w:lang w:val="en-US"/>
              </w:rPr>
            </w:pPr>
            <w:r w:rsidRPr="00C54D6D">
              <w:rPr>
                <w:rFonts w:eastAsia="Times New Roman" w:cs="Times New Roman"/>
                <w:b/>
                <w:bCs/>
                <w:color w:val="000000"/>
                <w:lang w:val="en-US"/>
              </w:rPr>
              <w:t> </w:t>
            </w:r>
          </w:p>
        </w:tc>
        <w:tc>
          <w:tcPr>
            <w:tcW w:w="560" w:type="pct"/>
            <w:tcBorders>
              <w:top w:val="nil"/>
              <w:left w:val="nil"/>
              <w:bottom w:val="single" w:sz="4" w:space="0" w:color="auto"/>
              <w:right w:val="single" w:sz="4" w:space="0" w:color="auto"/>
            </w:tcBorders>
            <w:shd w:val="clear" w:color="auto" w:fill="auto"/>
            <w:vAlign w:val="center"/>
            <w:hideMark/>
          </w:tcPr>
          <w:p w14:paraId="206905F1"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40,253,152</w:t>
            </w:r>
          </w:p>
        </w:tc>
        <w:tc>
          <w:tcPr>
            <w:tcW w:w="559" w:type="pct"/>
            <w:tcBorders>
              <w:top w:val="nil"/>
              <w:left w:val="nil"/>
              <w:bottom w:val="single" w:sz="4" w:space="0" w:color="auto"/>
              <w:right w:val="single" w:sz="4" w:space="0" w:color="auto"/>
            </w:tcBorders>
            <w:shd w:val="clear" w:color="auto" w:fill="auto"/>
            <w:vAlign w:val="center"/>
            <w:hideMark/>
          </w:tcPr>
          <w:p w14:paraId="7815BEA6"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 </w:t>
            </w:r>
          </w:p>
        </w:tc>
        <w:tc>
          <w:tcPr>
            <w:tcW w:w="563" w:type="pct"/>
            <w:tcBorders>
              <w:top w:val="nil"/>
              <w:left w:val="nil"/>
              <w:bottom w:val="single" w:sz="4" w:space="0" w:color="auto"/>
              <w:right w:val="single" w:sz="4" w:space="0" w:color="auto"/>
            </w:tcBorders>
            <w:shd w:val="clear" w:color="auto" w:fill="auto"/>
            <w:vAlign w:val="center"/>
            <w:hideMark/>
          </w:tcPr>
          <w:p w14:paraId="753FDDD0"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12,948,050</w:t>
            </w:r>
          </w:p>
        </w:tc>
        <w:tc>
          <w:tcPr>
            <w:tcW w:w="835" w:type="pct"/>
            <w:tcBorders>
              <w:top w:val="nil"/>
              <w:left w:val="nil"/>
              <w:bottom w:val="single" w:sz="4" w:space="0" w:color="auto"/>
              <w:right w:val="single" w:sz="4" w:space="0" w:color="auto"/>
            </w:tcBorders>
            <w:shd w:val="clear" w:color="auto" w:fill="auto"/>
            <w:vAlign w:val="center"/>
            <w:hideMark/>
          </w:tcPr>
          <w:p w14:paraId="2E2D69FA"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 </w:t>
            </w:r>
          </w:p>
        </w:tc>
        <w:tc>
          <w:tcPr>
            <w:tcW w:w="562" w:type="pct"/>
            <w:tcBorders>
              <w:top w:val="nil"/>
              <w:left w:val="nil"/>
              <w:bottom w:val="single" w:sz="4" w:space="0" w:color="auto"/>
              <w:right w:val="single" w:sz="8" w:space="0" w:color="auto"/>
            </w:tcBorders>
            <w:shd w:val="clear" w:color="auto" w:fill="auto"/>
            <w:vAlign w:val="center"/>
            <w:hideMark/>
          </w:tcPr>
          <w:p w14:paraId="1F476793"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11,131,107</w:t>
            </w:r>
          </w:p>
        </w:tc>
      </w:tr>
      <w:tr w:rsidR="00795CC8" w:rsidRPr="00C54D6D" w14:paraId="748649BC" w14:textId="77777777" w:rsidTr="00EA0D4D">
        <w:trPr>
          <w:trHeight w:val="324"/>
        </w:trPr>
        <w:tc>
          <w:tcPr>
            <w:tcW w:w="278" w:type="pct"/>
            <w:tcBorders>
              <w:top w:val="nil"/>
              <w:left w:val="single" w:sz="8" w:space="0" w:color="auto"/>
              <w:bottom w:val="single" w:sz="8" w:space="0" w:color="auto"/>
              <w:right w:val="single" w:sz="4" w:space="0" w:color="auto"/>
            </w:tcBorders>
            <w:shd w:val="clear" w:color="auto" w:fill="auto"/>
            <w:vAlign w:val="center"/>
            <w:hideMark/>
          </w:tcPr>
          <w:p w14:paraId="412EF01F"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8</w:t>
            </w:r>
          </w:p>
        </w:tc>
        <w:tc>
          <w:tcPr>
            <w:tcW w:w="1072" w:type="pct"/>
            <w:tcBorders>
              <w:top w:val="nil"/>
              <w:left w:val="nil"/>
              <w:bottom w:val="single" w:sz="8" w:space="0" w:color="auto"/>
              <w:right w:val="single" w:sz="4" w:space="0" w:color="auto"/>
            </w:tcBorders>
            <w:shd w:val="clear" w:color="auto" w:fill="auto"/>
            <w:vAlign w:val="center"/>
            <w:hideMark/>
          </w:tcPr>
          <w:p w14:paraId="40BEA9C8" w14:textId="77777777"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RAP</w:t>
            </w:r>
          </w:p>
        </w:tc>
        <w:tc>
          <w:tcPr>
            <w:tcW w:w="571" w:type="pct"/>
            <w:tcBorders>
              <w:top w:val="nil"/>
              <w:left w:val="nil"/>
              <w:bottom w:val="single" w:sz="8" w:space="0" w:color="auto"/>
              <w:right w:val="single" w:sz="4" w:space="0" w:color="auto"/>
            </w:tcBorders>
            <w:shd w:val="clear" w:color="auto" w:fill="auto"/>
            <w:vAlign w:val="center"/>
            <w:hideMark/>
          </w:tcPr>
          <w:p w14:paraId="6D84334C" w14:textId="0125DC83" w:rsidR="00795CC8" w:rsidRPr="00C54D6D" w:rsidRDefault="00312892" w:rsidP="00006124">
            <w:pPr>
              <w:spacing w:after="0" w:line="240" w:lineRule="auto"/>
              <w:jc w:val="left"/>
              <w:rPr>
                <w:rFonts w:eastAsia="Times New Roman" w:cs="Times New Roman"/>
                <w:color w:val="000000"/>
                <w:lang w:val="en-US"/>
              </w:rPr>
            </w:pPr>
            <w:r>
              <w:rPr>
                <w:rFonts w:eastAsia="Times New Roman" w:cs="Times New Roman"/>
                <w:color w:val="000000"/>
                <w:lang w:val="en-US"/>
              </w:rPr>
              <w:t>85</w:t>
            </w:r>
            <w:r w:rsidR="009A692D">
              <w:rPr>
                <w:rFonts w:eastAsia="Times New Roman" w:cs="Times New Roman"/>
                <w:color w:val="000000"/>
                <w:lang w:val="en-US"/>
              </w:rPr>
              <w:t>8</w:t>
            </w:r>
            <w:r w:rsidR="00795CC8" w:rsidRPr="00C54D6D">
              <w:rPr>
                <w:rFonts w:eastAsia="Times New Roman" w:cs="Times New Roman"/>
                <w:color w:val="000000"/>
                <w:lang w:val="en-US"/>
              </w:rPr>
              <w:t xml:space="preserve"> </w:t>
            </w:r>
            <w:r w:rsidR="00733F83">
              <w:rPr>
                <w:rFonts w:eastAsia="Times New Roman" w:cs="Times New Roman"/>
                <w:color w:val="000000"/>
                <w:lang w:val="en-US"/>
              </w:rPr>
              <w:t>Project Affected Properties</w:t>
            </w:r>
          </w:p>
        </w:tc>
        <w:tc>
          <w:tcPr>
            <w:tcW w:w="560" w:type="pct"/>
            <w:tcBorders>
              <w:top w:val="nil"/>
              <w:left w:val="nil"/>
              <w:bottom w:val="single" w:sz="8" w:space="0" w:color="auto"/>
              <w:right w:val="single" w:sz="4" w:space="0" w:color="auto"/>
            </w:tcBorders>
            <w:shd w:val="clear" w:color="auto" w:fill="auto"/>
            <w:vAlign w:val="center"/>
            <w:hideMark/>
          </w:tcPr>
          <w:p w14:paraId="03B0DC0E"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15,058,467</w:t>
            </w:r>
          </w:p>
        </w:tc>
        <w:tc>
          <w:tcPr>
            <w:tcW w:w="559" w:type="pct"/>
            <w:tcBorders>
              <w:top w:val="nil"/>
              <w:left w:val="nil"/>
              <w:bottom w:val="single" w:sz="8" w:space="0" w:color="auto"/>
              <w:right w:val="single" w:sz="4" w:space="0" w:color="auto"/>
            </w:tcBorders>
            <w:shd w:val="clear" w:color="auto" w:fill="auto"/>
            <w:vAlign w:val="center"/>
            <w:hideMark/>
          </w:tcPr>
          <w:p w14:paraId="32F6B8DD" w14:textId="72ECE022" w:rsidR="00795CC8" w:rsidRPr="00C54D6D" w:rsidRDefault="00795CC8" w:rsidP="00006124">
            <w:pPr>
              <w:spacing w:after="0" w:line="240" w:lineRule="auto"/>
              <w:jc w:val="left"/>
              <w:rPr>
                <w:rFonts w:eastAsia="Times New Roman" w:cs="Times New Roman"/>
                <w:color w:val="000000"/>
                <w:lang w:val="en-US"/>
              </w:rPr>
            </w:pPr>
            <w:r w:rsidRPr="00C54D6D">
              <w:rPr>
                <w:rFonts w:eastAsia="Times New Roman" w:cs="Times New Roman"/>
                <w:color w:val="000000"/>
                <w:lang w:val="en-US"/>
              </w:rPr>
              <w:t>633</w:t>
            </w:r>
            <w:r w:rsidR="00733F83">
              <w:rPr>
                <w:rFonts w:eastAsia="Times New Roman" w:cs="Times New Roman"/>
                <w:color w:val="000000"/>
                <w:lang w:val="en-US"/>
              </w:rPr>
              <w:t xml:space="preserve"> </w:t>
            </w:r>
            <w:r w:rsidR="007A48A5">
              <w:rPr>
                <w:rFonts w:eastAsia="Times New Roman" w:cs="Times New Roman"/>
                <w:color w:val="000000"/>
                <w:lang w:val="en-US"/>
              </w:rPr>
              <w:t>p</w:t>
            </w:r>
            <w:r w:rsidR="00733F83">
              <w:rPr>
                <w:rFonts w:eastAsia="Times New Roman" w:cs="Times New Roman"/>
                <w:color w:val="000000"/>
                <w:lang w:val="en-US"/>
              </w:rPr>
              <w:t>roject Affected Properties</w:t>
            </w:r>
          </w:p>
        </w:tc>
        <w:tc>
          <w:tcPr>
            <w:tcW w:w="563" w:type="pct"/>
            <w:tcBorders>
              <w:top w:val="nil"/>
              <w:left w:val="nil"/>
              <w:bottom w:val="single" w:sz="8" w:space="0" w:color="auto"/>
              <w:right w:val="single" w:sz="4" w:space="0" w:color="auto"/>
            </w:tcBorders>
            <w:shd w:val="clear" w:color="auto" w:fill="auto"/>
            <w:vAlign w:val="center"/>
            <w:hideMark/>
          </w:tcPr>
          <w:p w14:paraId="3E1EBD78" w14:textId="77777777" w:rsidR="00795CC8" w:rsidRPr="00C54D6D" w:rsidRDefault="00795CC8" w:rsidP="00006124">
            <w:pPr>
              <w:spacing w:after="0" w:line="240" w:lineRule="auto"/>
              <w:jc w:val="left"/>
              <w:rPr>
                <w:rFonts w:eastAsia="Times New Roman" w:cs="Times New Roman"/>
                <w:b/>
                <w:bCs/>
                <w:color w:val="000000"/>
                <w:lang w:val="en-US"/>
              </w:rPr>
            </w:pPr>
            <w:r w:rsidRPr="00C54D6D">
              <w:rPr>
                <w:rFonts w:eastAsia="Times New Roman" w:cs="Times New Roman"/>
                <w:b/>
                <w:bCs/>
                <w:color w:val="000000"/>
                <w:lang w:val="en-US"/>
              </w:rPr>
              <w:t>11,435,597</w:t>
            </w:r>
          </w:p>
        </w:tc>
        <w:tc>
          <w:tcPr>
            <w:tcW w:w="835" w:type="pct"/>
            <w:tcBorders>
              <w:top w:val="nil"/>
              <w:left w:val="nil"/>
              <w:bottom w:val="single" w:sz="8" w:space="0" w:color="auto"/>
              <w:right w:val="single" w:sz="4" w:space="0" w:color="auto"/>
            </w:tcBorders>
            <w:shd w:val="clear" w:color="auto" w:fill="auto"/>
            <w:vAlign w:val="center"/>
            <w:hideMark/>
          </w:tcPr>
          <w:p w14:paraId="3C576D80" w14:textId="0D1CB0D7" w:rsidR="00795CC8" w:rsidRPr="00C54D6D" w:rsidRDefault="00795CC8" w:rsidP="00EA0D4D">
            <w:pPr>
              <w:spacing w:after="0" w:line="240" w:lineRule="auto"/>
              <w:jc w:val="left"/>
              <w:rPr>
                <w:rFonts w:eastAsia="Times New Roman" w:cs="Times New Roman"/>
                <w:color w:val="000000"/>
                <w:lang w:val="en-US"/>
              </w:rPr>
            </w:pPr>
            <w:r w:rsidRPr="00C54D6D">
              <w:rPr>
                <w:rFonts w:eastAsia="Times New Roman" w:cs="Times New Roman"/>
                <w:color w:val="000000"/>
                <w:lang w:val="en-US"/>
              </w:rPr>
              <w:t>2</w:t>
            </w:r>
            <w:r>
              <w:rPr>
                <w:rFonts w:eastAsia="Times New Roman" w:cs="Times New Roman"/>
                <w:color w:val="000000"/>
                <w:lang w:val="en-US"/>
              </w:rPr>
              <w:t>25</w:t>
            </w:r>
            <w:r w:rsidR="00733F83">
              <w:rPr>
                <w:rFonts w:eastAsia="Times New Roman" w:cs="Times New Roman"/>
                <w:color w:val="000000"/>
                <w:lang w:val="en-US"/>
              </w:rPr>
              <w:t xml:space="preserve"> Project Affected Properties</w:t>
            </w:r>
            <w:r w:rsidR="00E8447D">
              <w:rPr>
                <w:rFonts w:eastAsia="Times New Roman" w:cs="Times New Roman"/>
                <w:color w:val="000000"/>
                <w:lang w:val="en-US"/>
              </w:rPr>
              <w:t xml:space="preserve"> </w:t>
            </w:r>
            <w:r w:rsidR="00EA0D4D">
              <w:rPr>
                <w:rFonts w:eastAsia="Times New Roman" w:cs="Times New Roman"/>
                <w:color w:val="000000"/>
                <w:lang w:val="en-US"/>
              </w:rPr>
              <w:t>for 204 PAHs</w:t>
            </w:r>
          </w:p>
        </w:tc>
        <w:tc>
          <w:tcPr>
            <w:tcW w:w="562" w:type="pct"/>
            <w:tcBorders>
              <w:top w:val="nil"/>
              <w:left w:val="nil"/>
              <w:bottom w:val="single" w:sz="8" w:space="0" w:color="auto"/>
              <w:right w:val="single" w:sz="8" w:space="0" w:color="auto"/>
            </w:tcBorders>
            <w:shd w:val="clear" w:color="auto" w:fill="auto"/>
            <w:vAlign w:val="center"/>
            <w:hideMark/>
          </w:tcPr>
          <w:p w14:paraId="0110973A" w14:textId="77777777" w:rsidR="00795CC8" w:rsidRPr="00C54D6D" w:rsidRDefault="00795CC8" w:rsidP="00006124">
            <w:pPr>
              <w:spacing w:after="0" w:line="240" w:lineRule="auto"/>
              <w:jc w:val="left"/>
              <w:rPr>
                <w:rFonts w:eastAsia="Times New Roman" w:cs="Times New Roman"/>
                <w:b/>
                <w:bCs/>
                <w:color w:val="000000"/>
                <w:lang w:val="en-US"/>
              </w:rPr>
            </w:pPr>
            <w:r w:rsidRPr="00B82D69">
              <w:rPr>
                <w:rFonts w:eastAsia="Times New Roman" w:cs="Times New Roman"/>
                <w:b/>
                <w:bCs/>
                <w:color w:val="000000"/>
                <w:lang w:val="en-US"/>
              </w:rPr>
              <w:t>4,302,183</w:t>
            </w:r>
          </w:p>
        </w:tc>
      </w:tr>
    </w:tbl>
    <w:p w14:paraId="4B114D03" w14:textId="01B43883" w:rsidR="00795CC8" w:rsidRPr="00795CC8" w:rsidRDefault="00795CC8" w:rsidP="00795CC8">
      <w:pPr>
        <w:sectPr w:rsidR="00795CC8" w:rsidRPr="00795CC8" w:rsidSect="009C6A89">
          <w:headerReference w:type="first" r:id="rId18"/>
          <w:footerReference w:type="first" r:id="rId19"/>
          <w:pgSz w:w="16840" w:h="11910" w:orient="landscape" w:code="9"/>
          <w:pgMar w:top="720" w:right="720" w:bottom="720" w:left="720" w:header="288" w:footer="144" w:gutter="0"/>
          <w:pgNumType w:fmt="lowerRoman"/>
          <w:cols w:space="720"/>
          <w:titlePg/>
          <w:docGrid w:linePitch="326"/>
        </w:sectPr>
      </w:pPr>
    </w:p>
    <w:p w14:paraId="00C43478" w14:textId="12F9048E" w:rsidR="00F961FE" w:rsidRDefault="00F961FE" w:rsidP="00B83D54">
      <w:pPr>
        <w:autoSpaceDE w:val="0"/>
        <w:autoSpaceDN w:val="0"/>
        <w:adjustRightInd w:val="0"/>
        <w:spacing w:after="0" w:line="240" w:lineRule="auto"/>
        <w:jc w:val="left"/>
      </w:pPr>
      <w:r>
        <w:rPr>
          <w:rFonts w:eastAsiaTheme="minorHAnsi" w:cs="Times New Roman"/>
        </w:rPr>
        <w:lastRenderedPageBreak/>
        <w:t>The socioeconomic assessment was conducted using a household questionnaire administered</w:t>
      </w:r>
      <w:r w:rsidR="00B83D54">
        <w:rPr>
          <w:rFonts w:eastAsiaTheme="minorHAnsi" w:cs="Times New Roman"/>
        </w:rPr>
        <w:t xml:space="preserve"> </w:t>
      </w:r>
      <w:r>
        <w:rPr>
          <w:rFonts w:eastAsiaTheme="minorHAnsi" w:cs="Times New Roman"/>
        </w:rPr>
        <w:t xml:space="preserve">to a selected sample of affected households. Overall results indicated that most of the PAPs </w:t>
      </w:r>
      <w:r w:rsidR="00E34F59">
        <w:rPr>
          <w:rFonts w:eastAsiaTheme="minorHAnsi" w:cs="Times New Roman"/>
        </w:rPr>
        <w:t>could</w:t>
      </w:r>
      <w:r>
        <w:rPr>
          <w:rFonts w:eastAsiaTheme="minorHAnsi" w:cs="Times New Roman"/>
        </w:rPr>
        <w:t xml:space="preserve"> sustain themselves once they are adequately compensated. The socioeconomic study identified some vulnerable people, </w:t>
      </w:r>
      <w:r w:rsidR="00082EDA">
        <w:t>this will continue throughout implementation and assistance given appropriately</w:t>
      </w:r>
      <w:r>
        <w:rPr>
          <w:rFonts w:eastAsiaTheme="minorHAnsi" w:cs="Times New Roman"/>
        </w:rPr>
        <w:t xml:space="preserve">. </w:t>
      </w:r>
      <w:r>
        <w:t xml:space="preserve">The socioeconomic study was </w:t>
      </w:r>
      <w:r w:rsidR="00527716">
        <w:t>done,</w:t>
      </w:r>
      <w:r>
        <w:t xml:space="preserve"> and t</w:t>
      </w:r>
      <w:r w:rsidRPr="00D06F80">
        <w:t xml:space="preserve">he majority of household heads </w:t>
      </w:r>
      <w:r w:rsidR="00E34F59">
        <w:t>we</w:t>
      </w:r>
      <w:r w:rsidRPr="00D06F80">
        <w:t xml:space="preserve">re males </w:t>
      </w:r>
      <w:r w:rsidRPr="00847048">
        <w:t>(</w:t>
      </w:r>
      <w:r>
        <w:t>77</w:t>
      </w:r>
      <w:r w:rsidRPr="00847048">
        <w:t>%)</w:t>
      </w:r>
      <w:r>
        <w:t xml:space="preserve">. </w:t>
      </w:r>
      <w:r w:rsidRPr="00847048">
        <w:t xml:space="preserve">Majority of the PAPs </w:t>
      </w:r>
      <w:r w:rsidR="00527716">
        <w:t>a</w:t>
      </w:r>
      <w:r w:rsidR="00527716" w:rsidRPr="00847048">
        <w:t xml:space="preserve">re </w:t>
      </w:r>
      <w:r w:rsidRPr="00847048">
        <w:t>between 36-65 years (</w:t>
      </w:r>
      <w:r>
        <w:t>83</w:t>
      </w:r>
      <w:r w:rsidRPr="00847048">
        <w:t>%); a youthful population that need</w:t>
      </w:r>
      <w:r w:rsidR="002525BA">
        <w:t>s</w:t>
      </w:r>
      <w:r w:rsidRPr="00847048">
        <w:t xml:space="preserve"> to be resettled properly. There </w:t>
      </w:r>
      <w:r w:rsidR="00E34F59">
        <w:t>we</w:t>
      </w:r>
      <w:r w:rsidRPr="00847048">
        <w:t xml:space="preserve">re </w:t>
      </w:r>
      <w:r>
        <w:t>6</w:t>
      </w:r>
      <w:r w:rsidRPr="00847048">
        <w:t xml:space="preserve">% with </w:t>
      </w:r>
      <w:r w:rsidR="00B83D54" w:rsidRPr="00847048">
        <w:t>elderly;</w:t>
      </w:r>
      <w:r w:rsidRPr="00847048">
        <w:t xml:space="preserve"> these may need special assistance from </w:t>
      </w:r>
      <w:proofErr w:type="spellStart"/>
      <w:r w:rsidRPr="00847048">
        <w:t>CoK</w:t>
      </w:r>
      <w:proofErr w:type="spellEnd"/>
      <w:r w:rsidRPr="00847048">
        <w:t xml:space="preserve">. </w:t>
      </w:r>
    </w:p>
    <w:p w14:paraId="021D952C" w14:textId="53A4E688" w:rsidR="00F961FE" w:rsidRPr="00D5635C" w:rsidRDefault="00F961FE" w:rsidP="00523CE7">
      <w:r w:rsidRPr="00FD5656">
        <w:t xml:space="preserve">Data shows </w:t>
      </w:r>
      <w:r w:rsidR="009C2AEE">
        <w:t>and according to the consultations held with the affected PAHs</w:t>
      </w:r>
      <w:r w:rsidRPr="00FD5656">
        <w:t xml:space="preserve">, </w:t>
      </w:r>
      <w:r w:rsidR="003B1CD6" w:rsidRPr="00FD5656">
        <w:t>100</w:t>
      </w:r>
      <w:r w:rsidRPr="00FD5656">
        <w:t xml:space="preserve">% </w:t>
      </w:r>
      <w:r w:rsidR="009C2AEE">
        <w:t xml:space="preserve">of the </w:t>
      </w:r>
      <w:r w:rsidR="00B83D54">
        <w:t>affected</w:t>
      </w:r>
      <w:r w:rsidR="009C2AEE">
        <w:t xml:space="preserve"> PAHs opted for </w:t>
      </w:r>
      <w:r w:rsidRPr="00FD5656">
        <w:t xml:space="preserve">compensation in monetary terms. </w:t>
      </w:r>
      <w:r w:rsidR="0087265F" w:rsidRPr="00FD5656">
        <w:t xml:space="preserve">This is because they can afford </w:t>
      </w:r>
      <w:r w:rsidR="007A48A5">
        <w:t xml:space="preserve">resettling </w:t>
      </w:r>
      <w:r w:rsidR="009C2AEE">
        <w:t xml:space="preserve">elsewhere </w:t>
      </w:r>
      <w:r w:rsidR="0087265F" w:rsidRPr="00FD5656">
        <w:t>(71</w:t>
      </w:r>
      <w:r w:rsidR="00523CE7">
        <w:t>.4</w:t>
      </w:r>
      <w:r w:rsidR="00FF227A" w:rsidRPr="00FD5656">
        <w:t>%</w:t>
      </w:r>
      <w:r w:rsidR="0087265F" w:rsidRPr="00FD5656">
        <w:t>)</w:t>
      </w:r>
      <w:r w:rsidRPr="00FD5656">
        <w:t xml:space="preserve">, </w:t>
      </w:r>
      <w:r w:rsidR="00FF227A" w:rsidRPr="00FD5656">
        <w:t xml:space="preserve">can use part of </w:t>
      </w:r>
      <w:r w:rsidR="009C2AEE">
        <w:t xml:space="preserve">compensated </w:t>
      </w:r>
      <w:r w:rsidR="00FF227A" w:rsidRPr="00FD5656">
        <w:t xml:space="preserve">money for other </w:t>
      </w:r>
      <w:r w:rsidR="009C2AEE">
        <w:t>activities</w:t>
      </w:r>
      <w:r w:rsidR="00FF227A" w:rsidRPr="00FD5656">
        <w:t xml:space="preserve"> (</w:t>
      </w:r>
      <w:r w:rsidR="00523CE7">
        <w:t>19.5</w:t>
      </w:r>
      <w:r w:rsidR="000A7B78" w:rsidRPr="00FD5656">
        <w:t>%</w:t>
      </w:r>
      <w:r w:rsidR="00FF227A" w:rsidRPr="00FD5656">
        <w:t>)</w:t>
      </w:r>
      <w:r w:rsidRPr="00FD5656">
        <w:t xml:space="preserve">; </w:t>
      </w:r>
      <w:r w:rsidR="00C2678E" w:rsidRPr="00FD5656">
        <w:t>can buy a cheaper house elsewhere (</w:t>
      </w:r>
      <w:r w:rsidR="00523CE7">
        <w:t>6.5</w:t>
      </w:r>
      <w:r w:rsidR="000A7B78" w:rsidRPr="00FD5656">
        <w:t>%</w:t>
      </w:r>
      <w:r w:rsidR="00C2678E" w:rsidRPr="00FD5656">
        <w:t>)</w:t>
      </w:r>
      <w:r w:rsidR="000A7B78" w:rsidRPr="00FD5656">
        <w:t xml:space="preserve"> </w:t>
      </w:r>
      <w:r w:rsidR="00523CE7">
        <w:t>and 2.6</w:t>
      </w:r>
      <w:r w:rsidRPr="00FD5656">
        <w:t>% sa</w:t>
      </w:r>
      <w:r w:rsidR="000A7B78" w:rsidRPr="00FD5656">
        <w:t>id</w:t>
      </w:r>
      <w:r w:rsidRPr="00FD5656">
        <w:t xml:space="preserve"> they ha</w:t>
      </w:r>
      <w:r w:rsidR="000A7B78" w:rsidRPr="00FD5656">
        <w:t>d</w:t>
      </w:r>
      <w:r w:rsidRPr="00FD5656">
        <w:t xml:space="preserve"> other houses elsewhere.</w:t>
      </w:r>
      <w:r w:rsidRPr="00D06F80">
        <w:t xml:space="preserve"> </w:t>
      </w:r>
    </w:p>
    <w:p w14:paraId="5294A619" w14:textId="77777777" w:rsidR="00B1289B" w:rsidRPr="00AA4A1C" w:rsidRDefault="00B1289B" w:rsidP="00D12CB9"/>
    <w:bookmarkEnd w:id="9"/>
    <w:p w14:paraId="13A653C4" w14:textId="77777777" w:rsidR="00F961FE" w:rsidRPr="00F449AF" w:rsidRDefault="00F961FE" w:rsidP="00F961FE">
      <w:r w:rsidRPr="00F449AF">
        <w:t>The following categories of people have been identified in the project area and are eligible for compensation.</w:t>
      </w:r>
    </w:p>
    <w:p w14:paraId="6EE8424B" w14:textId="77777777" w:rsidR="00F961FE" w:rsidRPr="00F449AF" w:rsidRDefault="00F961FE" w:rsidP="00F961FE">
      <w:pPr>
        <w:numPr>
          <w:ilvl w:val="0"/>
          <w:numId w:val="62"/>
        </w:numPr>
        <w:spacing w:after="0" w:line="240" w:lineRule="auto"/>
        <w:ind w:left="720"/>
      </w:pPr>
      <w:r w:rsidRPr="00F449AF">
        <w:t>People owning land only</w:t>
      </w:r>
    </w:p>
    <w:p w14:paraId="5F442B02" w14:textId="77777777" w:rsidR="00F961FE" w:rsidRPr="00F449AF" w:rsidRDefault="00F961FE" w:rsidP="00F961FE">
      <w:pPr>
        <w:numPr>
          <w:ilvl w:val="0"/>
          <w:numId w:val="62"/>
        </w:numPr>
        <w:spacing w:after="0" w:line="240" w:lineRule="auto"/>
        <w:ind w:left="720"/>
      </w:pPr>
      <w:r w:rsidRPr="00F449AF">
        <w:t>People owning land and property</w:t>
      </w:r>
    </w:p>
    <w:p w14:paraId="5532DDFE" w14:textId="77777777" w:rsidR="00F961FE" w:rsidRPr="00F449AF" w:rsidRDefault="00F961FE" w:rsidP="00F961FE">
      <w:pPr>
        <w:numPr>
          <w:ilvl w:val="0"/>
          <w:numId w:val="62"/>
        </w:numPr>
        <w:spacing w:after="0" w:line="240" w:lineRule="auto"/>
        <w:ind w:left="720"/>
      </w:pPr>
      <w:r w:rsidRPr="00F449AF">
        <w:t>People owning land,</w:t>
      </w:r>
      <w:r>
        <w:t xml:space="preserve"> </w:t>
      </w:r>
      <w:r w:rsidRPr="00F449AF">
        <w:t>building</w:t>
      </w:r>
      <w:r>
        <w:t xml:space="preserve"> and</w:t>
      </w:r>
      <w:r w:rsidRPr="00F449AF">
        <w:t xml:space="preserve"> crops</w:t>
      </w:r>
    </w:p>
    <w:p w14:paraId="1B7B3331" w14:textId="2512BBEB" w:rsidR="00F961FE" w:rsidRPr="00F449AF" w:rsidRDefault="00F961FE" w:rsidP="00F961FE">
      <w:pPr>
        <w:numPr>
          <w:ilvl w:val="0"/>
          <w:numId w:val="62"/>
        </w:numPr>
        <w:spacing w:after="0" w:line="240" w:lineRule="auto"/>
        <w:ind w:left="720"/>
      </w:pPr>
      <w:r w:rsidRPr="00F449AF">
        <w:t xml:space="preserve">People owning </w:t>
      </w:r>
      <w:r>
        <w:t>c</w:t>
      </w:r>
      <w:r w:rsidRPr="00F449AF">
        <w:t xml:space="preserve">rops only and crops will be </w:t>
      </w:r>
      <w:r w:rsidR="001E686F">
        <w:t>compensated for</w:t>
      </w:r>
      <w:r w:rsidRPr="00F449AF">
        <w:t xml:space="preserve"> regardless of the </w:t>
      </w:r>
      <w:r w:rsidR="001E686F">
        <w:t>years</w:t>
      </w:r>
      <w:r w:rsidRPr="00F449AF">
        <w:t>.</w:t>
      </w:r>
    </w:p>
    <w:p w14:paraId="60679113" w14:textId="77777777" w:rsidR="00F961FE" w:rsidRDefault="00F961FE" w:rsidP="00F961FE">
      <w:pPr>
        <w:numPr>
          <w:ilvl w:val="0"/>
          <w:numId w:val="62"/>
        </w:numPr>
        <w:spacing w:after="0" w:line="240" w:lineRule="auto"/>
        <w:ind w:left="720"/>
      </w:pPr>
      <w:r w:rsidRPr="00F449AF">
        <w:t>People owning land and with titles, but not yet transferred.</w:t>
      </w:r>
    </w:p>
    <w:p w14:paraId="0035818A" w14:textId="2C34A3D7" w:rsidR="00F961FE" w:rsidRDefault="00F961FE" w:rsidP="00F961FE">
      <w:pPr>
        <w:numPr>
          <w:ilvl w:val="0"/>
          <w:numId w:val="62"/>
        </w:numPr>
        <w:spacing w:after="0" w:line="240" w:lineRule="auto"/>
        <w:ind w:left="720"/>
      </w:pPr>
      <w:r>
        <w:t xml:space="preserve">The </w:t>
      </w:r>
      <w:r w:rsidR="00B83D54">
        <w:t>people,</w:t>
      </w:r>
      <w:r>
        <w:t xml:space="preserve"> who are economically displaced, include the </w:t>
      </w:r>
      <w:r w:rsidR="008C5809">
        <w:t>roadside</w:t>
      </w:r>
      <w:r>
        <w:t xml:space="preserve"> traders, hawkers and vendors.</w:t>
      </w:r>
    </w:p>
    <w:p w14:paraId="1FB7335F" w14:textId="77777777" w:rsidR="00F961FE" w:rsidRPr="00F449AF" w:rsidRDefault="00F961FE" w:rsidP="00F961FE">
      <w:pPr>
        <w:spacing w:after="0" w:line="240" w:lineRule="auto"/>
        <w:ind w:left="720"/>
      </w:pPr>
    </w:p>
    <w:p w14:paraId="523A8BBE" w14:textId="2DDBC1C1" w:rsidR="00F961FE" w:rsidRPr="00F449AF" w:rsidRDefault="00F961FE" w:rsidP="00F961FE">
      <w:r>
        <w:t>Awareness on</w:t>
      </w:r>
      <w:r w:rsidRPr="00F449AF">
        <w:t xml:space="preserve"> financial literacy is proposed after disclosure of compensation packages and before payment. </w:t>
      </w:r>
      <w:r>
        <w:t>It</w:t>
      </w:r>
      <w:r w:rsidRPr="00F449AF">
        <w:t xml:space="preserve"> will be done as part of livelihood restoration</w:t>
      </w:r>
      <w:r>
        <w:t xml:space="preserve"> through meetings to </w:t>
      </w:r>
      <w:r w:rsidRPr="00F449AF">
        <w:t>enable the proper utilization of compensation money so that PAPs can restore their livelihoods. In addition, during construction, project affected people will be given</w:t>
      </w:r>
      <w:r>
        <w:t xml:space="preserve"> the</w:t>
      </w:r>
      <w:r w:rsidRPr="00F449AF">
        <w:t xml:space="preserve"> firs</w:t>
      </w:r>
      <w:r>
        <w:t>t</w:t>
      </w:r>
      <w:r w:rsidRPr="00F449AF">
        <w:t xml:space="preserve"> priority for employment.</w:t>
      </w:r>
    </w:p>
    <w:p w14:paraId="77D577C1" w14:textId="77777777" w:rsidR="0009033A" w:rsidRDefault="0009033A" w:rsidP="00F961FE">
      <w:r w:rsidRPr="0009033A">
        <w:t xml:space="preserve">A grievance Management System has been proposed and put in place, to include the Community Upgrading Committees (CUCs) including a PAPs representative and a woman representative who will participate during the RAP implementation. They will receive different trainings on their roles and grievance handling. The RAP proposes a Monitoring and Evaluation plan during implementation to be put in place. </w:t>
      </w:r>
    </w:p>
    <w:p w14:paraId="4EDDFE66" w14:textId="711FB946" w:rsidR="00F449AF" w:rsidRPr="00AA4A1C" w:rsidRDefault="0009033A" w:rsidP="00F449AF">
      <w:r w:rsidRPr="0009033A">
        <w:t xml:space="preserve">Looking at the nature of their concerns that have been covered in this report, the consultant further proposes more sensitisation and awareness of the RAP implementation among communities where the project will be implemented. </w:t>
      </w:r>
    </w:p>
    <w:p w14:paraId="35757D5A" w14:textId="77777777" w:rsidR="00A31704" w:rsidRPr="00AA4A1C" w:rsidRDefault="00A31704" w:rsidP="00D349F2">
      <w:pPr>
        <w:pStyle w:val="Heading1"/>
        <w:sectPr w:rsidR="00A31704" w:rsidRPr="00AA4A1C" w:rsidSect="00AD6A85">
          <w:headerReference w:type="first" r:id="rId20"/>
          <w:footerReference w:type="first" r:id="rId21"/>
          <w:pgSz w:w="11910" w:h="16840" w:code="9"/>
          <w:pgMar w:top="1440" w:right="1440" w:bottom="1440" w:left="1440" w:header="288" w:footer="144" w:gutter="0"/>
          <w:pgNumType w:fmt="lowerRoman"/>
          <w:cols w:space="720"/>
          <w:titlePg/>
          <w:docGrid w:linePitch="326"/>
        </w:sectPr>
      </w:pPr>
    </w:p>
    <w:p w14:paraId="7756A78E" w14:textId="77777777" w:rsidR="00F449AF" w:rsidRPr="00AA4A1C" w:rsidRDefault="00AF14D1" w:rsidP="0030056C">
      <w:pPr>
        <w:pStyle w:val="Heading1"/>
        <w:numPr>
          <w:ilvl w:val="0"/>
          <w:numId w:val="65"/>
        </w:numPr>
        <w:rPr>
          <w:lang w:val="en-GB"/>
        </w:rPr>
      </w:pPr>
      <w:bookmarkStart w:id="11" w:name="_Toc104579151"/>
      <w:r w:rsidRPr="00AA4A1C">
        <w:rPr>
          <w:lang w:val="en-GB"/>
        </w:rPr>
        <w:lastRenderedPageBreak/>
        <w:t>INTRODUCTION</w:t>
      </w:r>
      <w:bookmarkEnd w:id="11"/>
    </w:p>
    <w:p w14:paraId="5266E5D3" w14:textId="77777777" w:rsidR="009D4870" w:rsidRPr="00AA4A1C" w:rsidRDefault="009D4870" w:rsidP="00D349F2">
      <w:pPr>
        <w:pStyle w:val="Heading2"/>
      </w:pPr>
      <w:bookmarkStart w:id="12" w:name="_Toc104579152"/>
      <w:bookmarkStart w:id="13" w:name="_Toc60511252"/>
      <w:r w:rsidRPr="00AA4A1C">
        <w:t>Introduction</w:t>
      </w:r>
      <w:bookmarkEnd w:id="12"/>
    </w:p>
    <w:p w14:paraId="0DA3E366" w14:textId="634396F5" w:rsidR="009F25A7" w:rsidRDefault="00623225" w:rsidP="009D4870">
      <w:r w:rsidRPr="00623225">
        <w:t xml:space="preserve">The Urban Development Project (RUDP II) aims at supporting critical investments to cope with increased urbanization pressures, deficient infrastructure and services in selected unplanned settlements (4) and improving resilience to cope with climate change impacts in the City. </w:t>
      </w:r>
      <w:proofErr w:type="spellStart"/>
      <w:r w:rsidR="00C27680">
        <w:t>Gatenga</w:t>
      </w:r>
      <w:proofErr w:type="spellEnd"/>
      <w:r w:rsidRPr="00623225">
        <w:t xml:space="preserve"> settlement is part of the four settlements to be upgraded. A consultant was hired by the City of Kigali to carry out the detailed design studies of the proposed infrastructures include among others: road improvements, sewage and drainage systems and street lighting. Part of the assignment was to develop a Resettlement Action Plan (RAP) to provide a strategy for compensation and resettlement of people affected by the proposed infrastructure intended to improve </w:t>
      </w:r>
      <w:proofErr w:type="spellStart"/>
      <w:r w:rsidR="009E7C50">
        <w:t>Gatenga</w:t>
      </w:r>
      <w:proofErr w:type="spellEnd"/>
      <w:r w:rsidRPr="00623225">
        <w:t xml:space="preserve"> settlement. The goal of this RAP is to minimize the negative economic and social impacts due to involuntary resettlement and/or relocation arising from the proposed project. </w:t>
      </w:r>
    </w:p>
    <w:p w14:paraId="508BB794" w14:textId="59C41D75" w:rsidR="009D4870" w:rsidRDefault="00623225" w:rsidP="009D4870">
      <w:pPr>
        <w:rPr>
          <w:lang w:eastAsia="zh-CN"/>
        </w:rPr>
      </w:pPr>
      <w:r w:rsidRPr="00623225">
        <w:t xml:space="preserve">This chapter describes the background on which the framing of the project was based on. It </w:t>
      </w:r>
      <w:r w:rsidR="00B83D54" w:rsidRPr="00623225">
        <w:t>covers</w:t>
      </w:r>
      <w:r w:rsidRPr="00623225">
        <w:t xml:space="preserve"> the objectives in terms of component which the study was to achieve as well as the targets expected at the end of the project. It concludes with the methodology used by the RAP team to ensure that the objectives are fully achieved.</w:t>
      </w:r>
    </w:p>
    <w:p w14:paraId="4A37B5F9" w14:textId="77777777" w:rsidR="00E1636C" w:rsidRPr="00E24C5D" w:rsidRDefault="00E1636C" w:rsidP="00DD57DE">
      <w:pPr>
        <w:pStyle w:val="Heading2"/>
      </w:pPr>
      <w:bookmarkStart w:id="14" w:name="_Toc104579153"/>
      <w:r w:rsidRPr="00E24C5D">
        <w:t>Format of the RAP report</w:t>
      </w:r>
      <w:bookmarkEnd w:id="14"/>
    </w:p>
    <w:p w14:paraId="518596FF" w14:textId="279B9E7D" w:rsidR="001335EA" w:rsidRPr="00474430" w:rsidRDefault="001335EA" w:rsidP="00804D86">
      <w:pPr>
        <w:widowControl w:val="0"/>
        <w:autoSpaceDE w:val="0"/>
        <w:autoSpaceDN w:val="0"/>
        <w:adjustRightInd w:val="0"/>
        <w:spacing w:after="0"/>
        <w:ind w:left="108" w:right="75"/>
        <w:rPr>
          <w:rFonts w:eastAsia="Times New Roman" w:cs="Times New Roman"/>
        </w:rPr>
      </w:pPr>
      <w:r w:rsidRPr="00474430">
        <w:rPr>
          <w:rFonts w:cs="Times New Roman"/>
          <w:lang w:eastAsia="zh-CN"/>
        </w:rPr>
        <w:t>The RAP report</w:t>
      </w:r>
      <w:r w:rsidRPr="00474430">
        <w:rPr>
          <w:rFonts w:eastAsia="Times New Roman" w:cs="Times New Roman"/>
          <w:spacing w:val="1"/>
        </w:rPr>
        <w:t xml:space="preserve"> h</w:t>
      </w:r>
      <w:r w:rsidRPr="00474430">
        <w:rPr>
          <w:rFonts w:eastAsia="Times New Roman" w:cs="Times New Roman"/>
        </w:rPr>
        <w:t>as</w:t>
      </w:r>
      <w:r w:rsidRPr="00474430">
        <w:rPr>
          <w:rFonts w:eastAsia="Times New Roman" w:cs="Times New Roman"/>
          <w:spacing w:val="2"/>
        </w:rPr>
        <w:t xml:space="preserve"> </w:t>
      </w:r>
      <w:r w:rsidRPr="00474430">
        <w:rPr>
          <w:rFonts w:eastAsia="Times New Roman" w:cs="Times New Roman"/>
          <w:spacing w:val="-1"/>
        </w:rPr>
        <w:t>b</w:t>
      </w:r>
      <w:r w:rsidRPr="00474430">
        <w:rPr>
          <w:rFonts w:eastAsia="Times New Roman" w:cs="Times New Roman"/>
        </w:rPr>
        <w:t>e</w:t>
      </w:r>
      <w:r w:rsidRPr="00474430">
        <w:rPr>
          <w:rFonts w:eastAsia="Times New Roman" w:cs="Times New Roman"/>
          <w:spacing w:val="1"/>
        </w:rPr>
        <w:t>e</w:t>
      </w:r>
      <w:r w:rsidRPr="00474430">
        <w:rPr>
          <w:rFonts w:eastAsia="Times New Roman" w:cs="Times New Roman"/>
        </w:rPr>
        <w:t>n</w:t>
      </w:r>
      <w:r w:rsidRPr="00474430">
        <w:rPr>
          <w:rFonts w:eastAsia="Times New Roman" w:cs="Times New Roman"/>
          <w:spacing w:val="1"/>
        </w:rPr>
        <w:t xml:space="preserve"> p</w:t>
      </w:r>
      <w:r w:rsidRPr="00474430">
        <w:rPr>
          <w:rFonts w:eastAsia="Times New Roman" w:cs="Times New Roman"/>
          <w:spacing w:val="-2"/>
        </w:rPr>
        <w:t>r</w:t>
      </w:r>
      <w:r w:rsidRPr="00474430">
        <w:rPr>
          <w:rFonts w:eastAsia="Times New Roman" w:cs="Times New Roman"/>
        </w:rPr>
        <w:t>e</w:t>
      </w:r>
      <w:r w:rsidRPr="00474430">
        <w:rPr>
          <w:rFonts w:eastAsia="Times New Roman" w:cs="Times New Roman"/>
          <w:spacing w:val="1"/>
        </w:rPr>
        <w:t>p</w:t>
      </w:r>
      <w:r w:rsidRPr="00474430">
        <w:rPr>
          <w:rFonts w:eastAsia="Times New Roman" w:cs="Times New Roman"/>
        </w:rPr>
        <w:t>ar</w:t>
      </w:r>
      <w:r w:rsidRPr="00474430">
        <w:rPr>
          <w:rFonts w:eastAsia="Times New Roman" w:cs="Times New Roman"/>
          <w:spacing w:val="-1"/>
        </w:rPr>
        <w:t>e</w:t>
      </w:r>
      <w:r w:rsidRPr="00474430">
        <w:rPr>
          <w:rFonts w:eastAsia="Times New Roman" w:cs="Times New Roman"/>
        </w:rPr>
        <w:t>d</w:t>
      </w:r>
      <w:r w:rsidRPr="00474430">
        <w:rPr>
          <w:rFonts w:eastAsia="Times New Roman" w:cs="Times New Roman"/>
          <w:spacing w:val="3"/>
        </w:rPr>
        <w:t xml:space="preserve"> </w:t>
      </w:r>
      <w:r w:rsidRPr="00474430">
        <w:rPr>
          <w:rFonts w:eastAsia="Times New Roman" w:cs="Times New Roman"/>
          <w:spacing w:val="1"/>
        </w:rPr>
        <w:t>t</w:t>
      </w:r>
      <w:r w:rsidRPr="00474430">
        <w:rPr>
          <w:rFonts w:eastAsia="Times New Roman" w:cs="Times New Roman"/>
        </w:rPr>
        <w:t>a</w:t>
      </w:r>
      <w:r w:rsidRPr="00474430">
        <w:rPr>
          <w:rFonts w:eastAsia="Times New Roman" w:cs="Times New Roman"/>
          <w:spacing w:val="-1"/>
        </w:rPr>
        <w:t>k</w:t>
      </w:r>
      <w:r w:rsidRPr="00474430">
        <w:rPr>
          <w:rFonts w:eastAsia="Times New Roman" w:cs="Times New Roman"/>
        </w:rPr>
        <w:t>i</w:t>
      </w:r>
      <w:r w:rsidRPr="00474430">
        <w:rPr>
          <w:rFonts w:eastAsia="Times New Roman" w:cs="Times New Roman"/>
          <w:spacing w:val="1"/>
        </w:rPr>
        <w:t>n</w:t>
      </w:r>
      <w:r w:rsidRPr="00474430">
        <w:rPr>
          <w:rFonts w:eastAsia="Times New Roman" w:cs="Times New Roman"/>
        </w:rPr>
        <w:t>g</w:t>
      </w:r>
      <w:r w:rsidRPr="00474430">
        <w:rPr>
          <w:rFonts w:eastAsia="Times New Roman" w:cs="Times New Roman"/>
          <w:spacing w:val="2"/>
        </w:rPr>
        <w:t xml:space="preserve"> </w:t>
      </w:r>
      <w:r w:rsidRPr="00474430">
        <w:rPr>
          <w:rFonts w:eastAsia="Times New Roman" w:cs="Times New Roman"/>
          <w:spacing w:val="-2"/>
        </w:rPr>
        <w:t>i</w:t>
      </w:r>
      <w:r w:rsidRPr="00474430">
        <w:rPr>
          <w:rFonts w:eastAsia="Times New Roman" w:cs="Times New Roman"/>
          <w:spacing w:val="1"/>
        </w:rPr>
        <w:t>n</w:t>
      </w:r>
      <w:r w:rsidRPr="00474430">
        <w:rPr>
          <w:rFonts w:eastAsia="Times New Roman" w:cs="Times New Roman"/>
          <w:spacing w:val="-1"/>
        </w:rPr>
        <w:t>t</w:t>
      </w:r>
      <w:r w:rsidRPr="00474430">
        <w:rPr>
          <w:rFonts w:eastAsia="Times New Roman" w:cs="Times New Roman"/>
        </w:rPr>
        <w:t>o</w:t>
      </w:r>
      <w:r w:rsidRPr="00474430">
        <w:rPr>
          <w:rFonts w:eastAsia="Times New Roman" w:cs="Times New Roman"/>
          <w:spacing w:val="2"/>
        </w:rPr>
        <w:t xml:space="preserve"> </w:t>
      </w:r>
      <w:r w:rsidRPr="00474430">
        <w:rPr>
          <w:rFonts w:eastAsia="Times New Roman" w:cs="Times New Roman"/>
          <w:spacing w:val="-1"/>
        </w:rPr>
        <w:t>c</w:t>
      </w:r>
      <w:r w:rsidRPr="00474430">
        <w:rPr>
          <w:rFonts w:eastAsia="Times New Roman" w:cs="Times New Roman"/>
        </w:rPr>
        <w:t>o</w:t>
      </w:r>
      <w:r w:rsidRPr="00474430">
        <w:rPr>
          <w:rFonts w:eastAsia="Times New Roman" w:cs="Times New Roman"/>
          <w:spacing w:val="1"/>
        </w:rPr>
        <w:t>n</w:t>
      </w:r>
      <w:r w:rsidRPr="00474430">
        <w:rPr>
          <w:rFonts w:eastAsia="Times New Roman" w:cs="Times New Roman"/>
        </w:rPr>
        <w:t>s</w:t>
      </w:r>
      <w:r w:rsidRPr="00474430">
        <w:rPr>
          <w:rFonts w:eastAsia="Times New Roman" w:cs="Times New Roman"/>
          <w:spacing w:val="-3"/>
        </w:rPr>
        <w:t>i</w:t>
      </w:r>
      <w:r w:rsidRPr="00474430">
        <w:rPr>
          <w:rFonts w:eastAsia="Times New Roman" w:cs="Times New Roman"/>
          <w:spacing w:val="1"/>
        </w:rPr>
        <w:t>d</w:t>
      </w:r>
      <w:r w:rsidRPr="00474430">
        <w:rPr>
          <w:rFonts w:eastAsia="Times New Roman" w:cs="Times New Roman"/>
        </w:rPr>
        <w:t>er</w:t>
      </w:r>
      <w:r w:rsidRPr="00474430">
        <w:rPr>
          <w:rFonts w:eastAsia="Times New Roman" w:cs="Times New Roman"/>
          <w:spacing w:val="1"/>
        </w:rPr>
        <w:t>at</w:t>
      </w:r>
      <w:r w:rsidRPr="00474430">
        <w:rPr>
          <w:rFonts w:eastAsia="Times New Roman" w:cs="Times New Roman"/>
          <w:spacing w:val="-2"/>
        </w:rPr>
        <w:t>i</w:t>
      </w:r>
      <w:r w:rsidRPr="00474430">
        <w:rPr>
          <w:rFonts w:eastAsia="Times New Roman" w:cs="Times New Roman"/>
        </w:rPr>
        <w:t>on</w:t>
      </w:r>
      <w:r w:rsidRPr="00474430">
        <w:rPr>
          <w:rFonts w:eastAsia="Times New Roman" w:cs="Times New Roman"/>
          <w:spacing w:val="1"/>
        </w:rPr>
        <w:t xml:space="preserve"> th</w:t>
      </w:r>
      <w:r w:rsidRPr="00474430">
        <w:rPr>
          <w:rFonts w:eastAsia="Times New Roman" w:cs="Times New Roman"/>
        </w:rPr>
        <w:t>e national legal</w:t>
      </w:r>
      <w:r w:rsidRPr="00474430">
        <w:rPr>
          <w:rFonts w:eastAsia="Times New Roman" w:cs="Times New Roman"/>
          <w:spacing w:val="3"/>
        </w:rPr>
        <w:t xml:space="preserve"> </w:t>
      </w:r>
      <w:r w:rsidRPr="00474430">
        <w:rPr>
          <w:rFonts w:eastAsia="Times New Roman" w:cs="Times New Roman"/>
        </w:rPr>
        <w:t>r</w:t>
      </w:r>
      <w:r w:rsidRPr="00474430">
        <w:rPr>
          <w:rFonts w:eastAsia="Times New Roman" w:cs="Times New Roman"/>
          <w:spacing w:val="-1"/>
        </w:rPr>
        <w:t>e</w:t>
      </w:r>
      <w:r w:rsidRPr="00474430">
        <w:rPr>
          <w:rFonts w:eastAsia="Times New Roman" w:cs="Times New Roman"/>
          <w:spacing w:val="1"/>
        </w:rPr>
        <w:t>qu</w:t>
      </w:r>
      <w:r w:rsidRPr="00474430">
        <w:rPr>
          <w:rFonts w:eastAsia="Times New Roman" w:cs="Times New Roman"/>
          <w:spacing w:val="-2"/>
        </w:rPr>
        <w:t>i</w:t>
      </w:r>
      <w:r w:rsidRPr="00474430">
        <w:rPr>
          <w:rFonts w:eastAsia="Times New Roman" w:cs="Times New Roman"/>
        </w:rPr>
        <w:t>r</w:t>
      </w:r>
      <w:r w:rsidRPr="00474430">
        <w:rPr>
          <w:rFonts w:eastAsia="Times New Roman" w:cs="Times New Roman"/>
          <w:spacing w:val="1"/>
        </w:rPr>
        <w:t>e</w:t>
      </w:r>
      <w:r w:rsidRPr="00474430">
        <w:rPr>
          <w:rFonts w:eastAsia="Times New Roman" w:cs="Times New Roman"/>
        </w:rPr>
        <w:t>ments</w:t>
      </w:r>
      <w:r w:rsidRPr="00474430">
        <w:rPr>
          <w:rFonts w:eastAsia="Times New Roman" w:cs="Times New Roman"/>
          <w:spacing w:val="3"/>
        </w:rPr>
        <w:t xml:space="preserve"> </w:t>
      </w:r>
      <w:r w:rsidRPr="00474430">
        <w:rPr>
          <w:rFonts w:eastAsia="Times New Roman" w:cs="Times New Roman"/>
        </w:rPr>
        <w:t>a</w:t>
      </w:r>
      <w:r w:rsidRPr="00474430">
        <w:rPr>
          <w:rFonts w:eastAsia="Times New Roman" w:cs="Times New Roman"/>
          <w:spacing w:val="1"/>
        </w:rPr>
        <w:t>n</w:t>
      </w:r>
      <w:r w:rsidRPr="00474430">
        <w:rPr>
          <w:rFonts w:eastAsia="Times New Roman" w:cs="Times New Roman"/>
        </w:rPr>
        <w:t>d</w:t>
      </w:r>
      <w:r w:rsidRPr="00474430">
        <w:rPr>
          <w:rFonts w:eastAsia="Times New Roman" w:cs="Times New Roman"/>
          <w:spacing w:val="2"/>
        </w:rPr>
        <w:t xml:space="preserve"> </w:t>
      </w:r>
      <w:r w:rsidRPr="00474430">
        <w:rPr>
          <w:rFonts w:eastAsia="Times New Roman" w:cs="Times New Roman"/>
          <w:spacing w:val="1"/>
        </w:rPr>
        <w:t>t</w:t>
      </w:r>
      <w:r w:rsidRPr="00474430">
        <w:rPr>
          <w:rFonts w:eastAsia="Times New Roman" w:cs="Times New Roman"/>
          <w:spacing w:val="-1"/>
        </w:rPr>
        <w:t>h</w:t>
      </w:r>
      <w:r w:rsidRPr="00474430">
        <w:rPr>
          <w:rFonts w:eastAsia="Times New Roman" w:cs="Times New Roman"/>
        </w:rPr>
        <w:t>e</w:t>
      </w:r>
      <w:r w:rsidRPr="00474430">
        <w:rPr>
          <w:rFonts w:eastAsia="Times New Roman" w:cs="Times New Roman"/>
          <w:spacing w:val="2"/>
        </w:rPr>
        <w:t xml:space="preserve"> </w:t>
      </w:r>
      <w:r w:rsidRPr="00FB7B83">
        <w:rPr>
          <w:rFonts w:eastAsia="Times New Roman" w:cs="Times New Roman"/>
        </w:rPr>
        <w:t>World</w:t>
      </w:r>
      <w:r w:rsidRPr="00FB7B83">
        <w:rPr>
          <w:rFonts w:eastAsia="Times New Roman" w:cs="Times New Roman"/>
          <w:spacing w:val="3"/>
        </w:rPr>
        <w:t xml:space="preserve"> </w:t>
      </w:r>
      <w:r w:rsidRPr="00FB7B83">
        <w:rPr>
          <w:rFonts w:eastAsia="Times New Roman" w:cs="Times New Roman"/>
          <w:spacing w:val="-1"/>
        </w:rPr>
        <w:t>B</w:t>
      </w:r>
      <w:r w:rsidRPr="00FB7B83">
        <w:rPr>
          <w:rFonts w:eastAsia="Times New Roman" w:cs="Times New Roman"/>
        </w:rPr>
        <w:t>a</w:t>
      </w:r>
      <w:r w:rsidRPr="00FB7B83">
        <w:rPr>
          <w:rFonts w:eastAsia="Times New Roman" w:cs="Times New Roman"/>
          <w:spacing w:val="1"/>
        </w:rPr>
        <w:t>n</w:t>
      </w:r>
      <w:r w:rsidRPr="00FB7B83">
        <w:rPr>
          <w:rFonts w:eastAsia="Times New Roman" w:cs="Times New Roman"/>
        </w:rPr>
        <w:t xml:space="preserve">k </w:t>
      </w:r>
      <w:r w:rsidR="00225E4F" w:rsidRPr="00FB7B83">
        <w:rPr>
          <w:rFonts w:eastAsia="Times New Roman" w:cs="Times New Roman"/>
        </w:rPr>
        <w:t xml:space="preserve">ESS </w:t>
      </w:r>
      <w:r w:rsidR="00804D86" w:rsidRPr="00FB7B83">
        <w:rPr>
          <w:rFonts w:eastAsia="Times New Roman" w:cs="Times New Roman"/>
        </w:rPr>
        <w:t>5</w:t>
      </w:r>
      <w:r w:rsidR="00225E4F" w:rsidRPr="00FB7B83">
        <w:rPr>
          <w:rFonts w:eastAsia="Times New Roman" w:cs="Times New Roman"/>
        </w:rPr>
        <w:t xml:space="preserve"> requirements.</w:t>
      </w:r>
      <w:r w:rsidRPr="00474430">
        <w:rPr>
          <w:rFonts w:eastAsia="Times New Roman" w:cs="Times New Roman"/>
          <w:spacing w:val="7"/>
        </w:rPr>
        <w:t xml:space="preserve"> </w:t>
      </w:r>
      <w:r w:rsidR="00225E4F" w:rsidRPr="00474430">
        <w:rPr>
          <w:rFonts w:eastAsia="Times New Roman" w:cs="Times New Roman"/>
          <w:spacing w:val="2"/>
        </w:rPr>
        <w:t xml:space="preserve">The </w:t>
      </w:r>
      <w:r w:rsidRPr="00474430">
        <w:rPr>
          <w:rFonts w:eastAsia="Times New Roman" w:cs="Times New Roman"/>
          <w:spacing w:val="-1"/>
        </w:rPr>
        <w:t>R</w:t>
      </w:r>
      <w:r w:rsidRPr="00474430">
        <w:rPr>
          <w:rFonts w:eastAsia="Times New Roman" w:cs="Times New Roman"/>
        </w:rPr>
        <w:t>es</w:t>
      </w:r>
      <w:r w:rsidRPr="00474430">
        <w:rPr>
          <w:rFonts w:eastAsia="Times New Roman" w:cs="Times New Roman"/>
          <w:spacing w:val="-1"/>
        </w:rPr>
        <w:t>e</w:t>
      </w:r>
      <w:r w:rsidRPr="00474430">
        <w:rPr>
          <w:rFonts w:eastAsia="Times New Roman" w:cs="Times New Roman"/>
          <w:spacing w:val="1"/>
        </w:rPr>
        <w:t>tt</w:t>
      </w:r>
      <w:r w:rsidRPr="00474430">
        <w:rPr>
          <w:rFonts w:eastAsia="Times New Roman" w:cs="Times New Roman"/>
          <w:spacing w:val="-1"/>
        </w:rPr>
        <w:t>l</w:t>
      </w:r>
      <w:r w:rsidRPr="00474430">
        <w:rPr>
          <w:rFonts w:eastAsia="Times New Roman" w:cs="Times New Roman"/>
        </w:rPr>
        <w:t>eme</w:t>
      </w:r>
      <w:r w:rsidRPr="00474430">
        <w:rPr>
          <w:rFonts w:eastAsia="Times New Roman" w:cs="Times New Roman"/>
          <w:spacing w:val="-3"/>
        </w:rPr>
        <w:t>n</w:t>
      </w:r>
      <w:r w:rsidRPr="00474430">
        <w:rPr>
          <w:rFonts w:eastAsia="Times New Roman" w:cs="Times New Roman"/>
        </w:rPr>
        <w:t>t</w:t>
      </w:r>
      <w:r w:rsidRPr="00474430">
        <w:rPr>
          <w:rFonts w:eastAsia="Times New Roman" w:cs="Times New Roman"/>
          <w:spacing w:val="3"/>
        </w:rPr>
        <w:t xml:space="preserve"> </w:t>
      </w:r>
      <w:r w:rsidRPr="00474430">
        <w:rPr>
          <w:rFonts w:eastAsia="Times New Roman" w:cs="Times New Roman"/>
          <w:spacing w:val="-1"/>
        </w:rPr>
        <w:t>A</w:t>
      </w:r>
      <w:r w:rsidRPr="00474430">
        <w:rPr>
          <w:rFonts w:eastAsia="Times New Roman" w:cs="Times New Roman"/>
        </w:rPr>
        <w:t>c</w:t>
      </w:r>
      <w:r w:rsidRPr="00474430">
        <w:rPr>
          <w:rFonts w:eastAsia="Times New Roman" w:cs="Times New Roman"/>
          <w:spacing w:val="1"/>
        </w:rPr>
        <w:t>t</w:t>
      </w:r>
      <w:r w:rsidRPr="00474430">
        <w:rPr>
          <w:rFonts w:eastAsia="Times New Roman" w:cs="Times New Roman"/>
          <w:spacing w:val="-1"/>
        </w:rPr>
        <w:t>i</w:t>
      </w:r>
      <w:r w:rsidRPr="00474430">
        <w:rPr>
          <w:rFonts w:eastAsia="Times New Roman" w:cs="Times New Roman"/>
        </w:rPr>
        <w:t>on</w:t>
      </w:r>
      <w:r w:rsidRPr="00474430">
        <w:rPr>
          <w:rFonts w:eastAsia="Times New Roman" w:cs="Times New Roman"/>
          <w:spacing w:val="1"/>
        </w:rPr>
        <w:t xml:space="preserve"> </w:t>
      </w:r>
      <w:r w:rsidRPr="00474430">
        <w:rPr>
          <w:rFonts w:eastAsia="Times New Roman" w:cs="Times New Roman"/>
          <w:spacing w:val="-1"/>
        </w:rPr>
        <w:t>Pl</w:t>
      </w:r>
      <w:r w:rsidRPr="00474430">
        <w:rPr>
          <w:rFonts w:eastAsia="Times New Roman" w:cs="Times New Roman"/>
        </w:rPr>
        <w:t>an</w:t>
      </w:r>
      <w:r w:rsidRPr="00474430">
        <w:rPr>
          <w:rFonts w:eastAsia="Times New Roman" w:cs="Times New Roman"/>
          <w:spacing w:val="1"/>
        </w:rPr>
        <w:t xml:space="preserve"> (</w:t>
      </w:r>
      <w:r w:rsidRPr="00474430">
        <w:rPr>
          <w:rFonts w:eastAsia="Times New Roman" w:cs="Times New Roman"/>
          <w:spacing w:val="-1"/>
        </w:rPr>
        <w:t>RAP</w:t>
      </w:r>
      <w:r w:rsidRPr="00474430">
        <w:rPr>
          <w:rFonts w:eastAsia="Times New Roman" w:cs="Times New Roman"/>
        </w:rPr>
        <w:t>)</w:t>
      </w:r>
      <w:r w:rsidRPr="00474430">
        <w:rPr>
          <w:rFonts w:eastAsia="Times New Roman" w:cs="Times New Roman"/>
          <w:spacing w:val="3"/>
        </w:rPr>
        <w:t xml:space="preserve"> </w:t>
      </w:r>
      <w:r w:rsidRPr="00474430">
        <w:rPr>
          <w:rFonts w:eastAsia="Times New Roman" w:cs="Times New Roman"/>
        </w:rPr>
        <w:t>h</w:t>
      </w:r>
      <w:r w:rsidRPr="00474430">
        <w:rPr>
          <w:rFonts w:eastAsia="Times New Roman" w:cs="Times New Roman"/>
          <w:spacing w:val="-1"/>
        </w:rPr>
        <w:t>a</w:t>
      </w:r>
      <w:r w:rsidRPr="00474430">
        <w:rPr>
          <w:rFonts w:eastAsia="Times New Roman" w:cs="Times New Roman"/>
        </w:rPr>
        <w:t xml:space="preserve">s </w:t>
      </w:r>
      <w:r w:rsidRPr="00474430">
        <w:rPr>
          <w:rFonts w:eastAsia="Times New Roman" w:cs="Times New Roman"/>
          <w:spacing w:val="1"/>
        </w:rPr>
        <w:t>f</w:t>
      </w:r>
      <w:r w:rsidRPr="00474430">
        <w:rPr>
          <w:rFonts w:eastAsia="Times New Roman" w:cs="Times New Roman"/>
        </w:rPr>
        <w:t>o</w:t>
      </w:r>
      <w:r w:rsidRPr="00474430">
        <w:rPr>
          <w:rFonts w:eastAsia="Times New Roman" w:cs="Times New Roman"/>
          <w:spacing w:val="-1"/>
        </w:rPr>
        <w:t>ll</w:t>
      </w:r>
      <w:r w:rsidRPr="00474430">
        <w:rPr>
          <w:rFonts w:eastAsia="Times New Roman" w:cs="Times New Roman"/>
        </w:rPr>
        <w:t>o</w:t>
      </w:r>
      <w:r w:rsidRPr="00474430">
        <w:rPr>
          <w:rFonts w:eastAsia="Times New Roman" w:cs="Times New Roman"/>
          <w:spacing w:val="-1"/>
        </w:rPr>
        <w:t>wi</w:t>
      </w:r>
      <w:r w:rsidRPr="00474430">
        <w:rPr>
          <w:rFonts w:eastAsia="Times New Roman" w:cs="Times New Roman"/>
        </w:rPr>
        <w:t>ng</w:t>
      </w:r>
      <w:r w:rsidRPr="00474430">
        <w:rPr>
          <w:rFonts w:eastAsia="Times New Roman" w:cs="Times New Roman"/>
          <w:spacing w:val="3"/>
        </w:rPr>
        <w:t xml:space="preserve"> </w:t>
      </w:r>
      <w:r w:rsidRPr="00474430">
        <w:rPr>
          <w:rFonts w:eastAsia="Times New Roman" w:cs="Times New Roman"/>
        </w:rPr>
        <w:t>se</w:t>
      </w:r>
      <w:r w:rsidRPr="00474430">
        <w:rPr>
          <w:rFonts w:eastAsia="Times New Roman" w:cs="Times New Roman"/>
          <w:spacing w:val="-3"/>
        </w:rPr>
        <w:t>c</w:t>
      </w:r>
      <w:r w:rsidRPr="00474430">
        <w:rPr>
          <w:rFonts w:eastAsia="Times New Roman" w:cs="Times New Roman"/>
          <w:spacing w:val="1"/>
        </w:rPr>
        <w:t>t</w:t>
      </w:r>
      <w:r w:rsidRPr="00474430">
        <w:rPr>
          <w:rFonts w:eastAsia="Times New Roman" w:cs="Times New Roman"/>
          <w:spacing w:val="-1"/>
        </w:rPr>
        <w:t>i</w:t>
      </w:r>
      <w:r w:rsidRPr="00474430">
        <w:rPr>
          <w:rFonts w:eastAsia="Times New Roman" w:cs="Times New Roman"/>
        </w:rPr>
        <w:t>o</w:t>
      </w:r>
      <w:r w:rsidRPr="00474430">
        <w:rPr>
          <w:rFonts w:eastAsia="Times New Roman" w:cs="Times New Roman"/>
          <w:spacing w:val="-1"/>
        </w:rPr>
        <w:t>n</w:t>
      </w:r>
      <w:r w:rsidRPr="00474430">
        <w:rPr>
          <w:rFonts w:eastAsia="Times New Roman" w:cs="Times New Roman"/>
        </w:rPr>
        <w:t>s:</w:t>
      </w:r>
    </w:p>
    <w:p w14:paraId="48E4ECDA" w14:textId="7EF4D57A" w:rsidR="00225E4F" w:rsidRPr="00B2298F" w:rsidRDefault="00225E4F" w:rsidP="00B2298F">
      <w:pPr>
        <w:widowControl w:val="0"/>
        <w:numPr>
          <w:ilvl w:val="0"/>
          <w:numId w:val="77"/>
        </w:numPr>
        <w:autoSpaceDE w:val="0"/>
        <w:autoSpaceDN w:val="0"/>
        <w:adjustRightInd w:val="0"/>
        <w:spacing w:after="0"/>
        <w:ind w:right="78"/>
        <w:rPr>
          <w:rFonts w:ascii="Book Antiqua" w:eastAsia="Times New Roman" w:hAnsi="Book Antiqua" w:cs="Arial"/>
        </w:rPr>
      </w:pPr>
      <w:r w:rsidRPr="00066557">
        <w:rPr>
          <w:rFonts w:ascii="Book Antiqua" w:eastAsia="Times New Roman" w:hAnsi="Book Antiqua" w:cs="Arial"/>
          <w:spacing w:val="-1"/>
        </w:rPr>
        <w:t xml:space="preserve">Non-Technical </w:t>
      </w:r>
      <w:r w:rsidRPr="00066557">
        <w:rPr>
          <w:rFonts w:ascii="Book Antiqua" w:eastAsia="Times New Roman" w:hAnsi="Book Antiqua" w:cs="Arial"/>
          <w:spacing w:val="1"/>
        </w:rPr>
        <w:t>Executive</w:t>
      </w:r>
      <w:r w:rsidRPr="00066557">
        <w:rPr>
          <w:rFonts w:ascii="Book Antiqua" w:eastAsia="Times New Roman" w:hAnsi="Book Antiqua" w:cs="Arial"/>
        </w:rPr>
        <w:t xml:space="preserve"> </w:t>
      </w:r>
      <w:r w:rsidRPr="00066557">
        <w:rPr>
          <w:rFonts w:ascii="Book Antiqua" w:eastAsia="Times New Roman" w:hAnsi="Book Antiqua" w:cs="Arial"/>
          <w:spacing w:val="-1"/>
        </w:rPr>
        <w:t>S</w:t>
      </w:r>
      <w:r w:rsidRPr="00066557">
        <w:rPr>
          <w:rFonts w:ascii="Book Antiqua" w:eastAsia="Times New Roman" w:hAnsi="Book Antiqua" w:cs="Arial"/>
        </w:rPr>
        <w:t>um</w:t>
      </w:r>
      <w:r w:rsidRPr="00066557">
        <w:rPr>
          <w:rFonts w:ascii="Book Antiqua" w:eastAsia="Times New Roman" w:hAnsi="Book Antiqua" w:cs="Arial"/>
          <w:spacing w:val="1"/>
        </w:rPr>
        <w:t>m</w:t>
      </w:r>
      <w:r w:rsidRPr="00066557">
        <w:rPr>
          <w:rFonts w:ascii="Book Antiqua" w:eastAsia="Times New Roman" w:hAnsi="Book Antiqua" w:cs="Arial"/>
        </w:rPr>
        <w:t>ar</w:t>
      </w:r>
      <w:r w:rsidRPr="00066557">
        <w:rPr>
          <w:rFonts w:ascii="Book Antiqua" w:eastAsia="Times New Roman" w:hAnsi="Book Antiqua" w:cs="Arial"/>
          <w:spacing w:val="-2"/>
        </w:rPr>
        <w:t>y</w:t>
      </w:r>
      <w:r w:rsidRPr="00066557">
        <w:rPr>
          <w:rFonts w:ascii="Book Antiqua" w:eastAsia="Times New Roman" w:hAnsi="Book Antiqua" w:cs="Arial"/>
        </w:rPr>
        <w:t xml:space="preserve"> concisely summarizes the contents of the main RAP report.</w:t>
      </w:r>
    </w:p>
    <w:p w14:paraId="06877A0F" w14:textId="164904E2" w:rsidR="00E1636C" w:rsidRDefault="00225E4F" w:rsidP="00B2298F">
      <w:pPr>
        <w:pStyle w:val="ListParagraph"/>
        <w:numPr>
          <w:ilvl w:val="0"/>
          <w:numId w:val="77"/>
        </w:numPr>
      </w:pPr>
      <w:r>
        <w:t>C</w:t>
      </w:r>
      <w:r w:rsidR="00E1636C">
        <w:t>hapter 1 as the introduction of the project, the objectives, scope and the background of the RAP as well as the methodologies employed in producing it</w:t>
      </w:r>
      <w:r w:rsidR="008E0334">
        <w:t>...</w:t>
      </w:r>
      <w:r w:rsidR="00E1636C">
        <w:t xml:space="preserve"> </w:t>
      </w:r>
    </w:p>
    <w:p w14:paraId="20A60F86" w14:textId="6EA2DEB5" w:rsidR="00E1636C" w:rsidRDefault="00E1636C" w:rsidP="00B2298F">
      <w:pPr>
        <w:pStyle w:val="ListParagraph"/>
        <w:numPr>
          <w:ilvl w:val="0"/>
          <w:numId w:val="77"/>
        </w:numPr>
      </w:pPr>
      <w:r>
        <w:t xml:space="preserve">Chapter 2 </w:t>
      </w:r>
      <w:r w:rsidR="008E0334">
        <w:t>discusses</w:t>
      </w:r>
      <w:r>
        <w:t xml:space="preserve"> the legal and the policy frameworks both for Rwanda and the World Bank and identifies the gaps and the measures therein. It extensively discusses the </w:t>
      </w:r>
      <w:r w:rsidR="008E0334">
        <w:t>resettlement</w:t>
      </w:r>
      <w:r>
        <w:t xml:space="preserve"> law</w:t>
      </w:r>
      <w:r w:rsidR="008E0334">
        <w:t>s</w:t>
      </w:r>
      <w:r>
        <w:t xml:space="preserve"> and the guidelines to in place for fair resettlement of the affected persons.</w:t>
      </w:r>
    </w:p>
    <w:p w14:paraId="7A07717B" w14:textId="62A225A7" w:rsidR="00E1636C" w:rsidRDefault="00E1636C" w:rsidP="00B2298F">
      <w:pPr>
        <w:pStyle w:val="ListParagraph"/>
        <w:numPr>
          <w:ilvl w:val="0"/>
          <w:numId w:val="77"/>
        </w:numPr>
      </w:pPr>
      <w:r>
        <w:t xml:space="preserve">Chapter3 Details the process of </w:t>
      </w:r>
      <w:r w:rsidR="008E0334">
        <w:t>consultations</w:t>
      </w:r>
      <w:r>
        <w:t xml:space="preserve">, </w:t>
      </w:r>
      <w:proofErr w:type="spellStart"/>
      <w:r w:rsidR="008E0334">
        <w:t>sensitisation</w:t>
      </w:r>
      <w:proofErr w:type="spellEnd"/>
      <w:r>
        <w:t xml:space="preserve"> and the </w:t>
      </w:r>
      <w:r w:rsidR="008E0334">
        <w:t>participation</w:t>
      </w:r>
      <w:r>
        <w:t xml:space="preserve"> of the communities. It discusses the stakeholders contacted and their views to ensure that the RAP Process is carried out with their full knowledge and </w:t>
      </w:r>
      <w:r w:rsidR="008E0334">
        <w:t>appreciation</w:t>
      </w:r>
    </w:p>
    <w:p w14:paraId="32C393FF" w14:textId="7CDC5F66" w:rsidR="00281A10" w:rsidRDefault="00E1636C" w:rsidP="00B83D54">
      <w:pPr>
        <w:pStyle w:val="ListParagraph"/>
        <w:numPr>
          <w:ilvl w:val="0"/>
          <w:numId w:val="77"/>
        </w:numPr>
      </w:pPr>
      <w:r>
        <w:t xml:space="preserve">Chapter 4 includes the </w:t>
      </w:r>
      <w:r w:rsidR="00281A10">
        <w:t xml:space="preserve">carrying out of the </w:t>
      </w:r>
      <w:r w:rsidR="008E0334">
        <w:t>social-economic</w:t>
      </w:r>
      <w:r w:rsidR="00281A10">
        <w:t xml:space="preserve"> baseline study of the </w:t>
      </w:r>
      <w:r w:rsidR="008E0334">
        <w:t>potential</w:t>
      </w:r>
      <w:r w:rsidR="00281A10">
        <w:t xml:space="preserve"> PAPs of the project. It looks into the demographic </w:t>
      </w:r>
      <w:r w:rsidR="008E0334">
        <w:t>characteris</w:t>
      </w:r>
      <w:r w:rsidR="00B83D54">
        <w:t>tics</w:t>
      </w:r>
      <w:r w:rsidR="00281A10">
        <w:t xml:space="preserve"> of the households and provides guidance for the implementation phase.</w:t>
      </w:r>
    </w:p>
    <w:p w14:paraId="7930F22A" w14:textId="4814CA10" w:rsidR="00281A10" w:rsidRDefault="00281A10" w:rsidP="00B2298F">
      <w:pPr>
        <w:pStyle w:val="ListParagraph"/>
        <w:numPr>
          <w:ilvl w:val="0"/>
          <w:numId w:val="77"/>
        </w:numPr>
      </w:pPr>
      <w:r>
        <w:t xml:space="preserve">Chapter 5 details </w:t>
      </w:r>
      <w:r w:rsidR="008E0334">
        <w:t>the impacts</w:t>
      </w:r>
      <w:r>
        <w:t xml:space="preserve"> of the project as a result of displacement. It indicates the persons, </w:t>
      </w:r>
      <w:r w:rsidR="008E0334">
        <w:t>structures</w:t>
      </w:r>
      <w:r>
        <w:t xml:space="preserve"> and institutions which will be affected which grossly include </w:t>
      </w:r>
      <w:r w:rsidR="008E0334">
        <w:t>Households</w:t>
      </w:r>
      <w:r>
        <w:t xml:space="preserve">, physically and economically displaced groups. </w:t>
      </w:r>
    </w:p>
    <w:p w14:paraId="2588EAFB" w14:textId="5B1CE41E" w:rsidR="00281A10" w:rsidRDefault="00281A10" w:rsidP="00B2298F">
      <w:pPr>
        <w:pStyle w:val="ListParagraph"/>
        <w:numPr>
          <w:ilvl w:val="0"/>
          <w:numId w:val="77"/>
        </w:numPr>
      </w:pPr>
      <w:r>
        <w:t xml:space="preserve">Chapter 6 indicates the key principle to be followed </w:t>
      </w:r>
      <w:r w:rsidR="008E0334">
        <w:t>during</w:t>
      </w:r>
      <w:r>
        <w:t xml:space="preserve"> the comp</w:t>
      </w:r>
      <w:r w:rsidR="008E0334">
        <w:t>ensation</w:t>
      </w:r>
      <w:r>
        <w:t xml:space="preserve"> for </w:t>
      </w:r>
      <w:r w:rsidR="008E0334">
        <w:t>resettlement</w:t>
      </w:r>
      <w:r>
        <w:t xml:space="preserve"> which include eligibility </w:t>
      </w:r>
      <w:r w:rsidR="008E0334">
        <w:t>and</w:t>
      </w:r>
      <w:r>
        <w:t xml:space="preserve"> the </w:t>
      </w:r>
      <w:r w:rsidR="008E0334">
        <w:t>cut-off</w:t>
      </w:r>
      <w:r>
        <w:t xml:space="preserve"> dates</w:t>
      </w:r>
    </w:p>
    <w:p w14:paraId="5E52FE5D" w14:textId="2FF17FF6" w:rsidR="00281A10" w:rsidRDefault="00281A10" w:rsidP="00B2298F">
      <w:pPr>
        <w:pStyle w:val="ListParagraph"/>
        <w:numPr>
          <w:ilvl w:val="0"/>
          <w:numId w:val="77"/>
        </w:numPr>
      </w:pPr>
      <w:r>
        <w:lastRenderedPageBreak/>
        <w:t xml:space="preserve">Chapter 7 discusses hoe the valuation process took place using the </w:t>
      </w:r>
      <w:r w:rsidR="008E0334">
        <w:t>available</w:t>
      </w:r>
      <w:r>
        <w:t xml:space="preserve"> Laws and prevailing guidelines and proposes approaches to be used during </w:t>
      </w:r>
      <w:r w:rsidR="008E0334">
        <w:t>the</w:t>
      </w:r>
      <w:r>
        <w:t xml:space="preserve"> imple</w:t>
      </w:r>
      <w:r w:rsidR="008E0334">
        <w:t>ment</w:t>
      </w:r>
      <w:r>
        <w:t>ation process.</w:t>
      </w:r>
    </w:p>
    <w:p w14:paraId="078D4BA5" w14:textId="5F597D8F" w:rsidR="00281A10" w:rsidRDefault="00281A10" w:rsidP="00B2298F">
      <w:pPr>
        <w:pStyle w:val="ListParagraph"/>
        <w:numPr>
          <w:ilvl w:val="0"/>
          <w:numId w:val="77"/>
        </w:numPr>
      </w:pPr>
      <w:r>
        <w:t xml:space="preserve">Chapter 8 discusses about </w:t>
      </w:r>
      <w:r w:rsidR="008E0334">
        <w:t>livelihood</w:t>
      </w:r>
      <w:r>
        <w:t xml:space="preserve"> res</w:t>
      </w:r>
      <w:r w:rsidR="008E0334">
        <w:t xml:space="preserve">toration of the displaced PAPs. </w:t>
      </w:r>
      <w:r>
        <w:t xml:space="preserve">Chapter 9 talks about the </w:t>
      </w:r>
      <w:r w:rsidR="00B83D54">
        <w:t>vulnerabilities</w:t>
      </w:r>
      <w:r>
        <w:t xml:space="preserve"> groups which were </w:t>
      </w:r>
      <w:r w:rsidR="00B83D54">
        <w:t>identify</w:t>
      </w:r>
      <w:r>
        <w:t xml:space="preserve"> and the proposal to deal with them in form of assistance for proper resettlement. </w:t>
      </w:r>
    </w:p>
    <w:p w14:paraId="4EE664B8" w14:textId="4363B120" w:rsidR="008E0334" w:rsidRDefault="008E0334" w:rsidP="00B2298F">
      <w:pPr>
        <w:pStyle w:val="ListParagraph"/>
        <w:numPr>
          <w:ilvl w:val="0"/>
          <w:numId w:val="77"/>
        </w:numPr>
      </w:pPr>
      <w:r>
        <w:t>Chapter 10 discusses the management and settlement of gri</w:t>
      </w:r>
      <w:r w:rsidR="00340EB2">
        <w:t>evances</w:t>
      </w:r>
      <w:r>
        <w:t xml:space="preserve"> which are likely to arise as a result of the project implementation and provides and Grievance redress </w:t>
      </w:r>
      <w:proofErr w:type="spellStart"/>
      <w:r w:rsidR="00B83D54">
        <w:t>mechanising</w:t>
      </w:r>
      <w:proofErr w:type="spellEnd"/>
      <w:r>
        <w:t xml:space="preserve"> to be followed to ensure harmony </w:t>
      </w:r>
    </w:p>
    <w:p w14:paraId="123703F1" w14:textId="476FFE48" w:rsidR="008E0334" w:rsidRDefault="008E0334" w:rsidP="00B2298F">
      <w:pPr>
        <w:pStyle w:val="ListParagraph"/>
        <w:numPr>
          <w:ilvl w:val="0"/>
          <w:numId w:val="77"/>
        </w:numPr>
      </w:pPr>
      <w:r>
        <w:t>Chapter 11: proposes the implementation of RAP by the various stakeholders and assigns responsibilities I also proposes a schematic implementation schedule so that the implementation of the entire project is not delayed.</w:t>
      </w:r>
    </w:p>
    <w:p w14:paraId="466352B3" w14:textId="77CD48EA" w:rsidR="008E0334" w:rsidRDefault="008E0334" w:rsidP="00B2298F">
      <w:pPr>
        <w:pStyle w:val="ListParagraph"/>
        <w:numPr>
          <w:ilvl w:val="0"/>
          <w:numId w:val="77"/>
        </w:numPr>
      </w:pPr>
      <w:r>
        <w:t>Chapter 12: proposes means of RAP implementation monitoring procedures and tools by providing the KPIs and compliance requirements which the monitor will be referring to.</w:t>
      </w:r>
    </w:p>
    <w:p w14:paraId="2A4B6A60" w14:textId="4AC3C2B5" w:rsidR="008E0334" w:rsidRDefault="008E0334" w:rsidP="00B2298F">
      <w:pPr>
        <w:pStyle w:val="ListParagraph"/>
        <w:numPr>
          <w:ilvl w:val="0"/>
          <w:numId w:val="77"/>
        </w:numPr>
      </w:pPr>
      <w:r>
        <w:t xml:space="preserve">Chapter 13 discusses the budget of the RAP implementation which will include resources for the various activities and the logistical needs for the implementers </w:t>
      </w:r>
    </w:p>
    <w:p w14:paraId="67E6A72F" w14:textId="3811A76D" w:rsidR="00E1636C" w:rsidRPr="00AA4A1C" w:rsidRDefault="00E1636C" w:rsidP="00DD57DE">
      <w:pPr>
        <w:rPr>
          <w:lang w:eastAsia="zh-CN"/>
        </w:rPr>
      </w:pPr>
      <w:r>
        <w:rPr>
          <w:lang w:eastAsia="zh-CN"/>
        </w:rPr>
        <w:t xml:space="preserve"> </w:t>
      </w:r>
    </w:p>
    <w:p w14:paraId="1B0E8022" w14:textId="77777777" w:rsidR="00F449AF" w:rsidRPr="00AA4A1C" w:rsidRDefault="009D4870" w:rsidP="005A2617">
      <w:pPr>
        <w:pStyle w:val="Heading2"/>
      </w:pPr>
      <w:bookmarkStart w:id="15" w:name="_Toc104579154"/>
      <w:r w:rsidRPr="00AA4A1C">
        <w:t>Background</w:t>
      </w:r>
      <w:bookmarkEnd w:id="13"/>
      <w:bookmarkEnd w:id="15"/>
    </w:p>
    <w:p w14:paraId="16566A40" w14:textId="77777777" w:rsidR="00175459" w:rsidRPr="00AA4A1C" w:rsidRDefault="00175459" w:rsidP="00175459">
      <w:pPr>
        <w:rPr>
          <w:rFonts w:cs="Times New Roman"/>
          <w:shd w:val="clear" w:color="auto" w:fill="FFFFFF"/>
        </w:rPr>
      </w:pPr>
      <w:bookmarkStart w:id="16" w:name="_Hlk85419540"/>
      <w:r w:rsidRPr="00AA4A1C">
        <w:rPr>
          <w:rFonts w:cs="Times New Roman"/>
          <w:shd w:val="clear" w:color="auto" w:fill="FFFFFF"/>
        </w:rPr>
        <w:t xml:space="preserve">Developing countries are experiencing rapid urbanization with various challenges attached to it. The rate of urbanization in Rwanda has been increasing at a high tempo and the country envisages accommodating 35% of her population in cities by the year 2020. </w:t>
      </w:r>
    </w:p>
    <w:p w14:paraId="0C36E12F" w14:textId="24DE1287" w:rsidR="00175459" w:rsidRPr="00AA4A1C" w:rsidRDefault="00175459" w:rsidP="00175459">
      <w:pPr>
        <w:rPr>
          <w:rFonts w:cs="Times New Roman"/>
          <w:shd w:val="clear" w:color="auto" w:fill="FFFFFF"/>
        </w:rPr>
      </w:pPr>
      <w:r w:rsidRPr="00AA4A1C">
        <w:rPr>
          <w:rFonts w:cs="Times New Roman"/>
          <w:shd w:val="clear" w:color="auto" w:fill="FFFFFF"/>
        </w:rPr>
        <w:t xml:space="preserve">While the first Economic Development and Poverty Reduction Strategy (EDPRS 1) set the urban planning foundation and the desired achievement to have 10,000 ha of developed plots throughout the national territory, the NST1 (2017-2024) set focus on promoting urbanization with </w:t>
      </w:r>
      <w:r w:rsidR="00425379" w:rsidRPr="00AA4A1C">
        <w:rPr>
          <w:rFonts w:cs="Times New Roman"/>
          <w:shd w:val="clear" w:color="auto" w:fill="FFFFFF"/>
        </w:rPr>
        <w:t>socially inclusive</w:t>
      </w:r>
      <w:r w:rsidRPr="00AA4A1C">
        <w:rPr>
          <w:rFonts w:cs="Times New Roman"/>
          <w:shd w:val="clear" w:color="auto" w:fill="FFFFFF"/>
        </w:rPr>
        <w:t xml:space="preserve">, environmentally sustainable and economically viable green integrated cities. </w:t>
      </w:r>
    </w:p>
    <w:p w14:paraId="306989F0" w14:textId="77777777" w:rsidR="00F449AF" w:rsidRPr="00AA4A1C" w:rsidRDefault="00175459" w:rsidP="00175459">
      <w:r w:rsidRPr="00AA4A1C">
        <w:rPr>
          <w:rFonts w:cs="Times New Roman"/>
          <w:shd w:val="clear" w:color="auto" w:fill="FFFFFF"/>
        </w:rPr>
        <w:t>The Government of Rwanda has embarked on the proactive management and promotion of urbanization and prioritizes the development of secondary cities, to link rapid urban growth to economic development. The secondary cities will be economic hubs with sustainable urban living rendering off farm opportunities and stimulating their attractiveness in vicinities where people can live and work for regional balance.</w:t>
      </w:r>
    </w:p>
    <w:p w14:paraId="5BDD8910" w14:textId="79F0CCBA" w:rsidR="00F449AF" w:rsidRPr="00AA4A1C" w:rsidRDefault="00F449AF" w:rsidP="00AF14D1">
      <w:r w:rsidRPr="00AA4A1C">
        <w:t>The Government of Rwanda is already benefitting from an initial Urban Development Project (RUDP I</w:t>
      </w:r>
      <w:r w:rsidR="00EE47F9" w:rsidRPr="00AA4A1C">
        <w:t xml:space="preserve">), </w:t>
      </w:r>
      <w:r w:rsidR="00690FF7" w:rsidRPr="00AA4A1C">
        <w:t>which focused</w:t>
      </w:r>
      <w:r w:rsidRPr="00AA4A1C">
        <w:t xml:space="preserve"> on Infrastructure upgrading </w:t>
      </w:r>
      <w:r w:rsidR="00EE47F9" w:rsidRPr="00AA4A1C">
        <w:t xml:space="preserve">of </w:t>
      </w:r>
      <w:r w:rsidRPr="00AA4A1C">
        <w:t xml:space="preserve">roads, </w:t>
      </w:r>
      <w:r w:rsidR="00340EB2" w:rsidRPr="00AA4A1C">
        <w:t>streetlights</w:t>
      </w:r>
      <w:r w:rsidRPr="00AA4A1C">
        <w:t>, storm water drains and footpaths improvement) and has applied to the World Bank for assistance in financing another (RUDP II) over a five -year period. The Project aims at supporting critical investments to cope with increased urbanization pressures, deficient infrastructure and services in selected unplanned settlements (4) and improving resilience to cope with climate change impacts in the City.</w:t>
      </w:r>
    </w:p>
    <w:p w14:paraId="5CE01296" w14:textId="77777777" w:rsidR="00F449AF" w:rsidRPr="00AA4A1C" w:rsidRDefault="009D4870" w:rsidP="005A2617">
      <w:pPr>
        <w:pStyle w:val="Heading2"/>
      </w:pPr>
      <w:bookmarkStart w:id="17" w:name="_Toc60511253"/>
      <w:bookmarkStart w:id="18" w:name="_Toc104579155"/>
      <w:bookmarkEnd w:id="16"/>
      <w:r w:rsidRPr="00AA4A1C">
        <w:lastRenderedPageBreak/>
        <w:t>Objectives</w:t>
      </w:r>
      <w:r w:rsidR="00F449AF" w:rsidRPr="00AA4A1C">
        <w:t xml:space="preserve"> </w:t>
      </w:r>
      <w:r w:rsidRPr="00AA4A1C">
        <w:t>of</w:t>
      </w:r>
      <w:r w:rsidR="00F449AF" w:rsidRPr="00AA4A1C">
        <w:t xml:space="preserve"> RUDP II</w:t>
      </w:r>
      <w:bookmarkEnd w:id="17"/>
      <w:bookmarkEnd w:id="18"/>
    </w:p>
    <w:p w14:paraId="1B35F44A" w14:textId="77777777" w:rsidR="00F449AF" w:rsidRPr="00AA4A1C" w:rsidRDefault="00F449AF" w:rsidP="00DA7B40">
      <w:r w:rsidRPr="00AA4A1C">
        <w:t>To improve access to basic services, strengthen urban management and enhance resilience in the City of Kigali and the six secondary cities of Rwanda</w:t>
      </w:r>
    </w:p>
    <w:p w14:paraId="7FE96EA8" w14:textId="77777777" w:rsidR="00F449AF" w:rsidRPr="00AA4A1C" w:rsidRDefault="00F449AF" w:rsidP="00DA7B40">
      <w:pPr>
        <w:pStyle w:val="Heading3"/>
        <w:numPr>
          <w:ilvl w:val="0"/>
          <w:numId w:val="0"/>
        </w:numPr>
        <w:ind w:left="720" w:hanging="720"/>
        <w:rPr>
          <w:lang w:val="en-GB"/>
        </w:rPr>
      </w:pPr>
      <w:bookmarkStart w:id="19" w:name="_Toc60511254"/>
      <w:bookmarkStart w:id="20" w:name="_Toc104579156"/>
      <w:r w:rsidRPr="00AA4A1C">
        <w:rPr>
          <w:lang w:val="en-GB"/>
        </w:rPr>
        <w:t>Component 1: Support to the City of Kigali</w:t>
      </w:r>
      <w:bookmarkEnd w:id="19"/>
      <w:bookmarkEnd w:id="20"/>
      <w:r w:rsidRPr="00AA4A1C">
        <w:rPr>
          <w:lang w:val="en-GB"/>
        </w:rPr>
        <w:t xml:space="preserve"> </w:t>
      </w:r>
    </w:p>
    <w:p w14:paraId="39471094" w14:textId="77777777" w:rsidR="00F449AF" w:rsidRPr="00AA4A1C" w:rsidRDefault="00F449AF" w:rsidP="0030056C">
      <w:pPr>
        <w:pStyle w:val="ListParagraph"/>
        <w:numPr>
          <w:ilvl w:val="0"/>
          <w:numId w:val="40"/>
        </w:numPr>
        <w:rPr>
          <w:lang w:val="en-GB"/>
        </w:rPr>
      </w:pPr>
      <w:r w:rsidRPr="00AA4A1C">
        <w:rPr>
          <w:lang w:val="en-GB"/>
        </w:rPr>
        <w:t>Subcomponent 1a: Integrated urban planning for resilient, inclusive infrastructure delivery</w:t>
      </w:r>
    </w:p>
    <w:p w14:paraId="7653C6D1" w14:textId="77777777" w:rsidR="00F449AF" w:rsidRPr="00AA4A1C" w:rsidRDefault="00F449AF" w:rsidP="0030056C">
      <w:pPr>
        <w:pStyle w:val="ListParagraph"/>
        <w:numPr>
          <w:ilvl w:val="0"/>
          <w:numId w:val="40"/>
        </w:numPr>
        <w:rPr>
          <w:lang w:val="en-GB"/>
        </w:rPr>
      </w:pPr>
      <w:r w:rsidRPr="00AA4A1C">
        <w:rPr>
          <w:lang w:val="en-GB"/>
        </w:rPr>
        <w:t xml:space="preserve">Subcomponent 1b: Sustainable Wetland Management </w:t>
      </w:r>
    </w:p>
    <w:p w14:paraId="06FF43F4" w14:textId="77777777" w:rsidR="00F449AF" w:rsidRPr="00AA4A1C" w:rsidRDefault="00F449AF" w:rsidP="00DA7B40">
      <w:pPr>
        <w:pStyle w:val="Heading3"/>
        <w:numPr>
          <w:ilvl w:val="0"/>
          <w:numId w:val="0"/>
        </w:numPr>
        <w:ind w:left="720" w:hanging="720"/>
        <w:rPr>
          <w:lang w:val="en-GB"/>
        </w:rPr>
      </w:pPr>
      <w:bookmarkStart w:id="21" w:name="_Toc60511255"/>
      <w:bookmarkStart w:id="22" w:name="_Toc104579157"/>
      <w:r w:rsidRPr="00AA4A1C">
        <w:rPr>
          <w:lang w:val="en-GB"/>
        </w:rPr>
        <w:t>Component 2: Support to Secondary Cities</w:t>
      </w:r>
      <w:bookmarkEnd w:id="21"/>
      <w:bookmarkEnd w:id="22"/>
      <w:r w:rsidRPr="00AA4A1C">
        <w:rPr>
          <w:lang w:val="en-GB"/>
        </w:rPr>
        <w:t xml:space="preserve"> </w:t>
      </w:r>
    </w:p>
    <w:p w14:paraId="09DE9D38" w14:textId="77777777" w:rsidR="00F449AF" w:rsidRPr="00AA4A1C" w:rsidRDefault="00F449AF" w:rsidP="0030056C">
      <w:pPr>
        <w:pStyle w:val="ListParagraph"/>
        <w:numPr>
          <w:ilvl w:val="0"/>
          <w:numId w:val="39"/>
        </w:numPr>
        <w:rPr>
          <w:lang w:val="en-GB"/>
        </w:rPr>
      </w:pPr>
      <w:r w:rsidRPr="00AA4A1C">
        <w:rPr>
          <w:lang w:val="en-GB"/>
        </w:rPr>
        <w:t xml:space="preserve">Subcomponent 2a: Infrastructure and service delivery in Secondary Cities </w:t>
      </w:r>
    </w:p>
    <w:p w14:paraId="3C421BF3" w14:textId="77777777" w:rsidR="00F449AF" w:rsidRPr="00AA4A1C" w:rsidRDefault="00F449AF" w:rsidP="0030056C">
      <w:pPr>
        <w:pStyle w:val="ListParagraph"/>
        <w:numPr>
          <w:ilvl w:val="0"/>
          <w:numId w:val="39"/>
        </w:numPr>
        <w:rPr>
          <w:lang w:val="en-GB"/>
        </w:rPr>
      </w:pPr>
      <w:r w:rsidRPr="00AA4A1C">
        <w:rPr>
          <w:lang w:val="en-GB"/>
        </w:rPr>
        <w:t xml:space="preserve">Subcomponent </w:t>
      </w:r>
      <w:r w:rsidR="00DA7B40" w:rsidRPr="00AA4A1C">
        <w:rPr>
          <w:lang w:val="en-GB"/>
        </w:rPr>
        <w:t>2</w:t>
      </w:r>
      <w:r w:rsidRPr="00AA4A1C">
        <w:rPr>
          <w:lang w:val="en-GB"/>
        </w:rPr>
        <w:t xml:space="preserve">b: Institutional and Capacity Development of Secondary Cities </w:t>
      </w:r>
    </w:p>
    <w:p w14:paraId="4F37125E" w14:textId="77777777" w:rsidR="00F449AF" w:rsidRPr="00AA4A1C" w:rsidRDefault="00F449AF" w:rsidP="00DA7B40">
      <w:pPr>
        <w:pStyle w:val="Heading3"/>
        <w:numPr>
          <w:ilvl w:val="0"/>
          <w:numId w:val="0"/>
        </w:numPr>
        <w:ind w:left="720" w:hanging="720"/>
        <w:rPr>
          <w:lang w:val="en-GB"/>
        </w:rPr>
      </w:pPr>
      <w:bookmarkStart w:id="23" w:name="_Toc60511256"/>
      <w:bookmarkStart w:id="24" w:name="_Toc104579158"/>
      <w:r w:rsidRPr="00AA4A1C">
        <w:rPr>
          <w:lang w:val="en-GB"/>
        </w:rPr>
        <w:t>Component 3: Institutional and Capacity Development and Project Management</w:t>
      </w:r>
      <w:bookmarkEnd w:id="23"/>
      <w:bookmarkEnd w:id="24"/>
      <w:r w:rsidRPr="00AA4A1C">
        <w:rPr>
          <w:lang w:val="en-GB"/>
        </w:rPr>
        <w:t xml:space="preserve"> </w:t>
      </w:r>
    </w:p>
    <w:p w14:paraId="0EC878DE" w14:textId="77777777" w:rsidR="00F449AF" w:rsidRPr="00AA4A1C" w:rsidRDefault="00F449AF" w:rsidP="0030056C">
      <w:pPr>
        <w:pStyle w:val="ListParagraph"/>
        <w:numPr>
          <w:ilvl w:val="0"/>
          <w:numId w:val="39"/>
        </w:numPr>
        <w:rPr>
          <w:lang w:val="en-GB"/>
        </w:rPr>
      </w:pPr>
      <w:r w:rsidRPr="00AA4A1C">
        <w:rPr>
          <w:lang w:val="en-GB"/>
        </w:rPr>
        <w:t xml:space="preserve">Subcomponent 3a: Institutional Capacity Development at National Level </w:t>
      </w:r>
    </w:p>
    <w:p w14:paraId="3BD19286" w14:textId="77777777" w:rsidR="00F449AF" w:rsidRPr="00AA4A1C" w:rsidRDefault="00F449AF" w:rsidP="0030056C">
      <w:pPr>
        <w:pStyle w:val="ListParagraph"/>
        <w:numPr>
          <w:ilvl w:val="0"/>
          <w:numId w:val="39"/>
        </w:numPr>
        <w:rPr>
          <w:lang w:val="en-GB"/>
        </w:rPr>
      </w:pPr>
      <w:r w:rsidRPr="00AA4A1C">
        <w:rPr>
          <w:lang w:val="en-GB"/>
        </w:rPr>
        <w:t xml:space="preserve">Subcomponent 3b: Project Management </w:t>
      </w:r>
    </w:p>
    <w:p w14:paraId="71EEE928" w14:textId="77777777" w:rsidR="00F449AF" w:rsidRPr="00AA4A1C" w:rsidRDefault="00F449AF" w:rsidP="00DA7B40">
      <w:pPr>
        <w:pStyle w:val="Heading3"/>
        <w:numPr>
          <w:ilvl w:val="0"/>
          <w:numId w:val="0"/>
        </w:numPr>
        <w:ind w:left="720" w:hanging="720"/>
        <w:rPr>
          <w:lang w:val="en-GB"/>
        </w:rPr>
      </w:pPr>
      <w:bookmarkStart w:id="25" w:name="_Toc60511257"/>
      <w:bookmarkStart w:id="26" w:name="_Toc104579159"/>
      <w:r w:rsidRPr="00AA4A1C">
        <w:rPr>
          <w:lang w:val="en-GB"/>
        </w:rPr>
        <w:t>Component 4: Contingency Emergency Response Component</w:t>
      </w:r>
      <w:bookmarkEnd w:id="25"/>
      <w:bookmarkEnd w:id="26"/>
      <w:r w:rsidRPr="00AA4A1C">
        <w:rPr>
          <w:lang w:val="en-GB"/>
        </w:rPr>
        <w:t xml:space="preserve"> </w:t>
      </w:r>
    </w:p>
    <w:p w14:paraId="23280424" w14:textId="77777777" w:rsidR="00E16E0C" w:rsidRPr="00AA4A1C" w:rsidRDefault="00E16E0C" w:rsidP="006E5D98"/>
    <w:p w14:paraId="7573927F" w14:textId="7636FA9B" w:rsidR="006E5D98" w:rsidRPr="00AA4A1C" w:rsidRDefault="00730D0B" w:rsidP="006E5D98">
      <w:r w:rsidRPr="00AA4A1C">
        <w:t>T</w:t>
      </w:r>
      <w:r w:rsidR="006E5D98" w:rsidRPr="00AA4A1C">
        <w:t xml:space="preserve">he four priority settlements identified (Table 1 below), such that basic infrastructure and services are improved to better support the residents living conditions and that they are better able to cope with major flood events in the future. The planning and design of the public spaces and infrastructure must </w:t>
      </w:r>
      <w:r w:rsidR="006E5D98" w:rsidRPr="00AA4A1C">
        <w:rPr>
          <w:b/>
          <w:bCs/>
        </w:rPr>
        <w:t>prioritise in-situ upgrading, minimising relocations</w:t>
      </w:r>
      <w:r w:rsidR="006E5D98" w:rsidRPr="00AA4A1C">
        <w:t>, and broadly applying principles of universal access and “green” design, utilising nature-based solutions wherever possible.</w:t>
      </w:r>
      <w:r w:rsidR="00FA6A9D" w:rsidRPr="00AA4A1C">
        <w:t xml:space="preserve"> </w:t>
      </w:r>
      <w:r w:rsidRPr="00AA4A1C">
        <w:t>The interventions will lead to displacement of people, thus the RAP.</w:t>
      </w:r>
    </w:p>
    <w:p w14:paraId="399EC2F2" w14:textId="6F801212" w:rsidR="00E16E0C" w:rsidRPr="00AA4A1C" w:rsidRDefault="00E16E0C" w:rsidP="00E16E0C">
      <w:pPr>
        <w:pStyle w:val="Caption"/>
        <w:keepNext/>
      </w:pPr>
      <w:bookmarkStart w:id="27" w:name="_Toc85449175"/>
      <w:bookmarkStart w:id="28" w:name="_Toc104579424"/>
      <w:r w:rsidRPr="00AA4A1C">
        <w:t xml:space="preserve">Table </w:t>
      </w:r>
      <w:fldSimple w:instr=" STYLEREF 1 \s ">
        <w:r w:rsidR="00534327">
          <w:rPr>
            <w:noProof/>
            <w:cs/>
          </w:rPr>
          <w:t>‎</w:t>
        </w:r>
        <w:r w:rsidR="00534327">
          <w:rPr>
            <w:noProof/>
          </w:rPr>
          <w:t>1</w:t>
        </w:r>
      </w:fldSimple>
      <w:r w:rsidR="00534327">
        <w:noBreakHyphen/>
      </w:r>
      <w:fldSimple w:instr=" SEQ Table \* ARABIC \s 1 ">
        <w:r w:rsidR="00534327">
          <w:rPr>
            <w:noProof/>
          </w:rPr>
          <w:t>1</w:t>
        </w:r>
      </w:fldSimple>
      <w:r w:rsidRPr="00AA4A1C">
        <w:t>: Selected Unplanned Settlements</w:t>
      </w:r>
      <w:bookmarkEnd w:id="27"/>
      <w:bookmarkEnd w:id="28"/>
    </w:p>
    <w:tbl>
      <w:tblPr>
        <w:tblW w:w="97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
        <w:gridCol w:w="1344"/>
        <w:gridCol w:w="1833"/>
        <w:gridCol w:w="1413"/>
        <w:gridCol w:w="900"/>
        <w:gridCol w:w="1193"/>
        <w:gridCol w:w="1450"/>
        <w:gridCol w:w="1317"/>
      </w:tblGrid>
      <w:tr w:rsidR="00D23DFA" w:rsidRPr="00AA4A1C" w14:paraId="4236360B" w14:textId="77777777" w:rsidTr="00D23DFA">
        <w:trPr>
          <w:trHeight w:val="19"/>
        </w:trPr>
        <w:tc>
          <w:tcPr>
            <w:tcW w:w="308" w:type="dxa"/>
            <w:tcBorders>
              <w:top w:val="single" w:sz="4" w:space="0" w:color="auto"/>
              <w:left w:val="single" w:sz="4" w:space="0" w:color="auto"/>
              <w:bottom w:val="single" w:sz="4" w:space="0" w:color="auto"/>
              <w:right w:val="single" w:sz="4" w:space="0" w:color="auto"/>
            </w:tcBorders>
            <w:shd w:val="clear" w:color="auto" w:fill="auto"/>
          </w:tcPr>
          <w:p w14:paraId="2F85A494" w14:textId="77777777" w:rsidR="00F449AF" w:rsidRPr="00AA4A1C" w:rsidRDefault="00F449AF" w:rsidP="00DA7B40">
            <w:pPr>
              <w:spacing w:after="0" w:line="240" w:lineRule="auto"/>
            </w:pPr>
          </w:p>
        </w:tc>
        <w:tc>
          <w:tcPr>
            <w:tcW w:w="1344" w:type="dxa"/>
            <w:tcBorders>
              <w:top w:val="single" w:sz="4" w:space="0" w:color="auto"/>
              <w:left w:val="single" w:sz="4" w:space="0" w:color="auto"/>
              <w:bottom w:val="single" w:sz="4" w:space="0" w:color="auto"/>
              <w:right w:val="single" w:sz="4" w:space="0" w:color="auto"/>
            </w:tcBorders>
            <w:shd w:val="pct15" w:color="auto" w:fill="auto"/>
            <w:hideMark/>
          </w:tcPr>
          <w:p w14:paraId="35078979" w14:textId="77777777" w:rsidR="00F449AF" w:rsidRPr="00AA4A1C" w:rsidRDefault="00F449AF" w:rsidP="00D23DFA">
            <w:pPr>
              <w:spacing w:after="0" w:line="240" w:lineRule="auto"/>
              <w:jc w:val="center"/>
              <w:rPr>
                <w:b/>
                <w:bCs/>
              </w:rPr>
            </w:pPr>
            <w:r w:rsidRPr="00AA4A1C">
              <w:rPr>
                <w:b/>
                <w:bCs/>
              </w:rPr>
              <w:t>Settlement</w:t>
            </w:r>
          </w:p>
        </w:tc>
        <w:tc>
          <w:tcPr>
            <w:tcW w:w="1833" w:type="dxa"/>
            <w:tcBorders>
              <w:top w:val="single" w:sz="4" w:space="0" w:color="auto"/>
              <w:left w:val="single" w:sz="4" w:space="0" w:color="auto"/>
              <w:bottom w:val="single" w:sz="4" w:space="0" w:color="auto"/>
              <w:right w:val="single" w:sz="4" w:space="0" w:color="auto"/>
            </w:tcBorders>
            <w:shd w:val="pct15" w:color="auto" w:fill="auto"/>
            <w:hideMark/>
          </w:tcPr>
          <w:p w14:paraId="7D31BA46" w14:textId="77777777" w:rsidR="00F449AF" w:rsidRPr="00AA4A1C" w:rsidRDefault="00F449AF" w:rsidP="00D23DFA">
            <w:pPr>
              <w:spacing w:after="0" w:line="240" w:lineRule="auto"/>
              <w:jc w:val="center"/>
              <w:rPr>
                <w:b/>
                <w:bCs/>
              </w:rPr>
            </w:pPr>
            <w:r w:rsidRPr="00AA4A1C">
              <w:rPr>
                <w:b/>
                <w:bCs/>
              </w:rPr>
              <w:t>Sector</w:t>
            </w:r>
          </w:p>
        </w:tc>
        <w:tc>
          <w:tcPr>
            <w:tcW w:w="1413" w:type="dxa"/>
            <w:tcBorders>
              <w:top w:val="single" w:sz="4" w:space="0" w:color="auto"/>
              <w:left w:val="single" w:sz="4" w:space="0" w:color="auto"/>
              <w:bottom w:val="single" w:sz="4" w:space="0" w:color="auto"/>
              <w:right w:val="single" w:sz="4" w:space="0" w:color="auto"/>
            </w:tcBorders>
            <w:shd w:val="pct15" w:color="auto" w:fill="auto"/>
            <w:hideMark/>
          </w:tcPr>
          <w:p w14:paraId="77C40F08" w14:textId="77777777" w:rsidR="00F449AF" w:rsidRPr="00AA4A1C" w:rsidRDefault="00F449AF" w:rsidP="00D23DFA">
            <w:pPr>
              <w:spacing w:after="0" w:line="240" w:lineRule="auto"/>
              <w:jc w:val="center"/>
              <w:rPr>
                <w:b/>
                <w:bCs/>
              </w:rPr>
            </w:pPr>
            <w:r w:rsidRPr="00AA4A1C">
              <w:rPr>
                <w:b/>
                <w:bCs/>
              </w:rPr>
              <w:t>District</w:t>
            </w:r>
          </w:p>
        </w:tc>
        <w:tc>
          <w:tcPr>
            <w:tcW w:w="900" w:type="dxa"/>
            <w:tcBorders>
              <w:top w:val="single" w:sz="4" w:space="0" w:color="auto"/>
              <w:left w:val="single" w:sz="4" w:space="0" w:color="auto"/>
              <w:bottom w:val="single" w:sz="4" w:space="0" w:color="auto"/>
              <w:right w:val="single" w:sz="4" w:space="0" w:color="auto"/>
            </w:tcBorders>
            <w:shd w:val="pct15" w:color="auto" w:fill="auto"/>
            <w:hideMark/>
          </w:tcPr>
          <w:p w14:paraId="37818CA2" w14:textId="77777777" w:rsidR="00F449AF" w:rsidRPr="00AA4A1C" w:rsidRDefault="00F449AF" w:rsidP="00D23DFA">
            <w:pPr>
              <w:spacing w:after="0" w:line="240" w:lineRule="auto"/>
              <w:jc w:val="center"/>
              <w:rPr>
                <w:b/>
                <w:bCs/>
              </w:rPr>
            </w:pPr>
            <w:r w:rsidRPr="00AA4A1C">
              <w:rPr>
                <w:b/>
                <w:bCs/>
              </w:rPr>
              <w:t>Area (ha)</w:t>
            </w:r>
          </w:p>
        </w:tc>
        <w:tc>
          <w:tcPr>
            <w:tcW w:w="1193" w:type="dxa"/>
            <w:tcBorders>
              <w:top w:val="single" w:sz="4" w:space="0" w:color="auto"/>
              <w:left w:val="single" w:sz="4" w:space="0" w:color="auto"/>
              <w:bottom w:val="single" w:sz="4" w:space="0" w:color="auto"/>
              <w:right w:val="single" w:sz="4" w:space="0" w:color="auto"/>
            </w:tcBorders>
            <w:shd w:val="pct15" w:color="auto" w:fill="auto"/>
            <w:hideMark/>
          </w:tcPr>
          <w:p w14:paraId="7FFCFDE3" w14:textId="77777777" w:rsidR="00F449AF" w:rsidRPr="00AA4A1C" w:rsidRDefault="00F449AF" w:rsidP="00D23DFA">
            <w:pPr>
              <w:spacing w:after="0" w:line="240" w:lineRule="auto"/>
              <w:jc w:val="center"/>
              <w:rPr>
                <w:b/>
                <w:bCs/>
              </w:rPr>
            </w:pPr>
            <w:r w:rsidRPr="00AA4A1C">
              <w:rPr>
                <w:b/>
                <w:bCs/>
              </w:rPr>
              <w:t>No. of HH</w:t>
            </w:r>
          </w:p>
        </w:tc>
        <w:tc>
          <w:tcPr>
            <w:tcW w:w="1450" w:type="dxa"/>
            <w:tcBorders>
              <w:top w:val="single" w:sz="4" w:space="0" w:color="auto"/>
              <w:left w:val="single" w:sz="4" w:space="0" w:color="auto"/>
              <w:bottom w:val="single" w:sz="4" w:space="0" w:color="auto"/>
              <w:right w:val="single" w:sz="4" w:space="0" w:color="auto"/>
            </w:tcBorders>
            <w:shd w:val="pct15" w:color="auto" w:fill="auto"/>
            <w:hideMark/>
          </w:tcPr>
          <w:p w14:paraId="27A4E1E8" w14:textId="77777777" w:rsidR="00F449AF" w:rsidRPr="00AA4A1C" w:rsidRDefault="00F449AF" w:rsidP="00D23DFA">
            <w:pPr>
              <w:spacing w:after="0" w:line="240" w:lineRule="auto"/>
              <w:jc w:val="center"/>
              <w:rPr>
                <w:b/>
                <w:bCs/>
              </w:rPr>
            </w:pPr>
            <w:r w:rsidRPr="00AA4A1C">
              <w:rPr>
                <w:b/>
                <w:bCs/>
              </w:rPr>
              <w:t>Population</w:t>
            </w:r>
          </w:p>
        </w:tc>
        <w:tc>
          <w:tcPr>
            <w:tcW w:w="1317" w:type="dxa"/>
            <w:tcBorders>
              <w:top w:val="single" w:sz="4" w:space="0" w:color="auto"/>
              <w:left w:val="single" w:sz="4" w:space="0" w:color="auto"/>
              <w:bottom w:val="single" w:sz="4" w:space="0" w:color="auto"/>
              <w:right w:val="single" w:sz="4" w:space="0" w:color="auto"/>
            </w:tcBorders>
            <w:shd w:val="pct15" w:color="auto" w:fill="auto"/>
            <w:hideMark/>
          </w:tcPr>
          <w:p w14:paraId="7B7B3F3E" w14:textId="77777777" w:rsidR="00F449AF" w:rsidRPr="00AA4A1C" w:rsidRDefault="00F449AF" w:rsidP="00D23DFA">
            <w:pPr>
              <w:spacing w:after="0" w:line="240" w:lineRule="auto"/>
              <w:jc w:val="center"/>
              <w:rPr>
                <w:b/>
                <w:bCs/>
              </w:rPr>
            </w:pPr>
            <w:r w:rsidRPr="00AA4A1C">
              <w:rPr>
                <w:b/>
                <w:bCs/>
              </w:rPr>
              <w:t>Comment</w:t>
            </w:r>
          </w:p>
        </w:tc>
      </w:tr>
      <w:tr w:rsidR="00D23DFA" w:rsidRPr="00AA4A1C" w14:paraId="173E8CDD" w14:textId="77777777" w:rsidTr="00D23DFA">
        <w:trPr>
          <w:trHeight w:val="19"/>
        </w:trPr>
        <w:tc>
          <w:tcPr>
            <w:tcW w:w="308" w:type="dxa"/>
            <w:tcBorders>
              <w:top w:val="single" w:sz="4" w:space="0" w:color="auto"/>
              <w:left w:val="single" w:sz="4" w:space="0" w:color="auto"/>
              <w:bottom w:val="single" w:sz="4" w:space="0" w:color="auto"/>
              <w:right w:val="single" w:sz="4" w:space="0" w:color="auto"/>
            </w:tcBorders>
            <w:shd w:val="clear" w:color="auto" w:fill="auto"/>
            <w:hideMark/>
          </w:tcPr>
          <w:p w14:paraId="34C41C0A" w14:textId="77777777" w:rsidR="00F449AF" w:rsidRPr="00AA4A1C" w:rsidRDefault="00F449AF" w:rsidP="00DA7B40">
            <w:pPr>
              <w:spacing w:after="0" w:line="240" w:lineRule="auto"/>
            </w:pPr>
            <w:r w:rsidRPr="00AA4A1C">
              <w:t>1</w:t>
            </w:r>
          </w:p>
        </w:tc>
        <w:tc>
          <w:tcPr>
            <w:tcW w:w="1344" w:type="dxa"/>
            <w:tcBorders>
              <w:top w:val="single" w:sz="4" w:space="0" w:color="auto"/>
              <w:left w:val="single" w:sz="4" w:space="0" w:color="auto"/>
              <w:bottom w:val="single" w:sz="4" w:space="0" w:color="auto"/>
              <w:right w:val="single" w:sz="4" w:space="0" w:color="auto"/>
            </w:tcBorders>
            <w:shd w:val="clear" w:color="auto" w:fill="auto"/>
            <w:hideMark/>
          </w:tcPr>
          <w:p w14:paraId="62746F84" w14:textId="77777777" w:rsidR="00F449AF" w:rsidRPr="00AA4A1C" w:rsidRDefault="00F449AF" w:rsidP="00D23DFA">
            <w:pPr>
              <w:spacing w:after="0" w:line="240" w:lineRule="auto"/>
              <w:jc w:val="left"/>
            </w:pPr>
            <w:proofErr w:type="spellStart"/>
            <w:r w:rsidRPr="00AA4A1C">
              <w:t>Mpazi</w:t>
            </w:r>
            <w:proofErr w:type="spellEnd"/>
          </w:p>
        </w:tc>
        <w:tc>
          <w:tcPr>
            <w:tcW w:w="1833" w:type="dxa"/>
            <w:tcBorders>
              <w:top w:val="single" w:sz="4" w:space="0" w:color="auto"/>
              <w:left w:val="single" w:sz="4" w:space="0" w:color="auto"/>
              <w:bottom w:val="single" w:sz="4" w:space="0" w:color="auto"/>
              <w:right w:val="single" w:sz="4" w:space="0" w:color="auto"/>
            </w:tcBorders>
            <w:shd w:val="clear" w:color="auto" w:fill="auto"/>
            <w:hideMark/>
          </w:tcPr>
          <w:p w14:paraId="27E70A86" w14:textId="77777777" w:rsidR="00F449AF" w:rsidRPr="00AA4A1C" w:rsidRDefault="00F449AF" w:rsidP="00D23DFA">
            <w:pPr>
              <w:spacing w:after="0" w:line="240" w:lineRule="auto"/>
              <w:jc w:val="left"/>
            </w:pPr>
            <w:proofErr w:type="spellStart"/>
            <w:r w:rsidRPr="00AA4A1C">
              <w:t>Gitega</w:t>
            </w:r>
            <w:proofErr w:type="spellEnd"/>
            <w:r w:rsidRPr="00AA4A1C">
              <w:t xml:space="preserve">/ </w:t>
            </w:r>
            <w:proofErr w:type="spellStart"/>
            <w:r w:rsidRPr="00AA4A1C">
              <w:t>Kimisagara</w:t>
            </w:r>
            <w:proofErr w:type="spellEnd"/>
            <w:r w:rsidRPr="00AA4A1C">
              <w:t xml:space="preserve">/ </w:t>
            </w:r>
            <w:proofErr w:type="spellStart"/>
            <w:r w:rsidRPr="00AA4A1C">
              <w:t>Rwezamenyo</w:t>
            </w:r>
            <w:proofErr w:type="spellEnd"/>
            <w:r w:rsidRPr="00AA4A1C">
              <w:t xml:space="preserve"> I </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14:paraId="658B7BE9" w14:textId="77777777" w:rsidR="00F449AF" w:rsidRPr="00AA4A1C" w:rsidRDefault="00F449AF" w:rsidP="00D23DFA">
            <w:pPr>
              <w:spacing w:after="0" w:line="240" w:lineRule="auto"/>
              <w:jc w:val="left"/>
            </w:pPr>
            <w:r w:rsidRPr="00AA4A1C">
              <w:t>Nyarugenge</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14:paraId="331D938E" w14:textId="77777777" w:rsidR="00F449AF" w:rsidRPr="00AA4A1C" w:rsidRDefault="00F449AF" w:rsidP="00D23DFA">
            <w:pPr>
              <w:spacing w:after="0" w:line="240" w:lineRule="auto"/>
              <w:jc w:val="left"/>
            </w:pPr>
            <w:r w:rsidRPr="00AA4A1C">
              <w:t>137</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14:paraId="10B2765F" w14:textId="77777777" w:rsidR="00F449AF" w:rsidRPr="00AA4A1C" w:rsidRDefault="00F449AF" w:rsidP="00D23DFA">
            <w:pPr>
              <w:spacing w:after="0" w:line="240" w:lineRule="auto"/>
              <w:jc w:val="left"/>
            </w:pPr>
            <w:r w:rsidRPr="00AA4A1C">
              <w:t>8,237</w:t>
            </w:r>
          </w:p>
        </w:tc>
        <w:tc>
          <w:tcPr>
            <w:tcW w:w="1450" w:type="dxa"/>
            <w:tcBorders>
              <w:top w:val="single" w:sz="4" w:space="0" w:color="auto"/>
              <w:left w:val="single" w:sz="4" w:space="0" w:color="auto"/>
              <w:bottom w:val="single" w:sz="4" w:space="0" w:color="auto"/>
              <w:right w:val="single" w:sz="4" w:space="0" w:color="auto"/>
            </w:tcBorders>
            <w:shd w:val="clear" w:color="auto" w:fill="auto"/>
            <w:hideMark/>
          </w:tcPr>
          <w:p w14:paraId="2973CE70" w14:textId="77777777" w:rsidR="00F449AF" w:rsidRPr="00AA4A1C" w:rsidRDefault="00F449AF" w:rsidP="00D23DFA">
            <w:pPr>
              <w:spacing w:after="0" w:line="240" w:lineRule="auto"/>
              <w:jc w:val="left"/>
            </w:pPr>
            <w:r w:rsidRPr="00AA4A1C">
              <w:t>34,817</w:t>
            </w:r>
          </w:p>
        </w:tc>
        <w:tc>
          <w:tcPr>
            <w:tcW w:w="1317" w:type="dxa"/>
            <w:tcBorders>
              <w:top w:val="single" w:sz="4" w:space="0" w:color="auto"/>
              <w:left w:val="single" w:sz="4" w:space="0" w:color="auto"/>
              <w:bottom w:val="single" w:sz="4" w:space="0" w:color="auto"/>
              <w:right w:val="single" w:sz="4" w:space="0" w:color="auto"/>
            </w:tcBorders>
            <w:shd w:val="clear" w:color="auto" w:fill="auto"/>
            <w:hideMark/>
          </w:tcPr>
          <w:p w14:paraId="5AC373CE" w14:textId="77777777" w:rsidR="00F449AF" w:rsidRPr="00AA4A1C" w:rsidRDefault="00F449AF" w:rsidP="00D23DFA">
            <w:pPr>
              <w:spacing w:after="0" w:line="240" w:lineRule="auto"/>
              <w:jc w:val="left"/>
            </w:pPr>
            <w:r w:rsidRPr="00AA4A1C">
              <w:t>FS done</w:t>
            </w:r>
          </w:p>
        </w:tc>
      </w:tr>
      <w:tr w:rsidR="00D23DFA" w:rsidRPr="00AA4A1C" w14:paraId="0DBCF7D3" w14:textId="77777777" w:rsidTr="00D23DFA">
        <w:trPr>
          <w:trHeight w:val="19"/>
        </w:trPr>
        <w:tc>
          <w:tcPr>
            <w:tcW w:w="308" w:type="dxa"/>
            <w:tcBorders>
              <w:top w:val="single" w:sz="4" w:space="0" w:color="auto"/>
              <w:left w:val="single" w:sz="4" w:space="0" w:color="auto"/>
              <w:bottom w:val="single" w:sz="4" w:space="0" w:color="auto"/>
              <w:right w:val="single" w:sz="4" w:space="0" w:color="auto"/>
            </w:tcBorders>
            <w:shd w:val="clear" w:color="auto" w:fill="auto"/>
            <w:hideMark/>
          </w:tcPr>
          <w:p w14:paraId="55AECAC2" w14:textId="77777777" w:rsidR="00F449AF" w:rsidRPr="00AA4A1C" w:rsidRDefault="00F449AF" w:rsidP="00DA7B40">
            <w:pPr>
              <w:spacing w:after="0" w:line="240" w:lineRule="auto"/>
            </w:pPr>
            <w:r w:rsidRPr="00AA4A1C">
              <w:t>2</w:t>
            </w:r>
          </w:p>
        </w:tc>
        <w:tc>
          <w:tcPr>
            <w:tcW w:w="1344" w:type="dxa"/>
            <w:tcBorders>
              <w:top w:val="single" w:sz="4" w:space="0" w:color="auto"/>
              <w:left w:val="single" w:sz="4" w:space="0" w:color="auto"/>
              <w:bottom w:val="single" w:sz="4" w:space="0" w:color="auto"/>
              <w:right w:val="single" w:sz="4" w:space="0" w:color="auto"/>
            </w:tcBorders>
            <w:shd w:val="clear" w:color="auto" w:fill="auto"/>
            <w:hideMark/>
          </w:tcPr>
          <w:p w14:paraId="2DA55177" w14:textId="77777777" w:rsidR="00F449AF" w:rsidRPr="00AA4A1C" w:rsidRDefault="00F449AF" w:rsidP="00D23DFA">
            <w:pPr>
              <w:spacing w:after="0" w:line="240" w:lineRule="auto"/>
              <w:jc w:val="left"/>
            </w:pPr>
            <w:proofErr w:type="spellStart"/>
            <w:r w:rsidRPr="00AA4A1C">
              <w:t>Gatenga</w:t>
            </w:r>
            <w:proofErr w:type="spellEnd"/>
          </w:p>
        </w:tc>
        <w:tc>
          <w:tcPr>
            <w:tcW w:w="1833" w:type="dxa"/>
            <w:tcBorders>
              <w:top w:val="single" w:sz="4" w:space="0" w:color="auto"/>
              <w:left w:val="single" w:sz="4" w:space="0" w:color="auto"/>
              <w:bottom w:val="single" w:sz="4" w:space="0" w:color="auto"/>
              <w:right w:val="single" w:sz="4" w:space="0" w:color="auto"/>
            </w:tcBorders>
            <w:shd w:val="clear" w:color="auto" w:fill="auto"/>
            <w:hideMark/>
          </w:tcPr>
          <w:p w14:paraId="3A3305AB" w14:textId="77777777" w:rsidR="00F449AF" w:rsidRPr="00AA4A1C" w:rsidRDefault="00F449AF" w:rsidP="00D23DFA">
            <w:pPr>
              <w:spacing w:after="0" w:line="240" w:lineRule="auto"/>
              <w:jc w:val="left"/>
            </w:pPr>
            <w:proofErr w:type="spellStart"/>
            <w:r w:rsidRPr="00AA4A1C">
              <w:t>Gatenga</w:t>
            </w:r>
            <w:proofErr w:type="spellEnd"/>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14:paraId="526D36E1" w14:textId="77777777" w:rsidR="00F449AF" w:rsidRPr="00AA4A1C" w:rsidRDefault="00F449AF" w:rsidP="00D23DFA">
            <w:pPr>
              <w:spacing w:after="0" w:line="240" w:lineRule="auto"/>
              <w:jc w:val="left"/>
            </w:pPr>
            <w:r w:rsidRPr="00AA4A1C">
              <w:t>Kicukiro</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14:paraId="42DF33B3" w14:textId="77777777" w:rsidR="00F449AF" w:rsidRPr="00AA4A1C" w:rsidRDefault="00F449AF" w:rsidP="00D23DFA">
            <w:pPr>
              <w:spacing w:after="0" w:line="240" w:lineRule="auto"/>
              <w:jc w:val="left"/>
            </w:pPr>
            <w:r w:rsidRPr="00AA4A1C">
              <w:t>171</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14:paraId="07CF2B54" w14:textId="77777777" w:rsidR="00F449AF" w:rsidRPr="00AA4A1C" w:rsidRDefault="00F449AF" w:rsidP="00D23DFA">
            <w:pPr>
              <w:spacing w:after="0" w:line="240" w:lineRule="auto"/>
              <w:jc w:val="left"/>
            </w:pPr>
            <w:r w:rsidRPr="00AA4A1C">
              <w:t>2,564</w:t>
            </w:r>
          </w:p>
        </w:tc>
        <w:tc>
          <w:tcPr>
            <w:tcW w:w="1450" w:type="dxa"/>
            <w:tcBorders>
              <w:top w:val="single" w:sz="4" w:space="0" w:color="auto"/>
              <w:left w:val="single" w:sz="4" w:space="0" w:color="auto"/>
              <w:bottom w:val="single" w:sz="4" w:space="0" w:color="auto"/>
              <w:right w:val="single" w:sz="4" w:space="0" w:color="auto"/>
            </w:tcBorders>
            <w:shd w:val="clear" w:color="auto" w:fill="auto"/>
            <w:hideMark/>
          </w:tcPr>
          <w:p w14:paraId="31BDEC11" w14:textId="77777777" w:rsidR="00F449AF" w:rsidRPr="00AA4A1C" w:rsidRDefault="00F449AF" w:rsidP="00D23DFA">
            <w:pPr>
              <w:spacing w:after="0" w:line="240" w:lineRule="auto"/>
              <w:jc w:val="left"/>
            </w:pPr>
            <w:r w:rsidRPr="00AA4A1C">
              <w:t>10,192</w:t>
            </w:r>
          </w:p>
        </w:tc>
        <w:tc>
          <w:tcPr>
            <w:tcW w:w="1317" w:type="dxa"/>
            <w:tcBorders>
              <w:top w:val="single" w:sz="4" w:space="0" w:color="auto"/>
              <w:left w:val="single" w:sz="4" w:space="0" w:color="auto"/>
              <w:bottom w:val="single" w:sz="4" w:space="0" w:color="auto"/>
              <w:right w:val="single" w:sz="4" w:space="0" w:color="auto"/>
            </w:tcBorders>
            <w:shd w:val="clear" w:color="auto" w:fill="auto"/>
            <w:hideMark/>
          </w:tcPr>
          <w:p w14:paraId="5E1604A4" w14:textId="77777777" w:rsidR="00F449AF" w:rsidRPr="00AA4A1C" w:rsidRDefault="00F449AF" w:rsidP="00D23DFA">
            <w:pPr>
              <w:spacing w:after="0" w:line="240" w:lineRule="auto"/>
              <w:jc w:val="left"/>
            </w:pPr>
            <w:r w:rsidRPr="00AA4A1C">
              <w:t>FS done</w:t>
            </w:r>
          </w:p>
        </w:tc>
      </w:tr>
      <w:tr w:rsidR="00D23DFA" w:rsidRPr="00AA4A1C" w14:paraId="010D1047" w14:textId="77777777" w:rsidTr="00D23DFA">
        <w:trPr>
          <w:trHeight w:val="19"/>
        </w:trPr>
        <w:tc>
          <w:tcPr>
            <w:tcW w:w="308" w:type="dxa"/>
            <w:tcBorders>
              <w:top w:val="single" w:sz="4" w:space="0" w:color="auto"/>
              <w:left w:val="single" w:sz="4" w:space="0" w:color="auto"/>
              <w:bottom w:val="single" w:sz="4" w:space="0" w:color="auto"/>
              <w:right w:val="single" w:sz="4" w:space="0" w:color="auto"/>
            </w:tcBorders>
            <w:shd w:val="clear" w:color="auto" w:fill="auto"/>
            <w:hideMark/>
          </w:tcPr>
          <w:p w14:paraId="257C10E0" w14:textId="77777777" w:rsidR="00F449AF" w:rsidRPr="00AA4A1C" w:rsidRDefault="00F449AF" w:rsidP="00DA7B40">
            <w:pPr>
              <w:spacing w:after="0" w:line="240" w:lineRule="auto"/>
            </w:pPr>
            <w:r w:rsidRPr="00AA4A1C">
              <w:t>3</w:t>
            </w:r>
          </w:p>
        </w:tc>
        <w:tc>
          <w:tcPr>
            <w:tcW w:w="1344" w:type="dxa"/>
            <w:tcBorders>
              <w:top w:val="single" w:sz="4" w:space="0" w:color="auto"/>
              <w:left w:val="single" w:sz="4" w:space="0" w:color="auto"/>
              <w:bottom w:val="single" w:sz="4" w:space="0" w:color="auto"/>
              <w:right w:val="single" w:sz="4" w:space="0" w:color="auto"/>
            </w:tcBorders>
            <w:shd w:val="clear" w:color="auto" w:fill="auto"/>
            <w:hideMark/>
          </w:tcPr>
          <w:p w14:paraId="23A03632" w14:textId="77777777" w:rsidR="00F449AF" w:rsidRPr="00AA4A1C" w:rsidRDefault="00F449AF" w:rsidP="00D23DFA">
            <w:pPr>
              <w:spacing w:after="0" w:line="240" w:lineRule="auto"/>
              <w:jc w:val="left"/>
            </w:pPr>
            <w:proofErr w:type="spellStart"/>
            <w:r w:rsidRPr="00AA4A1C">
              <w:t>Nyagatovu</w:t>
            </w:r>
            <w:proofErr w:type="spellEnd"/>
          </w:p>
        </w:tc>
        <w:tc>
          <w:tcPr>
            <w:tcW w:w="1833" w:type="dxa"/>
            <w:tcBorders>
              <w:top w:val="single" w:sz="4" w:space="0" w:color="auto"/>
              <w:left w:val="single" w:sz="4" w:space="0" w:color="auto"/>
              <w:bottom w:val="single" w:sz="4" w:space="0" w:color="auto"/>
              <w:right w:val="single" w:sz="4" w:space="0" w:color="auto"/>
            </w:tcBorders>
            <w:shd w:val="clear" w:color="auto" w:fill="auto"/>
            <w:hideMark/>
          </w:tcPr>
          <w:p w14:paraId="544BE751" w14:textId="77777777" w:rsidR="00F449AF" w:rsidRPr="00AA4A1C" w:rsidRDefault="00F449AF" w:rsidP="00D23DFA">
            <w:pPr>
              <w:spacing w:after="0" w:line="240" w:lineRule="auto"/>
              <w:jc w:val="left"/>
            </w:pPr>
            <w:proofErr w:type="spellStart"/>
            <w:r w:rsidRPr="00AA4A1C">
              <w:t>Kimironko</w:t>
            </w:r>
            <w:proofErr w:type="spellEnd"/>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14:paraId="7EF5EF61" w14:textId="77777777" w:rsidR="00F449AF" w:rsidRPr="00AA4A1C" w:rsidRDefault="00F449AF" w:rsidP="00D23DFA">
            <w:pPr>
              <w:spacing w:after="0" w:line="240" w:lineRule="auto"/>
              <w:jc w:val="left"/>
            </w:pPr>
            <w:r w:rsidRPr="00AA4A1C">
              <w:t>Gasabo</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14:paraId="3BED5E17" w14:textId="77777777" w:rsidR="00F449AF" w:rsidRPr="00AA4A1C" w:rsidRDefault="00F449AF" w:rsidP="00D23DFA">
            <w:pPr>
              <w:spacing w:after="0" w:line="240" w:lineRule="auto"/>
              <w:jc w:val="left"/>
            </w:pPr>
            <w:r w:rsidRPr="00AA4A1C">
              <w:t>40</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14:paraId="1C3F69F4" w14:textId="77777777" w:rsidR="00F449AF" w:rsidRPr="00AA4A1C" w:rsidRDefault="00F449AF" w:rsidP="00D23DFA">
            <w:pPr>
              <w:spacing w:after="0" w:line="240" w:lineRule="auto"/>
              <w:jc w:val="left"/>
            </w:pPr>
            <w:r w:rsidRPr="00AA4A1C">
              <w:t>665</w:t>
            </w:r>
          </w:p>
        </w:tc>
        <w:tc>
          <w:tcPr>
            <w:tcW w:w="1450" w:type="dxa"/>
            <w:tcBorders>
              <w:top w:val="single" w:sz="4" w:space="0" w:color="auto"/>
              <w:left w:val="single" w:sz="4" w:space="0" w:color="auto"/>
              <w:bottom w:val="single" w:sz="4" w:space="0" w:color="auto"/>
              <w:right w:val="single" w:sz="4" w:space="0" w:color="auto"/>
            </w:tcBorders>
            <w:shd w:val="clear" w:color="auto" w:fill="auto"/>
            <w:hideMark/>
          </w:tcPr>
          <w:p w14:paraId="47D08810" w14:textId="77777777" w:rsidR="00F449AF" w:rsidRPr="00AA4A1C" w:rsidRDefault="00F449AF" w:rsidP="00D23DFA">
            <w:pPr>
              <w:spacing w:after="0" w:line="240" w:lineRule="auto"/>
              <w:jc w:val="left"/>
            </w:pPr>
            <w:r w:rsidRPr="00AA4A1C">
              <w:t>2,103</w:t>
            </w:r>
          </w:p>
        </w:tc>
        <w:tc>
          <w:tcPr>
            <w:tcW w:w="1317" w:type="dxa"/>
            <w:tcBorders>
              <w:top w:val="single" w:sz="4" w:space="0" w:color="auto"/>
              <w:left w:val="single" w:sz="4" w:space="0" w:color="auto"/>
              <w:bottom w:val="single" w:sz="4" w:space="0" w:color="auto"/>
              <w:right w:val="single" w:sz="4" w:space="0" w:color="auto"/>
            </w:tcBorders>
            <w:shd w:val="clear" w:color="auto" w:fill="auto"/>
            <w:hideMark/>
          </w:tcPr>
          <w:p w14:paraId="2600A029" w14:textId="77777777" w:rsidR="00F449AF" w:rsidRPr="00AA4A1C" w:rsidRDefault="00F449AF" w:rsidP="00D23DFA">
            <w:pPr>
              <w:spacing w:after="0" w:line="240" w:lineRule="auto"/>
              <w:jc w:val="left"/>
            </w:pPr>
            <w:r w:rsidRPr="00AA4A1C">
              <w:t>FS done</w:t>
            </w:r>
          </w:p>
        </w:tc>
      </w:tr>
      <w:tr w:rsidR="00D23DFA" w:rsidRPr="00AA4A1C" w14:paraId="38A06681" w14:textId="77777777" w:rsidTr="00D23DFA">
        <w:trPr>
          <w:trHeight w:val="19"/>
        </w:trPr>
        <w:tc>
          <w:tcPr>
            <w:tcW w:w="308" w:type="dxa"/>
            <w:tcBorders>
              <w:top w:val="single" w:sz="4" w:space="0" w:color="auto"/>
              <w:left w:val="single" w:sz="4" w:space="0" w:color="auto"/>
              <w:bottom w:val="single" w:sz="4" w:space="0" w:color="auto"/>
              <w:right w:val="single" w:sz="4" w:space="0" w:color="auto"/>
            </w:tcBorders>
            <w:shd w:val="clear" w:color="auto" w:fill="auto"/>
            <w:hideMark/>
          </w:tcPr>
          <w:p w14:paraId="6D361CED" w14:textId="77777777" w:rsidR="00F449AF" w:rsidRPr="00AA4A1C" w:rsidRDefault="00F449AF" w:rsidP="00DA7B40">
            <w:pPr>
              <w:spacing w:after="0" w:line="240" w:lineRule="auto"/>
            </w:pPr>
            <w:r w:rsidRPr="00AA4A1C">
              <w:t>4</w:t>
            </w:r>
          </w:p>
        </w:tc>
        <w:tc>
          <w:tcPr>
            <w:tcW w:w="1344" w:type="dxa"/>
            <w:tcBorders>
              <w:top w:val="single" w:sz="4" w:space="0" w:color="auto"/>
              <w:left w:val="single" w:sz="4" w:space="0" w:color="auto"/>
              <w:bottom w:val="single" w:sz="4" w:space="0" w:color="auto"/>
              <w:right w:val="single" w:sz="4" w:space="0" w:color="auto"/>
            </w:tcBorders>
            <w:shd w:val="clear" w:color="auto" w:fill="auto"/>
            <w:hideMark/>
          </w:tcPr>
          <w:p w14:paraId="5000A596" w14:textId="77777777" w:rsidR="00F449AF" w:rsidRPr="00AA4A1C" w:rsidRDefault="00F449AF" w:rsidP="00D23DFA">
            <w:pPr>
              <w:spacing w:after="0" w:line="240" w:lineRule="auto"/>
              <w:jc w:val="left"/>
            </w:pPr>
            <w:proofErr w:type="spellStart"/>
            <w:r w:rsidRPr="00AA4A1C">
              <w:t>Nyabisindu</w:t>
            </w:r>
            <w:proofErr w:type="spellEnd"/>
          </w:p>
        </w:tc>
        <w:tc>
          <w:tcPr>
            <w:tcW w:w="1833" w:type="dxa"/>
            <w:tcBorders>
              <w:top w:val="single" w:sz="4" w:space="0" w:color="auto"/>
              <w:left w:val="single" w:sz="4" w:space="0" w:color="auto"/>
              <w:bottom w:val="single" w:sz="4" w:space="0" w:color="auto"/>
              <w:right w:val="single" w:sz="4" w:space="0" w:color="auto"/>
            </w:tcBorders>
            <w:shd w:val="clear" w:color="auto" w:fill="auto"/>
            <w:hideMark/>
          </w:tcPr>
          <w:p w14:paraId="43DD49AD" w14:textId="77777777" w:rsidR="00F449AF" w:rsidRPr="00AA4A1C" w:rsidRDefault="00F449AF" w:rsidP="00D23DFA">
            <w:pPr>
              <w:spacing w:after="0" w:line="240" w:lineRule="auto"/>
              <w:jc w:val="left"/>
            </w:pPr>
            <w:proofErr w:type="spellStart"/>
            <w:r w:rsidRPr="00AA4A1C">
              <w:t>Remera</w:t>
            </w:r>
            <w:proofErr w:type="spellEnd"/>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14:paraId="1B60580D" w14:textId="77777777" w:rsidR="00F449AF" w:rsidRPr="00AA4A1C" w:rsidRDefault="00F449AF" w:rsidP="00D23DFA">
            <w:pPr>
              <w:spacing w:after="0" w:line="240" w:lineRule="auto"/>
              <w:jc w:val="left"/>
            </w:pPr>
            <w:r w:rsidRPr="00AA4A1C">
              <w:t>Gasabo</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14:paraId="5A1EBB45" w14:textId="77777777" w:rsidR="00F449AF" w:rsidRPr="00AA4A1C" w:rsidRDefault="00F449AF" w:rsidP="00D23DFA">
            <w:pPr>
              <w:spacing w:after="0" w:line="240" w:lineRule="auto"/>
              <w:jc w:val="left"/>
            </w:pPr>
            <w:r w:rsidRPr="00AA4A1C">
              <w:t>36.5</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14:paraId="68032A05" w14:textId="77777777" w:rsidR="00F449AF" w:rsidRPr="00AA4A1C" w:rsidRDefault="00F449AF" w:rsidP="00D23DFA">
            <w:pPr>
              <w:spacing w:after="0" w:line="240" w:lineRule="auto"/>
              <w:jc w:val="left"/>
            </w:pPr>
            <w:r w:rsidRPr="00AA4A1C">
              <w:t>515</w:t>
            </w:r>
            <w:r w:rsidR="00D23DFA" w:rsidRPr="00AA4A1C">
              <w:t>.</w:t>
            </w:r>
            <w:r w:rsidRPr="00AA4A1C">
              <w:t>8</w:t>
            </w:r>
          </w:p>
        </w:tc>
        <w:tc>
          <w:tcPr>
            <w:tcW w:w="1450" w:type="dxa"/>
            <w:tcBorders>
              <w:top w:val="single" w:sz="4" w:space="0" w:color="auto"/>
              <w:left w:val="single" w:sz="4" w:space="0" w:color="auto"/>
              <w:bottom w:val="single" w:sz="4" w:space="0" w:color="auto"/>
              <w:right w:val="single" w:sz="4" w:space="0" w:color="auto"/>
            </w:tcBorders>
            <w:shd w:val="clear" w:color="auto" w:fill="auto"/>
            <w:hideMark/>
          </w:tcPr>
          <w:p w14:paraId="5C6FE77E" w14:textId="77777777" w:rsidR="00F449AF" w:rsidRPr="00AA4A1C" w:rsidRDefault="00F449AF" w:rsidP="00D23DFA">
            <w:pPr>
              <w:spacing w:after="0" w:line="240" w:lineRule="auto"/>
              <w:jc w:val="left"/>
            </w:pPr>
            <w:r w:rsidRPr="00AA4A1C">
              <w:t>1,812</w:t>
            </w:r>
          </w:p>
        </w:tc>
        <w:tc>
          <w:tcPr>
            <w:tcW w:w="1317" w:type="dxa"/>
            <w:tcBorders>
              <w:top w:val="single" w:sz="4" w:space="0" w:color="auto"/>
              <w:left w:val="single" w:sz="4" w:space="0" w:color="auto"/>
              <w:bottom w:val="single" w:sz="4" w:space="0" w:color="auto"/>
              <w:right w:val="single" w:sz="4" w:space="0" w:color="auto"/>
            </w:tcBorders>
            <w:shd w:val="clear" w:color="auto" w:fill="auto"/>
            <w:hideMark/>
          </w:tcPr>
          <w:p w14:paraId="4C10B945" w14:textId="77777777" w:rsidR="00F449AF" w:rsidRPr="00AA4A1C" w:rsidRDefault="00F449AF" w:rsidP="00D23DFA">
            <w:pPr>
              <w:spacing w:after="0" w:line="240" w:lineRule="auto"/>
              <w:jc w:val="left"/>
            </w:pPr>
            <w:r w:rsidRPr="00AA4A1C">
              <w:t>FS done</w:t>
            </w:r>
          </w:p>
        </w:tc>
      </w:tr>
      <w:tr w:rsidR="00D23DFA" w:rsidRPr="00AA4A1C" w14:paraId="79A96056" w14:textId="77777777" w:rsidTr="00D23DFA">
        <w:trPr>
          <w:trHeight w:val="19"/>
        </w:trPr>
        <w:tc>
          <w:tcPr>
            <w:tcW w:w="308" w:type="dxa"/>
            <w:tcBorders>
              <w:top w:val="single" w:sz="4" w:space="0" w:color="auto"/>
              <w:left w:val="single" w:sz="4" w:space="0" w:color="auto"/>
              <w:bottom w:val="single" w:sz="4" w:space="0" w:color="auto"/>
              <w:right w:val="single" w:sz="4" w:space="0" w:color="auto"/>
            </w:tcBorders>
            <w:shd w:val="clear" w:color="auto" w:fill="auto"/>
          </w:tcPr>
          <w:p w14:paraId="7C8945EA" w14:textId="77777777" w:rsidR="00F449AF" w:rsidRPr="00AA4A1C" w:rsidRDefault="00F449AF" w:rsidP="00DA7B40">
            <w:pPr>
              <w:spacing w:after="0" w:line="240" w:lineRule="auto"/>
            </w:pPr>
          </w:p>
        </w:tc>
        <w:tc>
          <w:tcPr>
            <w:tcW w:w="4590" w:type="dxa"/>
            <w:gridSpan w:val="3"/>
            <w:tcBorders>
              <w:top w:val="single" w:sz="4" w:space="0" w:color="auto"/>
              <w:left w:val="single" w:sz="4" w:space="0" w:color="auto"/>
              <w:bottom w:val="single" w:sz="4" w:space="0" w:color="auto"/>
              <w:right w:val="single" w:sz="4" w:space="0" w:color="auto"/>
            </w:tcBorders>
            <w:shd w:val="pct12" w:color="auto" w:fill="auto"/>
            <w:hideMark/>
          </w:tcPr>
          <w:p w14:paraId="394C2728" w14:textId="77777777" w:rsidR="00F449AF" w:rsidRPr="00AA4A1C" w:rsidRDefault="00F449AF" w:rsidP="00D23DFA">
            <w:pPr>
              <w:spacing w:after="0" w:line="240" w:lineRule="auto"/>
              <w:jc w:val="left"/>
            </w:pPr>
            <w:r w:rsidRPr="00AA4A1C">
              <w:t>TOTALS</w:t>
            </w:r>
          </w:p>
        </w:tc>
        <w:tc>
          <w:tcPr>
            <w:tcW w:w="900" w:type="dxa"/>
            <w:tcBorders>
              <w:top w:val="single" w:sz="4" w:space="0" w:color="auto"/>
              <w:left w:val="single" w:sz="4" w:space="0" w:color="auto"/>
              <w:bottom w:val="single" w:sz="4" w:space="0" w:color="auto"/>
              <w:right w:val="single" w:sz="4" w:space="0" w:color="auto"/>
            </w:tcBorders>
            <w:shd w:val="pct12" w:color="auto" w:fill="auto"/>
            <w:hideMark/>
          </w:tcPr>
          <w:p w14:paraId="3986FAD4" w14:textId="77777777" w:rsidR="00F449AF" w:rsidRPr="00AA4A1C" w:rsidRDefault="00F449AF" w:rsidP="00D23DFA">
            <w:pPr>
              <w:spacing w:after="0" w:line="240" w:lineRule="auto"/>
              <w:jc w:val="left"/>
            </w:pPr>
            <w:r w:rsidRPr="00AA4A1C">
              <w:fldChar w:fldCharType="begin"/>
            </w:r>
            <w:r w:rsidRPr="00AA4A1C">
              <w:instrText xml:space="preserve"> =SUM(ABOVE) </w:instrText>
            </w:r>
            <w:r w:rsidRPr="00AA4A1C">
              <w:fldChar w:fldCharType="separate"/>
            </w:r>
            <w:r w:rsidRPr="00AA4A1C">
              <w:t>384.5</w:t>
            </w:r>
            <w:r w:rsidRPr="00AA4A1C">
              <w:fldChar w:fldCharType="end"/>
            </w:r>
          </w:p>
        </w:tc>
        <w:tc>
          <w:tcPr>
            <w:tcW w:w="1193" w:type="dxa"/>
            <w:tcBorders>
              <w:top w:val="single" w:sz="4" w:space="0" w:color="auto"/>
              <w:left w:val="single" w:sz="4" w:space="0" w:color="auto"/>
              <w:bottom w:val="single" w:sz="4" w:space="0" w:color="auto"/>
              <w:right w:val="single" w:sz="4" w:space="0" w:color="auto"/>
            </w:tcBorders>
            <w:shd w:val="pct12" w:color="auto" w:fill="auto"/>
            <w:hideMark/>
          </w:tcPr>
          <w:p w14:paraId="0A5173EE" w14:textId="77777777" w:rsidR="00F449AF" w:rsidRPr="00AA4A1C" w:rsidRDefault="00F449AF" w:rsidP="00D23DFA">
            <w:pPr>
              <w:spacing w:after="0" w:line="240" w:lineRule="auto"/>
              <w:jc w:val="left"/>
            </w:pPr>
            <w:r w:rsidRPr="00AA4A1C">
              <w:fldChar w:fldCharType="begin"/>
            </w:r>
            <w:r w:rsidRPr="00AA4A1C">
              <w:instrText xml:space="preserve"> =SUM(ABOVE) </w:instrText>
            </w:r>
            <w:r w:rsidRPr="00AA4A1C">
              <w:fldChar w:fldCharType="separate"/>
            </w:r>
            <w:r w:rsidRPr="00AA4A1C">
              <w:t>11,981</w:t>
            </w:r>
            <w:r w:rsidRPr="00AA4A1C">
              <w:fldChar w:fldCharType="end"/>
            </w:r>
          </w:p>
        </w:tc>
        <w:tc>
          <w:tcPr>
            <w:tcW w:w="1450" w:type="dxa"/>
            <w:tcBorders>
              <w:top w:val="single" w:sz="4" w:space="0" w:color="auto"/>
              <w:left w:val="single" w:sz="4" w:space="0" w:color="auto"/>
              <w:bottom w:val="single" w:sz="4" w:space="0" w:color="auto"/>
              <w:right w:val="single" w:sz="4" w:space="0" w:color="auto"/>
            </w:tcBorders>
            <w:shd w:val="pct12" w:color="auto" w:fill="auto"/>
            <w:hideMark/>
          </w:tcPr>
          <w:p w14:paraId="71D92DED" w14:textId="77777777" w:rsidR="00F449AF" w:rsidRPr="00AA4A1C" w:rsidRDefault="00F449AF" w:rsidP="00D23DFA">
            <w:pPr>
              <w:spacing w:after="0" w:line="240" w:lineRule="auto"/>
              <w:jc w:val="left"/>
            </w:pPr>
            <w:r w:rsidRPr="00AA4A1C">
              <w:fldChar w:fldCharType="begin"/>
            </w:r>
            <w:r w:rsidRPr="00AA4A1C">
              <w:instrText xml:space="preserve"> =SUM(ABOVE) </w:instrText>
            </w:r>
            <w:r w:rsidRPr="00AA4A1C">
              <w:fldChar w:fldCharType="separate"/>
            </w:r>
            <w:r w:rsidRPr="00AA4A1C">
              <w:t>48,924</w:t>
            </w:r>
            <w:r w:rsidRPr="00AA4A1C">
              <w:fldChar w:fldCharType="end"/>
            </w:r>
          </w:p>
        </w:tc>
        <w:tc>
          <w:tcPr>
            <w:tcW w:w="1317" w:type="dxa"/>
            <w:tcBorders>
              <w:top w:val="single" w:sz="4" w:space="0" w:color="auto"/>
              <w:left w:val="single" w:sz="4" w:space="0" w:color="auto"/>
              <w:bottom w:val="single" w:sz="4" w:space="0" w:color="auto"/>
              <w:right w:val="single" w:sz="4" w:space="0" w:color="auto"/>
            </w:tcBorders>
            <w:shd w:val="pct12" w:color="auto" w:fill="auto"/>
          </w:tcPr>
          <w:p w14:paraId="33C3CD57" w14:textId="77777777" w:rsidR="00F449AF" w:rsidRPr="00AA4A1C" w:rsidRDefault="00F449AF" w:rsidP="00D23DFA">
            <w:pPr>
              <w:spacing w:after="0" w:line="240" w:lineRule="auto"/>
              <w:jc w:val="left"/>
            </w:pPr>
            <w:r w:rsidRPr="00AA4A1C">
              <w:t>Density 127p/ha</w:t>
            </w:r>
          </w:p>
        </w:tc>
      </w:tr>
    </w:tbl>
    <w:p w14:paraId="71E1CC5C" w14:textId="77777777" w:rsidR="00F449AF" w:rsidRPr="00AA4A1C" w:rsidRDefault="00F449AF" w:rsidP="00F449AF"/>
    <w:p w14:paraId="7E69CED8" w14:textId="23F10116" w:rsidR="00F449AF" w:rsidRPr="00AA4A1C" w:rsidRDefault="00F449AF" w:rsidP="00D23DFA">
      <w:r w:rsidRPr="00AA4A1C">
        <w:t xml:space="preserve">This particular RAP is for </w:t>
      </w:r>
      <w:proofErr w:type="spellStart"/>
      <w:r w:rsidR="00380284">
        <w:t>Gatenga</w:t>
      </w:r>
      <w:proofErr w:type="spellEnd"/>
      <w:r w:rsidRPr="00AA4A1C">
        <w:t xml:space="preserve"> settlement. A consultant was hired by the City of Kigali to carry out the detailed design studies the proposed infrastructures include among others: road improvement, sewerage, lighting and drainage. </w:t>
      </w:r>
    </w:p>
    <w:p w14:paraId="3C312430" w14:textId="77777777" w:rsidR="00F449AF" w:rsidRPr="00AA4A1C" w:rsidRDefault="00F449AF" w:rsidP="00D23DFA"/>
    <w:p w14:paraId="444618AF" w14:textId="0E258C50" w:rsidR="00F449AF" w:rsidRPr="00AA4A1C" w:rsidRDefault="00F449AF" w:rsidP="006216F2">
      <w:r w:rsidRPr="00AA4A1C">
        <w:lastRenderedPageBreak/>
        <w:t xml:space="preserve">Most of these services will be accommodated in a road reserve. The infrastructures </w:t>
      </w:r>
      <w:r w:rsidR="0039357D" w:rsidRPr="00AA4A1C">
        <w:t>will be</w:t>
      </w:r>
      <w:r w:rsidRPr="00AA4A1C">
        <w:t xml:space="preserve"> of various widths as per the technical designs. This will involve widening the existing roads as well as creating new ones. To date</w:t>
      </w:r>
      <w:r w:rsidR="006F5AEB" w:rsidRPr="00AA4A1C">
        <w:t>,</w:t>
      </w:r>
      <w:r w:rsidRPr="00AA4A1C">
        <w:t xml:space="preserve"> this development is impacting </w:t>
      </w:r>
      <w:r w:rsidR="001A7320">
        <w:t>225</w:t>
      </w:r>
      <w:r w:rsidR="00D944D8">
        <w:t xml:space="preserve"> </w:t>
      </w:r>
      <w:r w:rsidR="00D944D8" w:rsidRPr="00AA4A1C">
        <w:t>properties</w:t>
      </w:r>
      <w:r w:rsidR="00D944D8">
        <w:t xml:space="preserve"> (from </w:t>
      </w:r>
      <w:r w:rsidR="001A7320">
        <w:t>8</w:t>
      </w:r>
      <w:r w:rsidR="004F67E1">
        <w:t>58</w:t>
      </w:r>
      <w:r w:rsidR="00D944D8">
        <w:t xml:space="preserve"> counted at </w:t>
      </w:r>
      <w:r w:rsidR="00D944D8" w:rsidRPr="00D944D8">
        <w:t>the design stage</w:t>
      </w:r>
      <w:r w:rsidR="00D944D8">
        <w:t>)</w:t>
      </w:r>
      <w:r w:rsidRPr="00AA4A1C">
        <w:t>, and therefore requires the development of a Resettlement Action Plan (RAP), which gives a strategy of how the affected people on these properties will be resettled in a way which does not make their lives worse, but if anything, better off.</w:t>
      </w:r>
    </w:p>
    <w:p w14:paraId="502DC3D8" w14:textId="58FE4155" w:rsidR="00F449AF" w:rsidRPr="00AA4A1C" w:rsidRDefault="006E57CC" w:rsidP="005A2617">
      <w:pPr>
        <w:pStyle w:val="Heading2"/>
      </w:pPr>
      <w:bookmarkStart w:id="29" w:name="_Toc104579160"/>
      <w:r w:rsidRPr="00AA4A1C">
        <w:t>Description of</w:t>
      </w:r>
      <w:r w:rsidR="00380284">
        <w:t xml:space="preserve"> </w:t>
      </w:r>
      <w:proofErr w:type="spellStart"/>
      <w:r w:rsidR="00380284">
        <w:t>Gatenga</w:t>
      </w:r>
      <w:proofErr w:type="spellEnd"/>
      <w:r w:rsidRPr="00AA4A1C">
        <w:t xml:space="preserve"> Settlement</w:t>
      </w:r>
      <w:bookmarkEnd w:id="29"/>
    </w:p>
    <w:p w14:paraId="06BF203F" w14:textId="77777777" w:rsidR="00F449AF" w:rsidRPr="00AA4A1C" w:rsidRDefault="00E36D41" w:rsidP="00E36D41">
      <w:pPr>
        <w:pStyle w:val="Heading3"/>
        <w:rPr>
          <w:lang w:val="en-GB"/>
        </w:rPr>
      </w:pPr>
      <w:bookmarkStart w:id="30" w:name="_Toc104579161"/>
      <w:bookmarkStart w:id="31" w:name="_Hlk84313264"/>
      <w:r w:rsidRPr="00AA4A1C">
        <w:rPr>
          <w:lang w:val="en-GB"/>
        </w:rPr>
        <w:t>Location</w:t>
      </w:r>
      <w:r w:rsidR="00A12B72" w:rsidRPr="00AA4A1C">
        <w:rPr>
          <w:lang w:val="en-GB"/>
        </w:rPr>
        <w:t xml:space="preserve"> of the settlement</w:t>
      </w:r>
      <w:bookmarkEnd w:id="30"/>
    </w:p>
    <w:bookmarkEnd w:id="31"/>
    <w:p w14:paraId="6D44BE24" w14:textId="0B183DAF" w:rsidR="00F449AF" w:rsidRPr="00AA4A1C" w:rsidRDefault="00380284" w:rsidP="00D23DFA">
      <w:proofErr w:type="spellStart"/>
      <w:r>
        <w:t>Gatenga</w:t>
      </w:r>
      <w:proofErr w:type="spellEnd"/>
      <w:r w:rsidR="00F449AF" w:rsidRPr="00AA4A1C">
        <w:t xml:space="preserve"> settlement falls within City of Kigali, </w:t>
      </w:r>
      <w:proofErr w:type="spellStart"/>
      <w:r>
        <w:t>Kicukiro</w:t>
      </w:r>
      <w:proofErr w:type="spellEnd"/>
      <w:r w:rsidR="00F449AF" w:rsidRPr="00AA4A1C">
        <w:t xml:space="preserve"> District</w:t>
      </w:r>
      <w:r>
        <w:t xml:space="preserve">, in </w:t>
      </w:r>
      <w:proofErr w:type="spellStart"/>
      <w:r>
        <w:t>Gatenga</w:t>
      </w:r>
      <w:proofErr w:type="spellEnd"/>
      <w:r w:rsidR="00F449AF" w:rsidRPr="00AA4A1C">
        <w:t xml:space="preserve"> </w:t>
      </w:r>
      <w:r>
        <w:t>s</w:t>
      </w:r>
      <w:r w:rsidR="00F449AF" w:rsidRPr="00AA4A1C">
        <w:t>ector. It covers a total area of approximately 1</w:t>
      </w:r>
      <w:r w:rsidR="001C4CA8">
        <w:t>70.9</w:t>
      </w:r>
      <w:r w:rsidR="00F449AF" w:rsidRPr="00AA4A1C">
        <w:t xml:space="preserve"> Ha. The following table shows the </w:t>
      </w:r>
      <w:r w:rsidR="00222121">
        <w:t>cells and villages</w:t>
      </w:r>
      <w:r w:rsidR="00F449AF" w:rsidRPr="00AA4A1C">
        <w:t xml:space="preserve"> of </w:t>
      </w:r>
      <w:proofErr w:type="spellStart"/>
      <w:r w:rsidR="00222121">
        <w:t>Gatenga</w:t>
      </w:r>
      <w:proofErr w:type="spellEnd"/>
      <w:r w:rsidR="004C2F94" w:rsidRPr="00AA4A1C">
        <w:t xml:space="preserve"> settlement</w:t>
      </w:r>
      <w:r w:rsidR="00F449AF" w:rsidRPr="00AA4A1C">
        <w:t>.</w:t>
      </w:r>
    </w:p>
    <w:p w14:paraId="775A0E0A" w14:textId="55418CB9" w:rsidR="00D23DFA" w:rsidRPr="00AA4A1C" w:rsidRDefault="00D23DFA" w:rsidP="00954B75">
      <w:pPr>
        <w:pStyle w:val="Caption"/>
      </w:pPr>
      <w:bookmarkStart w:id="32" w:name="_Toc85449176"/>
      <w:bookmarkStart w:id="33" w:name="_Toc104579425"/>
      <w:r w:rsidRPr="00AA4A1C">
        <w:t xml:space="preserve">Table </w:t>
      </w:r>
      <w:fldSimple w:instr=" STYLEREF 1 \s ">
        <w:r w:rsidR="00534327">
          <w:rPr>
            <w:noProof/>
            <w:cs/>
          </w:rPr>
          <w:t>‎</w:t>
        </w:r>
        <w:r w:rsidR="00534327">
          <w:rPr>
            <w:noProof/>
          </w:rPr>
          <w:t>1</w:t>
        </w:r>
      </w:fldSimple>
      <w:r w:rsidR="00534327">
        <w:noBreakHyphen/>
      </w:r>
      <w:fldSimple w:instr=" SEQ Table \* ARABIC \s 1 ">
        <w:r w:rsidR="00534327">
          <w:rPr>
            <w:noProof/>
          </w:rPr>
          <w:t>2</w:t>
        </w:r>
      </w:fldSimple>
      <w:r w:rsidRPr="00AA4A1C">
        <w:t>: Administrative entities of the study area</w:t>
      </w:r>
      <w:bookmarkEnd w:id="32"/>
      <w:bookmarkEnd w:id="33"/>
    </w:p>
    <w:tbl>
      <w:tblPr>
        <w:tblW w:w="9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3088"/>
        <w:gridCol w:w="3015"/>
      </w:tblGrid>
      <w:tr w:rsidR="007623A7" w:rsidRPr="00D06F80" w14:paraId="152B70E8" w14:textId="77777777" w:rsidTr="007623A7">
        <w:trPr>
          <w:trHeight w:val="22"/>
        </w:trPr>
        <w:tc>
          <w:tcPr>
            <w:tcW w:w="3051" w:type="dxa"/>
          </w:tcPr>
          <w:p w14:paraId="7B8F6F37" w14:textId="77777777" w:rsidR="007623A7" w:rsidRPr="00815B12" w:rsidRDefault="007623A7" w:rsidP="00006124">
            <w:pPr>
              <w:spacing w:after="0" w:line="240" w:lineRule="auto"/>
              <w:rPr>
                <w:b/>
                <w:bCs/>
              </w:rPr>
            </w:pPr>
            <w:r w:rsidRPr="00815B12">
              <w:rPr>
                <w:b/>
                <w:bCs/>
              </w:rPr>
              <w:t>CELL</w:t>
            </w:r>
          </w:p>
        </w:tc>
        <w:tc>
          <w:tcPr>
            <w:tcW w:w="3088" w:type="dxa"/>
          </w:tcPr>
          <w:p w14:paraId="48AA789B" w14:textId="77777777" w:rsidR="007623A7" w:rsidRPr="00815B12" w:rsidRDefault="007623A7" w:rsidP="00006124">
            <w:pPr>
              <w:spacing w:after="0" w:line="240" w:lineRule="auto"/>
              <w:rPr>
                <w:b/>
                <w:bCs/>
              </w:rPr>
            </w:pPr>
            <w:r w:rsidRPr="00815B12">
              <w:rPr>
                <w:b/>
                <w:bCs/>
              </w:rPr>
              <w:t>VILLAGE</w:t>
            </w:r>
          </w:p>
        </w:tc>
        <w:tc>
          <w:tcPr>
            <w:tcW w:w="3015" w:type="dxa"/>
          </w:tcPr>
          <w:p w14:paraId="4EE1B43D" w14:textId="77777777" w:rsidR="007623A7" w:rsidRPr="00815B12" w:rsidRDefault="007623A7" w:rsidP="00006124">
            <w:pPr>
              <w:spacing w:after="0" w:line="240" w:lineRule="auto"/>
              <w:rPr>
                <w:b/>
                <w:bCs/>
              </w:rPr>
            </w:pPr>
            <w:r w:rsidRPr="00815B12">
              <w:rPr>
                <w:b/>
                <w:bCs/>
              </w:rPr>
              <w:t>AREA (Ha)</w:t>
            </w:r>
          </w:p>
        </w:tc>
      </w:tr>
      <w:tr w:rsidR="007623A7" w:rsidRPr="00D06F80" w14:paraId="4A2FFA38" w14:textId="77777777" w:rsidTr="007623A7">
        <w:trPr>
          <w:trHeight w:val="22"/>
        </w:trPr>
        <w:tc>
          <w:tcPr>
            <w:tcW w:w="3051" w:type="dxa"/>
            <w:vMerge w:val="restart"/>
          </w:tcPr>
          <w:p w14:paraId="3E971E3E" w14:textId="77777777" w:rsidR="007623A7" w:rsidRPr="00D06F80" w:rsidRDefault="007623A7" w:rsidP="00006124">
            <w:pPr>
              <w:spacing w:after="0" w:line="240" w:lineRule="auto"/>
            </w:pPr>
            <w:proofErr w:type="spellStart"/>
            <w:r w:rsidRPr="00D06F80">
              <w:t>Karambo</w:t>
            </w:r>
            <w:proofErr w:type="spellEnd"/>
          </w:p>
        </w:tc>
        <w:tc>
          <w:tcPr>
            <w:tcW w:w="3088" w:type="dxa"/>
          </w:tcPr>
          <w:p w14:paraId="466FFF93" w14:textId="77777777" w:rsidR="007623A7" w:rsidRPr="00D06F80" w:rsidRDefault="007623A7" w:rsidP="00006124">
            <w:pPr>
              <w:spacing w:after="0" w:line="240" w:lineRule="auto"/>
            </w:pPr>
            <w:proofErr w:type="spellStart"/>
            <w:r w:rsidRPr="00D06F80">
              <w:t>Gwiza</w:t>
            </w:r>
            <w:proofErr w:type="spellEnd"/>
          </w:p>
        </w:tc>
        <w:tc>
          <w:tcPr>
            <w:tcW w:w="3015" w:type="dxa"/>
          </w:tcPr>
          <w:p w14:paraId="51AC7614" w14:textId="77777777" w:rsidR="007623A7" w:rsidRPr="00D06F80" w:rsidRDefault="007623A7" w:rsidP="00006124">
            <w:pPr>
              <w:spacing w:after="0" w:line="240" w:lineRule="auto"/>
            </w:pPr>
            <w:r w:rsidRPr="00D06F80">
              <w:t>16.0</w:t>
            </w:r>
          </w:p>
        </w:tc>
      </w:tr>
      <w:tr w:rsidR="007623A7" w:rsidRPr="00D06F80" w14:paraId="6C537E06" w14:textId="77777777" w:rsidTr="007623A7">
        <w:trPr>
          <w:trHeight w:val="22"/>
        </w:trPr>
        <w:tc>
          <w:tcPr>
            <w:tcW w:w="3051" w:type="dxa"/>
            <w:vMerge/>
          </w:tcPr>
          <w:p w14:paraId="2D9F0A7D" w14:textId="77777777" w:rsidR="007623A7" w:rsidRPr="00D06F80" w:rsidRDefault="007623A7" w:rsidP="00006124">
            <w:pPr>
              <w:spacing w:after="0" w:line="240" w:lineRule="auto"/>
            </w:pPr>
          </w:p>
        </w:tc>
        <w:tc>
          <w:tcPr>
            <w:tcW w:w="3088" w:type="dxa"/>
          </w:tcPr>
          <w:p w14:paraId="49623693" w14:textId="77777777" w:rsidR="007623A7" w:rsidRPr="00D06F80" w:rsidRDefault="007623A7" w:rsidP="00006124">
            <w:pPr>
              <w:spacing w:after="0" w:line="240" w:lineRule="auto"/>
            </w:pPr>
            <w:proofErr w:type="spellStart"/>
            <w:r w:rsidRPr="00D06F80">
              <w:t>Kamabuye</w:t>
            </w:r>
            <w:proofErr w:type="spellEnd"/>
          </w:p>
        </w:tc>
        <w:tc>
          <w:tcPr>
            <w:tcW w:w="3015" w:type="dxa"/>
          </w:tcPr>
          <w:p w14:paraId="57D48516" w14:textId="77777777" w:rsidR="007623A7" w:rsidRPr="00D06F80" w:rsidRDefault="007623A7" w:rsidP="00006124">
            <w:pPr>
              <w:spacing w:after="0" w:line="240" w:lineRule="auto"/>
            </w:pPr>
            <w:r w:rsidRPr="00D06F80">
              <w:t>19.3</w:t>
            </w:r>
          </w:p>
        </w:tc>
      </w:tr>
      <w:tr w:rsidR="007623A7" w:rsidRPr="00D06F80" w14:paraId="14020FE7" w14:textId="77777777" w:rsidTr="007623A7">
        <w:trPr>
          <w:trHeight w:val="22"/>
        </w:trPr>
        <w:tc>
          <w:tcPr>
            <w:tcW w:w="3051" w:type="dxa"/>
            <w:vMerge/>
          </w:tcPr>
          <w:p w14:paraId="5A1697A0" w14:textId="77777777" w:rsidR="007623A7" w:rsidRPr="00D06F80" w:rsidRDefault="007623A7" w:rsidP="00006124">
            <w:pPr>
              <w:spacing w:after="0" w:line="240" w:lineRule="auto"/>
            </w:pPr>
          </w:p>
        </w:tc>
        <w:tc>
          <w:tcPr>
            <w:tcW w:w="3088" w:type="dxa"/>
          </w:tcPr>
          <w:p w14:paraId="2FC3C13F" w14:textId="77777777" w:rsidR="007623A7" w:rsidRPr="00D06F80" w:rsidRDefault="007623A7" w:rsidP="00006124">
            <w:pPr>
              <w:spacing w:after="0" w:line="240" w:lineRule="auto"/>
            </w:pPr>
            <w:proofErr w:type="spellStart"/>
            <w:r w:rsidRPr="00D06F80">
              <w:t>Rugwiro</w:t>
            </w:r>
            <w:proofErr w:type="spellEnd"/>
          </w:p>
        </w:tc>
        <w:tc>
          <w:tcPr>
            <w:tcW w:w="3015" w:type="dxa"/>
          </w:tcPr>
          <w:p w14:paraId="03D96BDA" w14:textId="77777777" w:rsidR="007623A7" w:rsidRPr="00D06F80" w:rsidRDefault="007623A7" w:rsidP="00006124">
            <w:pPr>
              <w:spacing w:after="0" w:line="240" w:lineRule="auto"/>
            </w:pPr>
            <w:r w:rsidRPr="00D06F80">
              <w:t>5.8</w:t>
            </w:r>
          </w:p>
        </w:tc>
      </w:tr>
      <w:tr w:rsidR="007623A7" w:rsidRPr="00D06F80" w14:paraId="09291C4F" w14:textId="77777777" w:rsidTr="007623A7">
        <w:trPr>
          <w:trHeight w:val="22"/>
        </w:trPr>
        <w:tc>
          <w:tcPr>
            <w:tcW w:w="3051" w:type="dxa"/>
            <w:vMerge/>
          </w:tcPr>
          <w:p w14:paraId="2E28CD63" w14:textId="77777777" w:rsidR="007623A7" w:rsidRPr="00D06F80" w:rsidRDefault="007623A7" w:rsidP="00006124">
            <w:pPr>
              <w:spacing w:after="0" w:line="240" w:lineRule="auto"/>
            </w:pPr>
          </w:p>
        </w:tc>
        <w:tc>
          <w:tcPr>
            <w:tcW w:w="3088" w:type="dxa"/>
          </w:tcPr>
          <w:p w14:paraId="6E5C18D7" w14:textId="77777777" w:rsidR="007623A7" w:rsidRPr="00D06F80" w:rsidRDefault="007623A7" w:rsidP="00006124">
            <w:pPr>
              <w:spacing w:after="0" w:line="240" w:lineRule="auto"/>
            </w:pPr>
            <w:proofErr w:type="spellStart"/>
            <w:r w:rsidRPr="00D06F80">
              <w:t>Ruhuka</w:t>
            </w:r>
            <w:proofErr w:type="spellEnd"/>
          </w:p>
        </w:tc>
        <w:tc>
          <w:tcPr>
            <w:tcW w:w="3015" w:type="dxa"/>
          </w:tcPr>
          <w:p w14:paraId="5E31F40D" w14:textId="77777777" w:rsidR="007623A7" w:rsidRPr="00D06F80" w:rsidRDefault="007623A7" w:rsidP="00006124">
            <w:pPr>
              <w:spacing w:after="0" w:line="240" w:lineRule="auto"/>
            </w:pPr>
            <w:r w:rsidRPr="00D06F80">
              <w:t>20.4</w:t>
            </w:r>
          </w:p>
        </w:tc>
      </w:tr>
      <w:tr w:rsidR="007623A7" w:rsidRPr="00D06F80" w14:paraId="6FD5CB31" w14:textId="77777777" w:rsidTr="007623A7">
        <w:trPr>
          <w:trHeight w:val="22"/>
        </w:trPr>
        <w:tc>
          <w:tcPr>
            <w:tcW w:w="3051" w:type="dxa"/>
          </w:tcPr>
          <w:p w14:paraId="092FB92D" w14:textId="77777777" w:rsidR="007623A7" w:rsidRPr="00D06F80" w:rsidRDefault="007623A7" w:rsidP="00006124">
            <w:pPr>
              <w:spacing w:after="0" w:line="240" w:lineRule="auto"/>
            </w:pPr>
            <w:proofErr w:type="spellStart"/>
            <w:r w:rsidRPr="00D06F80">
              <w:t>Gatenga</w:t>
            </w:r>
            <w:proofErr w:type="spellEnd"/>
          </w:p>
        </w:tc>
        <w:tc>
          <w:tcPr>
            <w:tcW w:w="3088" w:type="dxa"/>
          </w:tcPr>
          <w:p w14:paraId="06DFA8DA" w14:textId="77777777" w:rsidR="007623A7" w:rsidRPr="00D06F80" w:rsidRDefault="007623A7" w:rsidP="00006124">
            <w:pPr>
              <w:spacing w:after="0" w:line="240" w:lineRule="auto"/>
            </w:pPr>
            <w:proofErr w:type="spellStart"/>
            <w:r w:rsidRPr="00D06F80">
              <w:t>Gakoki</w:t>
            </w:r>
            <w:proofErr w:type="spellEnd"/>
          </w:p>
        </w:tc>
        <w:tc>
          <w:tcPr>
            <w:tcW w:w="3015" w:type="dxa"/>
          </w:tcPr>
          <w:p w14:paraId="4D5D5AD5" w14:textId="77777777" w:rsidR="007623A7" w:rsidRPr="00D06F80" w:rsidRDefault="007623A7" w:rsidP="00006124">
            <w:pPr>
              <w:spacing w:after="0" w:line="240" w:lineRule="auto"/>
            </w:pPr>
            <w:r w:rsidRPr="00D06F80">
              <w:t>17.7</w:t>
            </w:r>
          </w:p>
        </w:tc>
      </w:tr>
      <w:tr w:rsidR="007623A7" w:rsidRPr="00D06F80" w14:paraId="087AFDF7" w14:textId="77777777" w:rsidTr="007623A7">
        <w:trPr>
          <w:trHeight w:val="22"/>
        </w:trPr>
        <w:tc>
          <w:tcPr>
            <w:tcW w:w="3051" w:type="dxa"/>
            <w:vMerge w:val="restart"/>
          </w:tcPr>
          <w:p w14:paraId="77E11CEB" w14:textId="77777777" w:rsidR="007623A7" w:rsidRPr="00D06F80" w:rsidRDefault="007623A7" w:rsidP="00006124">
            <w:pPr>
              <w:spacing w:after="0" w:line="240" w:lineRule="auto"/>
            </w:pPr>
            <w:r w:rsidRPr="00D06F80">
              <w:t>Nyanza</w:t>
            </w:r>
          </w:p>
        </w:tc>
        <w:tc>
          <w:tcPr>
            <w:tcW w:w="3088" w:type="dxa"/>
          </w:tcPr>
          <w:p w14:paraId="121F68F9" w14:textId="77777777" w:rsidR="007623A7" w:rsidRPr="00D06F80" w:rsidRDefault="007623A7" w:rsidP="00006124">
            <w:pPr>
              <w:spacing w:after="0" w:line="240" w:lineRule="auto"/>
            </w:pPr>
            <w:proofErr w:type="spellStart"/>
            <w:r w:rsidRPr="00D06F80">
              <w:t>Murambi</w:t>
            </w:r>
            <w:proofErr w:type="spellEnd"/>
          </w:p>
        </w:tc>
        <w:tc>
          <w:tcPr>
            <w:tcW w:w="3015" w:type="dxa"/>
          </w:tcPr>
          <w:p w14:paraId="5A0AC6D6" w14:textId="77777777" w:rsidR="007623A7" w:rsidRPr="00D06F80" w:rsidRDefault="007623A7" w:rsidP="00006124">
            <w:pPr>
              <w:spacing w:after="0" w:line="240" w:lineRule="auto"/>
            </w:pPr>
            <w:r w:rsidRPr="00D06F80">
              <w:t>39.8</w:t>
            </w:r>
          </w:p>
        </w:tc>
      </w:tr>
      <w:tr w:rsidR="007623A7" w:rsidRPr="00D06F80" w14:paraId="4E5E2421" w14:textId="77777777" w:rsidTr="007623A7">
        <w:trPr>
          <w:trHeight w:val="22"/>
        </w:trPr>
        <w:tc>
          <w:tcPr>
            <w:tcW w:w="3051" w:type="dxa"/>
            <w:vMerge/>
          </w:tcPr>
          <w:p w14:paraId="716DA17A" w14:textId="77777777" w:rsidR="007623A7" w:rsidRPr="00D06F80" w:rsidRDefault="007623A7" w:rsidP="00006124">
            <w:pPr>
              <w:spacing w:after="0" w:line="240" w:lineRule="auto"/>
            </w:pPr>
          </w:p>
        </w:tc>
        <w:tc>
          <w:tcPr>
            <w:tcW w:w="3088" w:type="dxa"/>
          </w:tcPr>
          <w:p w14:paraId="15D8C0BB" w14:textId="77777777" w:rsidR="007623A7" w:rsidRPr="00D06F80" w:rsidRDefault="007623A7" w:rsidP="00006124">
            <w:pPr>
              <w:spacing w:after="0" w:line="240" w:lineRule="auto"/>
            </w:pPr>
            <w:proofErr w:type="spellStart"/>
            <w:r w:rsidRPr="00D06F80">
              <w:t>Juru</w:t>
            </w:r>
            <w:proofErr w:type="spellEnd"/>
          </w:p>
        </w:tc>
        <w:tc>
          <w:tcPr>
            <w:tcW w:w="3015" w:type="dxa"/>
          </w:tcPr>
          <w:p w14:paraId="37667FB4" w14:textId="77777777" w:rsidR="007623A7" w:rsidRPr="00D06F80" w:rsidRDefault="007623A7" w:rsidP="00006124">
            <w:pPr>
              <w:spacing w:after="0" w:line="240" w:lineRule="auto"/>
            </w:pPr>
            <w:r w:rsidRPr="00D06F80">
              <w:t>51.9</w:t>
            </w:r>
          </w:p>
        </w:tc>
      </w:tr>
      <w:tr w:rsidR="007623A7" w:rsidRPr="00D06F80" w14:paraId="3217FECD" w14:textId="77777777" w:rsidTr="007623A7">
        <w:trPr>
          <w:trHeight w:val="22"/>
        </w:trPr>
        <w:tc>
          <w:tcPr>
            <w:tcW w:w="3051" w:type="dxa"/>
          </w:tcPr>
          <w:p w14:paraId="0C9CF3C3" w14:textId="77777777" w:rsidR="007623A7" w:rsidRPr="00486D8B" w:rsidRDefault="007623A7" w:rsidP="00006124">
            <w:pPr>
              <w:spacing w:after="0" w:line="240" w:lineRule="auto"/>
              <w:rPr>
                <w:b/>
                <w:bCs/>
              </w:rPr>
            </w:pPr>
          </w:p>
        </w:tc>
        <w:tc>
          <w:tcPr>
            <w:tcW w:w="3088" w:type="dxa"/>
          </w:tcPr>
          <w:p w14:paraId="7C403749" w14:textId="77777777" w:rsidR="007623A7" w:rsidRPr="00486D8B" w:rsidRDefault="007623A7" w:rsidP="00006124">
            <w:pPr>
              <w:spacing w:after="0" w:line="240" w:lineRule="auto"/>
              <w:rPr>
                <w:b/>
                <w:bCs/>
              </w:rPr>
            </w:pPr>
            <w:r w:rsidRPr="00486D8B">
              <w:rPr>
                <w:b/>
                <w:bCs/>
              </w:rPr>
              <w:t>Total</w:t>
            </w:r>
          </w:p>
        </w:tc>
        <w:tc>
          <w:tcPr>
            <w:tcW w:w="3015" w:type="dxa"/>
          </w:tcPr>
          <w:p w14:paraId="4695D53E" w14:textId="77777777" w:rsidR="007623A7" w:rsidRPr="00486D8B" w:rsidRDefault="007623A7" w:rsidP="00006124">
            <w:pPr>
              <w:spacing w:after="0" w:line="240" w:lineRule="auto"/>
              <w:rPr>
                <w:b/>
                <w:bCs/>
              </w:rPr>
            </w:pPr>
            <w:r w:rsidRPr="00486D8B">
              <w:rPr>
                <w:b/>
                <w:bCs/>
              </w:rPr>
              <w:t>170.9</w:t>
            </w:r>
          </w:p>
        </w:tc>
      </w:tr>
    </w:tbl>
    <w:p w14:paraId="7F260FD3" w14:textId="4F509641" w:rsidR="00126C82" w:rsidRPr="00AA4A1C" w:rsidRDefault="00126C82" w:rsidP="00954B75">
      <w:pPr>
        <w:rPr>
          <w:lang w:val="en-US"/>
        </w:rPr>
        <w:sectPr w:rsidR="00126C82" w:rsidRPr="00AA4A1C" w:rsidSect="00FA0934">
          <w:headerReference w:type="first" r:id="rId22"/>
          <w:pgSz w:w="11906" w:h="16838" w:code="9"/>
          <w:pgMar w:top="1440" w:right="1440" w:bottom="1440" w:left="1440" w:header="288" w:footer="144" w:gutter="0"/>
          <w:pgNumType w:start="1"/>
          <w:cols w:space="720"/>
          <w:titlePg/>
          <w:docGrid w:linePitch="326"/>
        </w:sectPr>
      </w:pPr>
    </w:p>
    <w:p w14:paraId="6CA1D05F" w14:textId="640A6DE0" w:rsidR="00954B75" w:rsidRPr="00AA4A1C" w:rsidRDefault="00954B75" w:rsidP="00954B75">
      <w:pPr>
        <w:rPr>
          <w:lang w:val="en-US"/>
        </w:rPr>
      </w:pPr>
    </w:p>
    <w:p w14:paraId="61CA7A97" w14:textId="56DC57B6" w:rsidR="00357147" w:rsidRPr="00AA4A1C" w:rsidRDefault="00126C82" w:rsidP="007A297D">
      <w:pPr>
        <w:pStyle w:val="Figures"/>
        <w:ind w:left="-1260"/>
        <w:rPr>
          <w:noProof w:val="0"/>
        </w:rPr>
      </w:pPr>
      <w:r>
        <w:rPr>
          <w:lang w:val="en-US"/>
        </w:rPr>
        <w:drawing>
          <wp:inline distT="0" distB="0" distL="0" distR="0" wp14:anchorId="5E1DB6E9" wp14:editId="27A595DA">
            <wp:extent cx="7120467" cy="6122911"/>
            <wp:effectExtent l="0" t="0" r="4445" b="0"/>
            <wp:docPr id="564934" name="Picture 56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47647" cy="6146283"/>
                    </a:xfrm>
                    <a:prstGeom prst="rect">
                      <a:avLst/>
                    </a:prstGeom>
                    <a:noFill/>
                    <a:ln>
                      <a:noFill/>
                    </a:ln>
                  </pic:spPr>
                </pic:pic>
              </a:graphicData>
            </a:graphic>
          </wp:inline>
        </w:drawing>
      </w:r>
    </w:p>
    <w:p w14:paraId="2FCDD397" w14:textId="67C958FC" w:rsidR="00357147" w:rsidRPr="00AA4A1C" w:rsidRDefault="00357147" w:rsidP="00357147">
      <w:pPr>
        <w:pStyle w:val="Caption"/>
        <w:jc w:val="both"/>
        <w:rPr>
          <w:lang w:val="en-GB"/>
        </w:rPr>
      </w:pPr>
      <w:bookmarkStart w:id="36" w:name="_Toc104579358"/>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1</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1</w:t>
      </w:r>
      <w:r w:rsidR="00277FE5">
        <w:rPr>
          <w:lang w:val="en-GB"/>
        </w:rPr>
        <w:fldChar w:fldCharType="end"/>
      </w:r>
      <w:r w:rsidRPr="00AA4A1C">
        <w:rPr>
          <w:lang w:val="en-GB"/>
        </w:rPr>
        <w:t>: Map Showing the Administrative cells and Sectors in the Study Area</w:t>
      </w:r>
      <w:bookmarkEnd w:id="36"/>
    </w:p>
    <w:p w14:paraId="4B401DBB" w14:textId="77777777" w:rsidR="00357147" w:rsidRPr="00AA4A1C" w:rsidRDefault="00357147" w:rsidP="00F17994"/>
    <w:p w14:paraId="628D2F3D" w14:textId="77777777" w:rsidR="00CD6D55" w:rsidRDefault="00F449AF" w:rsidP="007623A7">
      <w:pPr>
        <w:pStyle w:val="Figures"/>
        <w:ind w:left="-1166"/>
      </w:pPr>
      <w:r w:rsidRPr="00AA4A1C">
        <w:lastRenderedPageBreak/>
        <w:t xml:space="preserve">  </w:t>
      </w:r>
      <w:r w:rsidR="00126C82" w:rsidRPr="00E243AF">
        <w:rPr>
          <w:bdr w:val="single" w:sz="4" w:space="0" w:color="auto"/>
          <w:lang w:val="en-US"/>
        </w:rPr>
        <w:drawing>
          <wp:inline distT="0" distB="0" distL="0" distR="0" wp14:anchorId="0D937B55" wp14:editId="41F4B705">
            <wp:extent cx="7011836" cy="4826000"/>
            <wp:effectExtent l="0" t="0" r="0" b="0"/>
            <wp:docPr id="564940" name="Picture 564940" descr="C:\Users\User\AppData\Local\Temp\20201126_11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20201126_1118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050645" cy="4852711"/>
                    </a:xfrm>
                    <a:prstGeom prst="rect">
                      <a:avLst/>
                    </a:prstGeom>
                    <a:noFill/>
                    <a:ln>
                      <a:noFill/>
                    </a:ln>
                  </pic:spPr>
                </pic:pic>
              </a:graphicData>
            </a:graphic>
          </wp:inline>
        </w:drawing>
      </w:r>
    </w:p>
    <w:p w14:paraId="18F13930" w14:textId="3EB68F03" w:rsidR="00D23DFA" w:rsidRPr="00AA4A1C" w:rsidRDefault="00D23DFA" w:rsidP="00CD6D55">
      <w:pPr>
        <w:pStyle w:val="Caption"/>
      </w:pPr>
      <w:bookmarkStart w:id="37" w:name="_Toc104579359"/>
      <w:r w:rsidRPr="00AA4A1C">
        <w:t xml:space="preserve">Figure </w:t>
      </w:r>
      <w:fldSimple w:instr=" STYLEREF 1 \s ">
        <w:r w:rsidR="00277FE5">
          <w:rPr>
            <w:noProof/>
            <w:cs/>
          </w:rPr>
          <w:t>‎</w:t>
        </w:r>
        <w:r w:rsidR="00277FE5">
          <w:rPr>
            <w:noProof/>
          </w:rPr>
          <w:t>1</w:t>
        </w:r>
      </w:fldSimple>
      <w:r w:rsidR="00277FE5">
        <w:noBreakHyphen/>
      </w:r>
      <w:fldSimple w:instr=" SEQ Figure \* ARABIC \s 1 ">
        <w:r w:rsidR="00277FE5">
          <w:rPr>
            <w:noProof/>
          </w:rPr>
          <w:t>2</w:t>
        </w:r>
      </w:fldSimple>
      <w:r w:rsidR="00126C82">
        <w:t xml:space="preserve">: Top Pictorial view of some of </w:t>
      </w:r>
      <w:proofErr w:type="spellStart"/>
      <w:r w:rsidR="00126C82">
        <w:t>Gatenga</w:t>
      </w:r>
      <w:proofErr w:type="spellEnd"/>
      <w:r w:rsidR="00126C82">
        <w:t xml:space="preserve"> Settlement</w:t>
      </w:r>
      <w:bookmarkEnd w:id="37"/>
    </w:p>
    <w:p w14:paraId="792BB3FC" w14:textId="77777777" w:rsidR="00F449AF" w:rsidRPr="00AA4A1C" w:rsidRDefault="00F449AF" w:rsidP="00A677C0">
      <w:pPr>
        <w:rPr>
          <w:b/>
          <w:bCs/>
        </w:rPr>
      </w:pPr>
      <w:r w:rsidRPr="00AA4A1C">
        <w:t xml:space="preserve"> </w:t>
      </w:r>
    </w:p>
    <w:p w14:paraId="1CA4CAAD" w14:textId="77777777" w:rsidR="00E00408" w:rsidRPr="00AA4A1C" w:rsidRDefault="00E00408" w:rsidP="00E00408">
      <w:pPr>
        <w:sectPr w:rsidR="00E00408" w:rsidRPr="00AA4A1C" w:rsidSect="009802FB">
          <w:pgSz w:w="11906" w:h="16838" w:code="9"/>
          <w:pgMar w:top="1440" w:right="1440" w:bottom="1440" w:left="1440" w:header="288" w:footer="144" w:gutter="0"/>
          <w:cols w:space="720"/>
          <w:titlePg/>
          <w:docGrid w:linePitch="326"/>
        </w:sectPr>
      </w:pPr>
    </w:p>
    <w:p w14:paraId="790019B3" w14:textId="598A9586" w:rsidR="00E00408" w:rsidRPr="00AA4A1C" w:rsidRDefault="00126C82" w:rsidP="009802FB">
      <w:pPr>
        <w:keepNext/>
        <w:tabs>
          <w:tab w:val="left" w:pos="360"/>
          <w:tab w:val="left" w:pos="450"/>
        </w:tabs>
        <w:spacing w:after="0" w:line="240" w:lineRule="auto"/>
        <w:ind w:left="-450"/>
        <w:jc w:val="center"/>
      </w:pPr>
      <w:r>
        <w:rPr>
          <w:noProof/>
          <w:lang w:val="en-US"/>
        </w:rPr>
        <w:lastRenderedPageBreak/>
        <w:drawing>
          <wp:inline distT="0" distB="0" distL="0" distR="0" wp14:anchorId="34972DDE" wp14:editId="43AF2E51">
            <wp:extent cx="9210675" cy="13034663"/>
            <wp:effectExtent l="0" t="0" r="0" b="0"/>
            <wp:docPr id="564941" name="Picture 56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15491" cy="13041479"/>
                    </a:xfrm>
                    <a:prstGeom prst="rect">
                      <a:avLst/>
                    </a:prstGeom>
                    <a:noFill/>
                    <a:ln>
                      <a:noFill/>
                    </a:ln>
                  </pic:spPr>
                </pic:pic>
              </a:graphicData>
            </a:graphic>
          </wp:inline>
        </w:drawing>
      </w:r>
    </w:p>
    <w:p w14:paraId="13E6D37A" w14:textId="4A5BE678" w:rsidR="00E00408" w:rsidRPr="00AA4A1C" w:rsidRDefault="00E00408" w:rsidP="009802FB">
      <w:pPr>
        <w:pStyle w:val="Caption"/>
        <w:jc w:val="center"/>
        <w:rPr>
          <w:lang w:val="en-GB"/>
        </w:rPr>
      </w:pPr>
      <w:bookmarkStart w:id="38" w:name="_Toc104579360"/>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1</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3</w:t>
      </w:r>
      <w:r w:rsidR="00277FE5">
        <w:rPr>
          <w:lang w:val="en-GB"/>
        </w:rPr>
        <w:fldChar w:fldCharType="end"/>
      </w:r>
      <w:r w:rsidRPr="00AA4A1C">
        <w:rPr>
          <w:lang w:val="en-GB"/>
        </w:rPr>
        <w:t>: Clear Map of Proposed Investments</w:t>
      </w:r>
      <w:bookmarkEnd w:id="38"/>
    </w:p>
    <w:p w14:paraId="086E9E3B" w14:textId="5D4975B4" w:rsidR="001B2A73" w:rsidRPr="00AA4A1C" w:rsidRDefault="0056797E" w:rsidP="009802FB">
      <w:pPr>
        <w:keepNext/>
        <w:spacing w:after="0" w:line="240" w:lineRule="auto"/>
        <w:jc w:val="center"/>
      </w:pPr>
      <w:r>
        <w:rPr>
          <w:noProof/>
          <w:lang w:val="en-US"/>
        </w:rPr>
        <w:lastRenderedPageBreak/>
        <w:drawing>
          <wp:inline distT="0" distB="0" distL="0" distR="0" wp14:anchorId="66356A1B" wp14:editId="79F12C31">
            <wp:extent cx="8863965" cy="1253677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863965" cy="12536770"/>
                    </a:xfrm>
                    <a:prstGeom prst="rect">
                      <a:avLst/>
                    </a:prstGeom>
                    <a:noFill/>
                    <a:ln>
                      <a:noFill/>
                    </a:ln>
                  </pic:spPr>
                </pic:pic>
              </a:graphicData>
            </a:graphic>
          </wp:inline>
        </w:drawing>
      </w:r>
    </w:p>
    <w:p w14:paraId="16B8E85F" w14:textId="2016BA7C" w:rsidR="001B2A73" w:rsidRPr="00AA4A1C" w:rsidRDefault="001B2A73" w:rsidP="009802FB">
      <w:pPr>
        <w:pStyle w:val="Caption"/>
        <w:jc w:val="center"/>
        <w:rPr>
          <w:lang w:val="en-GB"/>
        </w:rPr>
      </w:pPr>
      <w:bookmarkStart w:id="39" w:name="_Toc104579361"/>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1</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4</w:t>
      </w:r>
      <w:r w:rsidR="00277FE5">
        <w:rPr>
          <w:lang w:val="en-GB"/>
        </w:rPr>
        <w:fldChar w:fldCharType="end"/>
      </w:r>
      <w:r w:rsidRPr="00AA4A1C">
        <w:rPr>
          <w:lang w:val="en-GB"/>
        </w:rPr>
        <w:t xml:space="preserve">: </w:t>
      </w:r>
      <w:proofErr w:type="spellStart"/>
      <w:r w:rsidR="0056797E">
        <w:rPr>
          <w:lang w:val="en-GB"/>
        </w:rPr>
        <w:t>Gatenga</w:t>
      </w:r>
      <w:proofErr w:type="spellEnd"/>
      <w:r w:rsidRPr="00AA4A1C">
        <w:rPr>
          <w:lang w:val="en-GB"/>
        </w:rPr>
        <w:t xml:space="preserve"> Settlement Proposed Infrastructure on </w:t>
      </w:r>
      <w:r w:rsidR="00B83D54" w:rsidRPr="00AA4A1C">
        <w:rPr>
          <w:lang w:val="en-GB"/>
        </w:rPr>
        <w:t>satellite</w:t>
      </w:r>
      <w:r w:rsidRPr="00AA4A1C">
        <w:rPr>
          <w:lang w:val="en-GB"/>
        </w:rPr>
        <w:t xml:space="preserve"> image</w:t>
      </w:r>
      <w:bookmarkEnd w:id="39"/>
    </w:p>
    <w:p w14:paraId="4EB73B0F" w14:textId="77777777" w:rsidR="001B2A73" w:rsidRPr="00AA4A1C" w:rsidRDefault="001B2A73">
      <w:pPr>
        <w:sectPr w:rsidR="001B2A73" w:rsidRPr="00AA4A1C" w:rsidSect="009802FB">
          <w:headerReference w:type="default" r:id="rId27"/>
          <w:headerReference w:type="first" r:id="rId28"/>
          <w:pgSz w:w="16839" w:h="23814" w:code="8"/>
          <w:pgMar w:top="1440" w:right="1440" w:bottom="1440" w:left="1440" w:header="288" w:footer="144" w:gutter="0"/>
          <w:cols w:space="720"/>
          <w:titlePg/>
          <w:docGrid w:linePitch="326"/>
        </w:sectPr>
      </w:pPr>
    </w:p>
    <w:p w14:paraId="480F4109" w14:textId="77777777" w:rsidR="00F449AF" w:rsidRPr="00AA4A1C" w:rsidRDefault="00F449AF" w:rsidP="005A2617">
      <w:pPr>
        <w:pStyle w:val="Heading2"/>
      </w:pPr>
      <w:bookmarkStart w:id="40" w:name="_Toc104579162"/>
      <w:r w:rsidRPr="00AA4A1C">
        <w:lastRenderedPageBreak/>
        <w:t>The Objectives of the RAP</w:t>
      </w:r>
      <w:bookmarkEnd w:id="40"/>
    </w:p>
    <w:p w14:paraId="0C3ED3DC" w14:textId="77777777" w:rsidR="0095119E" w:rsidRPr="00AA4A1C" w:rsidRDefault="00F449AF" w:rsidP="00DB61C8">
      <w:r w:rsidRPr="00AA4A1C">
        <w:t xml:space="preserve">The </w:t>
      </w:r>
      <w:r w:rsidR="0095119E" w:rsidRPr="00AA4A1C">
        <w:t>aim of the RAP as per TOR is to</w:t>
      </w:r>
      <w:r w:rsidR="00683B4D" w:rsidRPr="00AA4A1C">
        <w:t xml:space="preserve"> </w:t>
      </w:r>
      <w:r w:rsidR="0095119E" w:rsidRPr="00AA4A1C">
        <w:t xml:space="preserve">identify and assess the human impact of the planned infrastructure projects under RUDP II interventions in the City of Kigali 4 unplanned settlement sites. Then after, prepare an Action Plan to be implemented in coordination with the civil works in line with World Bank Environmental and Social Framework (ESF), the RPF and Government of Rwanda policies and laws.   </w:t>
      </w:r>
    </w:p>
    <w:p w14:paraId="61524D60" w14:textId="77777777" w:rsidR="0095119E" w:rsidRPr="00AA4A1C" w:rsidRDefault="0095119E" w:rsidP="0030056C">
      <w:pPr>
        <w:pStyle w:val="ListParagraph"/>
        <w:numPr>
          <w:ilvl w:val="0"/>
          <w:numId w:val="15"/>
        </w:numPr>
        <w:spacing w:after="200"/>
        <w:rPr>
          <w:lang w:val="en-GB"/>
        </w:rPr>
      </w:pPr>
      <w:r w:rsidRPr="00AA4A1C">
        <w:rPr>
          <w:lang w:val="en-GB"/>
        </w:rPr>
        <w:t>Define entitlement matrix for eligibility for compensation based on the RPF entitlement matrix provided.</w:t>
      </w:r>
    </w:p>
    <w:p w14:paraId="2D6F4D65" w14:textId="77777777" w:rsidR="0095119E" w:rsidRPr="00AA4A1C" w:rsidRDefault="0095119E" w:rsidP="0030056C">
      <w:pPr>
        <w:pStyle w:val="ListParagraph"/>
        <w:numPr>
          <w:ilvl w:val="0"/>
          <w:numId w:val="15"/>
        </w:numPr>
        <w:spacing w:after="200"/>
        <w:rPr>
          <w:lang w:val="en-GB"/>
        </w:rPr>
      </w:pPr>
      <w:r w:rsidRPr="00AA4A1C">
        <w:rPr>
          <w:lang w:val="en-GB"/>
        </w:rPr>
        <w:t>The Resettlement Action Plan will identify the project affected persons (PAPs), determine the extent of displacement impact associated with construction of the roads, drainages, footpath, public spaces, mini-market solid waste collection point and any other intervention under the project, conduct a valuation of their assets to be expropriated. In addition, carry out their socio-economic baseline surveys and engage them in participatory discussions regarding the plan and formulating a plan of action to adequately compensate people for their losses.</w:t>
      </w:r>
    </w:p>
    <w:p w14:paraId="21F8D64A" w14:textId="77777777" w:rsidR="0095119E" w:rsidRPr="00AA4A1C" w:rsidRDefault="0095119E" w:rsidP="0030056C">
      <w:pPr>
        <w:pStyle w:val="ListParagraph"/>
        <w:numPr>
          <w:ilvl w:val="0"/>
          <w:numId w:val="15"/>
        </w:numPr>
        <w:spacing w:after="200"/>
        <w:rPr>
          <w:lang w:val="en-GB"/>
        </w:rPr>
      </w:pPr>
      <w:r w:rsidRPr="00AA4A1C">
        <w:rPr>
          <w:lang w:val="en-GB"/>
        </w:rPr>
        <w:t>To identify the project affected persons (PAPs) and type of assets they own</w:t>
      </w:r>
    </w:p>
    <w:p w14:paraId="62418A01" w14:textId="77777777" w:rsidR="0095119E" w:rsidRPr="00AA4A1C" w:rsidRDefault="0095119E" w:rsidP="0030056C">
      <w:pPr>
        <w:pStyle w:val="ListParagraph"/>
        <w:numPr>
          <w:ilvl w:val="0"/>
          <w:numId w:val="15"/>
        </w:numPr>
        <w:spacing w:after="200"/>
        <w:rPr>
          <w:lang w:val="en-GB"/>
        </w:rPr>
      </w:pPr>
      <w:r w:rsidRPr="00AA4A1C">
        <w:rPr>
          <w:lang w:val="en-GB"/>
        </w:rPr>
        <w:t>To present a social-economic basis of project affected persons (PAPs) for which identification of entitlements and livelihood restoration strategies for minimizing the impacts on the PAPs so as to improve their livelihoods and standards of living or at least to restore them in a pre – displacement levels</w:t>
      </w:r>
    </w:p>
    <w:p w14:paraId="07584041" w14:textId="77777777" w:rsidR="0095119E" w:rsidRPr="00AA4A1C" w:rsidRDefault="0095119E" w:rsidP="0030056C">
      <w:pPr>
        <w:pStyle w:val="ListParagraph"/>
        <w:numPr>
          <w:ilvl w:val="0"/>
          <w:numId w:val="15"/>
        </w:numPr>
        <w:spacing w:after="200"/>
        <w:rPr>
          <w:lang w:val="en-GB"/>
        </w:rPr>
      </w:pPr>
      <w:r w:rsidRPr="00AA4A1C">
        <w:rPr>
          <w:lang w:val="en-GB"/>
        </w:rPr>
        <w:t xml:space="preserve">To carry out consultations with relevant stakeholders including potentially affected persons to obtain their views and suggestions regarding the social impacts of the project and agree on the measures to cover the losses. </w:t>
      </w:r>
    </w:p>
    <w:p w14:paraId="5FA5A2B4" w14:textId="77777777" w:rsidR="0095119E" w:rsidRPr="00AA4A1C" w:rsidRDefault="0095119E" w:rsidP="0030056C">
      <w:pPr>
        <w:pStyle w:val="ListParagraph"/>
        <w:numPr>
          <w:ilvl w:val="0"/>
          <w:numId w:val="15"/>
        </w:numPr>
        <w:spacing w:after="200"/>
        <w:rPr>
          <w:lang w:val="en-GB"/>
        </w:rPr>
      </w:pPr>
      <w:r w:rsidRPr="00AA4A1C">
        <w:rPr>
          <w:lang w:val="en-GB"/>
        </w:rPr>
        <w:t xml:space="preserve">To set the parameters and establish entitlements for project affected people, describe the institutional framework, mechanism for consultation and grievance resolution, the time schedule and the budget and propose a monitoring and reporting system. </w:t>
      </w:r>
    </w:p>
    <w:p w14:paraId="705FA9DB" w14:textId="77777777" w:rsidR="0095119E" w:rsidRPr="00AA4A1C" w:rsidRDefault="0095119E" w:rsidP="0030056C">
      <w:pPr>
        <w:pStyle w:val="ListParagraph"/>
        <w:numPr>
          <w:ilvl w:val="0"/>
          <w:numId w:val="15"/>
        </w:numPr>
        <w:spacing w:after="200"/>
        <w:rPr>
          <w:lang w:val="en-GB"/>
        </w:rPr>
      </w:pPr>
      <w:r w:rsidRPr="00AA4A1C">
        <w:rPr>
          <w:lang w:val="en-GB"/>
        </w:rPr>
        <w:t xml:space="preserve">Carry out the valuation of affected properties by the project interventions in consultation with the local leaders as per the law Governing Expropriation in Rwanda, the World ESS 5 and inform the respective owners the process of valuation and their reserved rights during the valuation process. </w:t>
      </w:r>
    </w:p>
    <w:p w14:paraId="210427ED" w14:textId="371E8F2A" w:rsidR="0095119E" w:rsidRPr="00AA4A1C" w:rsidRDefault="0095119E" w:rsidP="0030056C">
      <w:pPr>
        <w:pStyle w:val="ListParagraph"/>
        <w:numPr>
          <w:ilvl w:val="0"/>
          <w:numId w:val="15"/>
        </w:numPr>
        <w:spacing w:after="200"/>
        <w:rPr>
          <w:lang w:val="en-GB"/>
        </w:rPr>
      </w:pPr>
      <w:r w:rsidRPr="00AA4A1C">
        <w:rPr>
          <w:lang w:val="en-GB"/>
        </w:rPr>
        <w:t>Identify gaps between World Bank guidelines/policies/laws and the laws of the Government of Rwanda on matters addressing issues of involuntary displacement and suggest how the gaps have been addressed to meet international best practices guided by the RPF for this project</w:t>
      </w:r>
      <w:r w:rsidR="00683B4D" w:rsidRPr="00AA4A1C">
        <w:rPr>
          <w:lang w:val="en-GB"/>
        </w:rPr>
        <w:t>.</w:t>
      </w:r>
    </w:p>
    <w:p w14:paraId="36FFB476" w14:textId="2D753C22" w:rsidR="00813987" w:rsidRPr="00AA4A1C" w:rsidRDefault="00813987" w:rsidP="00813987">
      <w:pPr>
        <w:pStyle w:val="ListParagraph"/>
        <w:numPr>
          <w:ilvl w:val="0"/>
          <w:numId w:val="15"/>
        </w:numPr>
        <w:spacing w:after="200"/>
        <w:rPr>
          <w:lang w:val="en-GB"/>
        </w:rPr>
      </w:pPr>
      <w:bookmarkStart w:id="41" w:name="_Hlk94781943"/>
      <w:r w:rsidRPr="00AA4A1C">
        <w:rPr>
          <w:lang w:val="en-GB"/>
        </w:rPr>
        <w:t>To ensure participation of vulnerable groups including, female household heads, the elderly, persons with disability, the poor, as well as youth in RAP arrangements for their views and ideas for the project implementation.</w:t>
      </w:r>
    </w:p>
    <w:bookmarkEnd w:id="41"/>
    <w:p w14:paraId="377C8232" w14:textId="77777777" w:rsidR="0095119E" w:rsidRPr="00AA4A1C" w:rsidRDefault="00683B4D" w:rsidP="003662B9">
      <w:r w:rsidRPr="00AA4A1C">
        <w:t>These objectives have been achieved as shown in the following pages.</w:t>
      </w:r>
    </w:p>
    <w:p w14:paraId="3E9B7C80" w14:textId="77777777" w:rsidR="00F449AF" w:rsidRPr="00AA4A1C" w:rsidRDefault="00F449AF" w:rsidP="005A2617">
      <w:pPr>
        <w:pStyle w:val="Heading2"/>
      </w:pPr>
      <w:bookmarkStart w:id="42" w:name="_bookmark5"/>
      <w:bookmarkStart w:id="43" w:name="_Toc36207291"/>
      <w:bookmarkStart w:id="44" w:name="_Toc36539754"/>
      <w:bookmarkStart w:id="45" w:name="_Toc104579163"/>
      <w:bookmarkEnd w:id="42"/>
      <w:r w:rsidRPr="00AA4A1C">
        <w:lastRenderedPageBreak/>
        <w:t>Guiding Principles for the RAP</w:t>
      </w:r>
      <w:bookmarkEnd w:id="43"/>
      <w:bookmarkEnd w:id="44"/>
      <w:bookmarkEnd w:id="45"/>
    </w:p>
    <w:p w14:paraId="6E040726" w14:textId="77777777" w:rsidR="00F449AF" w:rsidRPr="00AA4A1C" w:rsidRDefault="00F449AF" w:rsidP="003662B9">
      <w:r w:rsidRPr="00AA4A1C">
        <w:t>In developing this RAP, a number of principles have been followed. These principles are based on the objectives of the ESS5</w:t>
      </w:r>
      <w:r w:rsidRPr="00AA4A1C">
        <w:rPr>
          <w:vertAlign w:val="superscript"/>
        </w:rPr>
        <w:footnoteReference w:id="1"/>
      </w:r>
      <w:r w:rsidRPr="00AA4A1C">
        <w:t xml:space="preserve"> of the World Bank’s Environment and Social Framework (ESF). The objectives are outlined below:</w:t>
      </w:r>
    </w:p>
    <w:p w14:paraId="2B93360A" w14:textId="77777777" w:rsidR="00F449AF" w:rsidRPr="00AA4A1C" w:rsidRDefault="00F449AF" w:rsidP="0030056C">
      <w:pPr>
        <w:pStyle w:val="ListParagraph"/>
        <w:numPr>
          <w:ilvl w:val="0"/>
          <w:numId w:val="24"/>
        </w:numPr>
        <w:rPr>
          <w:lang w:val="en-GB"/>
        </w:rPr>
      </w:pPr>
      <w:r w:rsidRPr="00AA4A1C">
        <w:rPr>
          <w:lang w:val="en-GB"/>
        </w:rPr>
        <w:t>To avoid involuntary resettlement or, where unavoidable, minimize involuntary resettlement by exploring project design alternatives.</w:t>
      </w:r>
    </w:p>
    <w:p w14:paraId="498CF393" w14:textId="77777777" w:rsidR="00F449AF" w:rsidRPr="00AA4A1C" w:rsidRDefault="00F449AF" w:rsidP="0030056C">
      <w:pPr>
        <w:pStyle w:val="ListParagraph"/>
        <w:numPr>
          <w:ilvl w:val="0"/>
          <w:numId w:val="24"/>
        </w:numPr>
        <w:rPr>
          <w:lang w:val="en-GB"/>
        </w:rPr>
      </w:pPr>
      <w:r w:rsidRPr="00AA4A1C">
        <w:rPr>
          <w:lang w:val="en-GB"/>
        </w:rPr>
        <w:t>To avoid forced eviction.</w:t>
      </w:r>
    </w:p>
    <w:p w14:paraId="3F69355B" w14:textId="77777777" w:rsidR="00AD32FE" w:rsidRPr="00AA4A1C" w:rsidRDefault="00F449AF" w:rsidP="0030056C">
      <w:pPr>
        <w:pStyle w:val="ListParagraph"/>
        <w:numPr>
          <w:ilvl w:val="0"/>
          <w:numId w:val="24"/>
        </w:numPr>
        <w:rPr>
          <w:lang w:val="en-GB"/>
        </w:rPr>
      </w:pPr>
      <w:r w:rsidRPr="00AA4A1C">
        <w:rPr>
          <w:lang w:val="en-GB"/>
        </w:rPr>
        <w:t>To mitigate unavoidable adverse social and economic impacts from land acquisition or restrictions on land use by: (</w:t>
      </w:r>
      <w:proofErr w:type="spellStart"/>
      <w:r w:rsidRPr="00AA4A1C">
        <w:rPr>
          <w:lang w:val="en-GB"/>
        </w:rPr>
        <w:t>i</w:t>
      </w:r>
      <w:proofErr w:type="spellEnd"/>
      <w:r w:rsidRPr="00AA4A1C">
        <w:rPr>
          <w:lang w:val="en-GB"/>
        </w:rPr>
        <w:t xml:space="preserve">) providing timely compensation for loss of assets at replacement cost and (ii) assisting displaced persons in their efforts to improve, or at least restore, their livelihoods and living standards, in real terms, to pre-displacement levels or to levels prevailing prior to the beginning of project implementation, whichever is </w:t>
      </w:r>
      <w:r w:rsidR="0039357D" w:rsidRPr="00AA4A1C">
        <w:rPr>
          <w:lang w:val="en-GB"/>
        </w:rPr>
        <w:t xml:space="preserve">higher. </w:t>
      </w:r>
    </w:p>
    <w:p w14:paraId="4230AD90" w14:textId="77777777" w:rsidR="00F91953" w:rsidRPr="00AA4A1C" w:rsidRDefault="0039357D" w:rsidP="0030056C">
      <w:pPr>
        <w:pStyle w:val="ListParagraph"/>
        <w:numPr>
          <w:ilvl w:val="0"/>
          <w:numId w:val="24"/>
        </w:numPr>
        <w:rPr>
          <w:lang w:val="en-GB"/>
        </w:rPr>
      </w:pPr>
      <w:r w:rsidRPr="00AA4A1C">
        <w:rPr>
          <w:lang w:val="en-GB"/>
        </w:rPr>
        <w:t>To</w:t>
      </w:r>
      <w:r w:rsidR="00F91953" w:rsidRPr="00AA4A1C">
        <w:rPr>
          <w:lang w:val="en-GB"/>
        </w:rPr>
        <w:t xml:space="preserve"> improve living conditions of poor or vulnerable persons who are physically displaced, through provision of adequate housing, access to services and facilities, and security of tenure.</w:t>
      </w:r>
    </w:p>
    <w:p w14:paraId="607F4E6B" w14:textId="34381E2B" w:rsidR="00F91953" w:rsidRDefault="00F91953" w:rsidP="0030056C">
      <w:pPr>
        <w:pStyle w:val="ListParagraph"/>
        <w:numPr>
          <w:ilvl w:val="0"/>
          <w:numId w:val="24"/>
        </w:numPr>
        <w:rPr>
          <w:lang w:val="en-GB"/>
        </w:rPr>
      </w:pPr>
      <w:r w:rsidRPr="00AA4A1C">
        <w:rPr>
          <w:lang w:val="en-GB"/>
        </w:rPr>
        <w:t>To ensure that resettlement activities are planned and implemented with appropriate disclosure of information, meaningful consultation, and the informed participation of those affected.</w:t>
      </w:r>
    </w:p>
    <w:p w14:paraId="67EA2492" w14:textId="223EA234" w:rsidR="009E6FBB" w:rsidRDefault="009E6FBB" w:rsidP="009E6FBB"/>
    <w:p w14:paraId="0EF0484C" w14:textId="77777777" w:rsidR="00F449AF" w:rsidRPr="00AA4A1C" w:rsidRDefault="00F449AF" w:rsidP="005A2617">
      <w:pPr>
        <w:pStyle w:val="Heading2"/>
      </w:pPr>
      <w:bookmarkStart w:id="46" w:name="_Toc104579164"/>
      <w:r w:rsidRPr="00AA4A1C">
        <w:t>Scope of the RAP</w:t>
      </w:r>
      <w:bookmarkEnd w:id="46"/>
    </w:p>
    <w:p w14:paraId="331254E4" w14:textId="15A972D5" w:rsidR="00F449AF" w:rsidRPr="00AA4A1C" w:rsidRDefault="00F449AF" w:rsidP="00683DB7">
      <w:r w:rsidRPr="00AA4A1C">
        <w:t xml:space="preserve">The RAP covers </w:t>
      </w:r>
      <w:proofErr w:type="spellStart"/>
      <w:r w:rsidR="0056797E">
        <w:t>Gatenga</w:t>
      </w:r>
      <w:proofErr w:type="spellEnd"/>
      <w:r w:rsidRPr="00AA4A1C">
        <w:t xml:space="preserve"> settlement and is limited </w:t>
      </w:r>
      <w:r w:rsidR="00683DB7" w:rsidRPr="00AA4A1C">
        <w:t>the infrastructures and community fact tiles as provided by the technical detailed design report.</w:t>
      </w:r>
      <w:r w:rsidR="00CB45C1" w:rsidRPr="00AA4A1C">
        <w:t xml:space="preserve"> </w:t>
      </w:r>
    </w:p>
    <w:p w14:paraId="614F7B07" w14:textId="77777777" w:rsidR="004A5D31" w:rsidRPr="00AA4A1C" w:rsidRDefault="004A5D31" w:rsidP="004A5D31">
      <w:pPr>
        <w:pStyle w:val="Heading3"/>
        <w:rPr>
          <w:lang w:val="en-GB"/>
        </w:rPr>
      </w:pPr>
      <w:bookmarkStart w:id="47" w:name="_Toc104579165"/>
      <w:r w:rsidRPr="00AA4A1C">
        <w:rPr>
          <w:lang w:val="en-GB"/>
        </w:rPr>
        <w:t>Road and related infrastructures</w:t>
      </w:r>
      <w:bookmarkEnd w:id="47"/>
      <w:r w:rsidRPr="00AA4A1C">
        <w:rPr>
          <w:lang w:val="en-GB"/>
        </w:rPr>
        <w:t xml:space="preserve">  </w:t>
      </w:r>
    </w:p>
    <w:p w14:paraId="412FB155" w14:textId="0F90CC14" w:rsidR="00683DB7" w:rsidRDefault="00683DB7" w:rsidP="00683DB7">
      <w:r w:rsidRPr="00AA4A1C">
        <w:t xml:space="preserve">The </w:t>
      </w:r>
      <w:r w:rsidR="002A74B8" w:rsidRPr="00AA4A1C">
        <w:t>infrastructure</w:t>
      </w:r>
      <w:r w:rsidRPr="00AA4A1C">
        <w:t xml:space="preserve"> to be done include widening of access roads within which services like water pipes, sewerage pipe, drainage and lighting will be installed</w:t>
      </w:r>
      <w:r w:rsidR="00D801A8" w:rsidRPr="00AA4A1C">
        <w:t xml:space="preserve">. </w:t>
      </w:r>
      <w:bookmarkStart w:id="48" w:name="_Hlk90257190"/>
      <w:r w:rsidR="00D801A8" w:rsidRPr="00AA4A1C">
        <w:t>The</w:t>
      </w:r>
      <w:r w:rsidR="00331C17" w:rsidRPr="00AA4A1C">
        <w:t xml:space="preserve"> roads to be implemented are shown in the table below colour coded to show the phases in which they are to be implemented, with </w:t>
      </w:r>
      <w:r w:rsidR="004809BD">
        <w:t>pink</w:t>
      </w:r>
      <w:r w:rsidR="00331C17" w:rsidRPr="00AA4A1C">
        <w:t xml:space="preserve"> showing the roads that were deferred, </w:t>
      </w:r>
      <w:r w:rsidR="004809BD">
        <w:t xml:space="preserve">orange showing the roads that were converted to one-way roads to minimise expropriation costs with </w:t>
      </w:r>
      <w:proofErr w:type="spellStart"/>
      <w:r w:rsidR="004809BD">
        <w:t>RoW</w:t>
      </w:r>
      <w:proofErr w:type="spellEnd"/>
      <w:r w:rsidR="004809BD">
        <w:t xml:space="preserve"> 5.5m, green</w:t>
      </w:r>
      <w:r w:rsidR="00331C17" w:rsidRPr="00AA4A1C">
        <w:t xml:space="preserve"> showing the roads that were designed as footpaths, and white showing the roads to be implemented in the first phase.</w:t>
      </w:r>
      <w:bookmarkEnd w:id="48"/>
    </w:p>
    <w:p w14:paraId="40F1C2E7" w14:textId="15CEF522" w:rsidR="002A248D" w:rsidRDefault="002A248D" w:rsidP="00683DB7"/>
    <w:p w14:paraId="3F9ECB54" w14:textId="77777777" w:rsidR="002A248D" w:rsidRPr="00AA4A1C" w:rsidRDefault="002A248D" w:rsidP="00683DB7">
      <w:pPr>
        <w:rPr>
          <w:lang w:eastAsia="zh-CN"/>
        </w:rPr>
      </w:pPr>
    </w:p>
    <w:p w14:paraId="5DB2D209" w14:textId="45DFA7BA" w:rsidR="000E7A1B" w:rsidRPr="00AA4A1C" w:rsidRDefault="000E7A1B" w:rsidP="004A5D31">
      <w:pPr>
        <w:pStyle w:val="CaptionAbove"/>
        <w:rPr>
          <w:lang w:val="en-GB"/>
        </w:rPr>
      </w:pPr>
      <w:bookmarkStart w:id="49" w:name="_Toc85449177"/>
      <w:bookmarkStart w:id="50" w:name="_Toc104579426"/>
      <w:r w:rsidRPr="00AA4A1C">
        <w:rPr>
          <w:lang w:val="en-GB"/>
        </w:rPr>
        <w:lastRenderedPageBreak/>
        <w:t xml:space="preserve">Table </w:t>
      </w:r>
      <w:r w:rsidR="00534327">
        <w:rPr>
          <w:lang w:val="en-GB"/>
        </w:rPr>
        <w:fldChar w:fldCharType="begin"/>
      </w:r>
      <w:r w:rsidR="00534327">
        <w:rPr>
          <w:lang w:val="en-GB"/>
        </w:rPr>
        <w:instrText xml:space="preserve"> STYLEREF 1 \s </w:instrText>
      </w:r>
      <w:r w:rsidR="00534327">
        <w:rPr>
          <w:lang w:val="en-GB"/>
        </w:rPr>
        <w:fldChar w:fldCharType="separate"/>
      </w:r>
      <w:r w:rsidR="00534327">
        <w:rPr>
          <w:noProof/>
          <w:cs/>
          <w:lang w:val="en-GB"/>
        </w:rPr>
        <w:t>‎</w:t>
      </w:r>
      <w:r w:rsidR="00534327">
        <w:rPr>
          <w:noProof/>
          <w:lang w:val="en-GB"/>
        </w:rPr>
        <w:t>1</w:t>
      </w:r>
      <w:r w:rsidR="00534327">
        <w:rPr>
          <w:lang w:val="en-GB"/>
        </w:rPr>
        <w:fldChar w:fldCharType="end"/>
      </w:r>
      <w:r w:rsidR="00534327">
        <w:rPr>
          <w:lang w:val="en-GB"/>
        </w:rPr>
        <w:noBreakHyphen/>
      </w:r>
      <w:r w:rsidR="00534327">
        <w:rPr>
          <w:lang w:val="en-GB"/>
        </w:rPr>
        <w:fldChar w:fldCharType="begin"/>
      </w:r>
      <w:r w:rsidR="00534327">
        <w:rPr>
          <w:lang w:val="en-GB"/>
        </w:rPr>
        <w:instrText xml:space="preserve"> SEQ Table \* ARABIC \s 1 </w:instrText>
      </w:r>
      <w:r w:rsidR="00534327">
        <w:rPr>
          <w:lang w:val="en-GB"/>
        </w:rPr>
        <w:fldChar w:fldCharType="separate"/>
      </w:r>
      <w:r w:rsidR="00534327">
        <w:rPr>
          <w:noProof/>
          <w:lang w:val="en-GB"/>
        </w:rPr>
        <w:t>3</w:t>
      </w:r>
      <w:r w:rsidR="00534327">
        <w:rPr>
          <w:lang w:val="en-GB"/>
        </w:rPr>
        <w:fldChar w:fldCharType="end"/>
      </w:r>
      <w:r w:rsidRPr="00AA4A1C">
        <w:rPr>
          <w:lang w:val="en-GB"/>
        </w:rPr>
        <w:t xml:space="preserve">: </w:t>
      </w:r>
      <w:r w:rsidR="004A5D31" w:rsidRPr="00AA4A1C">
        <w:rPr>
          <w:lang w:val="en-GB"/>
        </w:rPr>
        <w:t>Proposed roads for development</w:t>
      </w:r>
      <w:bookmarkEnd w:id="49"/>
      <w:bookmarkEnd w:id="50"/>
    </w:p>
    <w:tbl>
      <w:tblPr>
        <w:tblW w:w="9461" w:type="dxa"/>
        <w:tblLook w:val="04A0" w:firstRow="1" w:lastRow="0" w:firstColumn="1" w:lastColumn="0" w:noHBand="0" w:noVBand="1"/>
      </w:tblPr>
      <w:tblGrid>
        <w:gridCol w:w="626"/>
        <w:gridCol w:w="1671"/>
        <w:gridCol w:w="2041"/>
        <w:gridCol w:w="1200"/>
        <w:gridCol w:w="1925"/>
        <w:gridCol w:w="1998"/>
      </w:tblGrid>
      <w:tr w:rsidR="0056797E" w:rsidRPr="00A87DEE" w14:paraId="7A9C77F2" w14:textId="77777777" w:rsidTr="0056797E">
        <w:trPr>
          <w:trHeight w:val="295"/>
        </w:trPr>
        <w:tc>
          <w:tcPr>
            <w:tcW w:w="9461" w:type="dxa"/>
            <w:gridSpan w:val="6"/>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0B73F576" w14:textId="0A1981AF" w:rsidR="0056797E" w:rsidRPr="00A87DEE" w:rsidRDefault="0056797E" w:rsidP="0056797E">
            <w:pPr>
              <w:spacing w:after="0" w:line="240" w:lineRule="auto"/>
              <w:jc w:val="center"/>
              <w:rPr>
                <w:rFonts w:eastAsia="Times New Roman" w:cs="Times New Roman"/>
                <w:b/>
                <w:bCs/>
                <w:color w:val="000000"/>
                <w:lang w:val="en-US"/>
              </w:rPr>
            </w:pPr>
            <w:proofErr w:type="spellStart"/>
            <w:r w:rsidRPr="00A87DEE">
              <w:rPr>
                <w:rFonts w:eastAsia="Times New Roman" w:cs="Times New Roman"/>
                <w:b/>
                <w:bCs/>
                <w:color w:val="000000"/>
                <w:lang w:val="en-US"/>
              </w:rPr>
              <w:t>Gatenga</w:t>
            </w:r>
            <w:proofErr w:type="spellEnd"/>
            <w:r w:rsidRPr="00A87DEE">
              <w:rPr>
                <w:rFonts w:eastAsia="Times New Roman" w:cs="Times New Roman"/>
                <w:b/>
                <w:bCs/>
                <w:color w:val="000000"/>
                <w:lang w:val="en-US"/>
              </w:rPr>
              <w:t xml:space="preserve"> Settlement Streets </w:t>
            </w:r>
            <w:r w:rsidR="002A248D" w:rsidRPr="00A87DEE">
              <w:rPr>
                <w:rFonts w:eastAsia="Times New Roman" w:cs="Times New Roman"/>
                <w:b/>
                <w:bCs/>
                <w:color w:val="000000"/>
                <w:lang w:val="en-US"/>
              </w:rPr>
              <w:t>(Prioritized</w:t>
            </w:r>
            <w:r w:rsidRPr="00A87DEE">
              <w:rPr>
                <w:rFonts w:eastAsia="Times New Roman" w:cs="Times New Roman"/>
                <w:b/>
                <w:bCs/>
                <w:color w:val="000000"/>
                <w:lang w:val="en-US"/>
              </w:rPr>
              <w:t>)</w:t>
            </w:r>
          </w:p>
        </w:tc>
      </w:tr>
      <w:tr w:rsidR="0056797E" w:rsidRPr="00A87DEE" w14:paraId="47EFEA46"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8CBAD"/>
            <w:vAlign w:val="bottom"/>
            <w:hideMark/>
          </w:tcPr>
          <w:p w14:paraId="5FB27513" w14:textId="77777777" w:rsidR="0056797E" w:rsidRPr="00A87DEE" w:rsidRDefault="0056797E" w:rsidP="0056797E">
            <w:pPr>
              <w:spacing w:after="0" w:line="240" w:lineRule="auto"/>
              <w:jc w:val="left"/>
              <w:rPr>
                <w:rFonts w:eastAsia="Times New Roman" w:cs="Times New Roman"/>
                <w:b/>
                <w:bCs/>
                <w:color w:val="002060"/>
                <w:sz w:val="22"/>
                <w:szCs w:val="22"/>
                <w:u w:val="single"/>
                <w:lang w:val="en-US"/>
              </w:rPr>
            </w:pPr>
            <w:r w:rsidRPr="00A87DEE">
              <w:rPr>
                <w:rFonts w:eastAsia="Times New Roman" w:cs="Times New Roman"/>
                <w:b/>
                <w:bCs/>
                <w:color w:val="002060"/>
                <w:sz w:val="22"/>
                <w:szCs w:val="22"/>
                <w:u w:val="single"/>
                <w:lang w:val="en-US"/>
              </w:rPr>
              <w:t xml:space="preserve"> No. </w:t>
            </w:r>
          </w:p>
        </w:tc>
        <w:tc>
          <w:tcPr>
            <w:tcW w:w="1670" w:type="dxa"/>
            <w:tcBorders>
              <w:top w:val="nil"/>
              <w:left w:val="nil"/>
              <w:bottom w:val="single" w:sz="4" w:space="0" w:color="auto"/>
              <w:right w:val="single" w:sz="4" w:space="0" w:color="auto"/>
            </w:tcBorders>
            <w:shd w:val="clear" w:color="000000" w:fill="F8CBAD"/>
            <w:vAlign w:val="bottom"/>
            <w:hideMark/>
          </w:tcPr>
          <w:p w14:paraId="5C4244F9" w14:textId="77777777" w:rsidR="0056797E" w:rsidRPr="00A87DEE" w:rsidRDefault="0056797E" w:rsidP="0056797E">
            <w:pPr>
              <w:spacing w:after="0" w:line="240" w:lineRule="auto"/>
              <w:jc w:val="left"/>
              <w:rPr>
                <w:rFonts w:eastAsia="Times New Roman" w:cs="Times New Roman"/>
                <w:b/>
                <w:bCs/>
                <w:color w:val="002060"/>
                <w:sz w:val="22"/>
                <w:szCs w:val="22"/>
                <w:u w:val="single"/>
                <w:lang w:val="en-US"/>
              </w:rPr>
            </w:pPr>
            <w:r w:rsidRPr="00A87DEE">
              <w:rPr>
                <w:rFonts w:eastAsia="Times New Roman" w:cs="Times New Roman"/>
                <w:b/>
                <w:bCs/>
                <w:color w:val="002060"/>
                <w:sz w:val="22"/>
                <w:szCs w:val="22"/>
                <w:u w:val="single"/>
                <w:lang w:val="en-US"/>
              </w:rPr>
              <w:t xml:space="preserve"> Name </w:t>
            </w:r>
          </w:p>
        </w:tc>
        <w:tc>
          <w:tcPr>
            <w:tcW w:w="2041" w:type="dxa"/>
            <w:tcBorders>
              <w:top w:val="nil"/>
              <w:left w:val="nil"/>
              <w:bottom w:val="single" w:sz="4" w:space="0" w:color="auto"/>
              <w:right w:val="single" w:sz="4" w:space="0" w:color="auto"/>
            </w:tcBorders>
            <w:shd w:val="clear" w:color="000000" w:fill="F8CBAD"/>
            <w:vAlign w:val="bottom"/>
            <w:hideMark/>
          </w:tcPr>
          <w:p w14:paraId="755CF3F3" w14:textId="77777777" w:rsidR="0056797E" w:rsidRPr="00A87DEE" w:rsidRDefault="0056797E" w:rsidP="0056797E">
            <w:pPr>
              <w:spacing w:after="0" w:line="240" w:lineRule="auto"/>
              <w:jc w:val="left"/>
              <w:rPr>
                <w:rFonts w:eastAsia="Times New Roman" w:cs="Times New Roman"/>
                <w:b/>
                <w:bCs/>
                <w:color w:val="002060"/>
                <w:sz w:val="22"/>
                <w:szCs w:val="22"/>
                <w:u w:val="single"/>
                <w:lang w:val="en-US"/>
              </w:rPr>
            </w:pPr>
            <w:r w:rsidRPr="00A87DEE">
              <w:rPr>
                <w:rFonts w:eastAsia="Times New Roman" w:cs="Times New Roman"/>
                <w:b/>
                <w:bCs/>
                <w:color w:val="002060"/>
                <w:sz w:val="22"/>
                <w:szCs w:val="22"/>
                <w:u w:val="single"/>
                <w:lang w:val="en-US"/>
              </w:rPr>
              <w:t xml:space="preserve"> Length (m) </w:t>
            </w:r>
          </w:p>
        </w:tc>
        <w:tc>
          <w:tcPr>
            <w:tcW w:w="1200" w:type="dxa"/>
            <w:tcBorders>
              <w:top w:val="nil"/>
              <w:left w:val="nil"/>
              <w:bottom w:val="single" w:sz="4" w:space="0" w:color="auto"/>
              <w:right w:val="single" w:sz="4" w:space="0" w:color="auto"/>
            </w:tcBorders>
            <w:shd w:val="clear" w:color="000000" w:fill="F8CBAD"/>
            <w:vAlign w:val="bottom"/>
            <w:hideMark/>
          </w:tcPr>
          <w:p w14:paraId="0A0795E9" w14:textId="77777777" w:rsidR="0056797E" w:rsidRPr="00A87DEE" w:rsidRDefault="0056797E" w:rsidP="0056797E">
            <w:pPr>
              <w:spacing w:after="0" w:line="240" w:lineRule="auto"/>
              <w:jc w:val="left"/>
              <w:rPr>
                <w:rFonts w:eastAsia="Times New Roman" w:cs="Times New Roman"/>
                <w:b/>
                <w:bCs/>
                <w:color w:val="002060"/>
                <w:sz w:val="22"/>
                <w:szCs w:val="22"/>
                <w:u w:val="single"/>
                <w:lang w:val="en-US"/>
              </w:rPr>
            </w:pPr>
            <w:r w:rsidRPr="00A87DEE">
              <w:rPr>
                <w:rFonts w:eastAsia="Times New Roman" w:cs="Times New Roman"/>
                <w:b/>
                <w:bCs/>
                <w:color w:val="002060"/>
                <w:sz w:val="22"/>
                <w:szCs w:val="22"/>
                <w:u w:val="single"/>
                <w:lang w:val="en-US"/>
              </w:rPr>
              <w:t xml:space="preserve"> Class </w:t>
            </w:r>
          </w:p>
        </w:tc>
        <w:tc>
          <w:tcPr>
            <w:tcW w:w="1925" w:type="dxa"/>
            <w:tcBorders>
              <w:top w:val="nil"/>
              <w:left w:val="nil"/>
              <w:bottom w:val="single" w:sz="4" w:space="0" w:color="auto"/>
              <w:right w:val="single" w:sz="4" w:space="0" w:color="auto"/>
            </w:tcBorders>
            <w:shd w:val="clear" w:color="000000" w:fill="F8CBAD"/>
            <w:vAlign w:val="bottom"/>
            <w:hideMark/>
          </w:tcPr>
          <w:p w14:paraId="600EBD05" w14:textId="77777777" w:rsidR="0056797E" w:rsidRPr="00A87DEE" w:rsidRDefault="0056797E" w:rsidP="0056797E">
            <w:pPr>
              <w:spacing w:after="0" w:line="240" w:lineRule="auto"/>
              <w:jc w:val="left"/>
              <w:rPr>
                <w:rFonts w:eastAsia="Times New Roman" w:cs="Times New Roman"/>
                <w:b/>
                <w:bCs/>
                <w:color w:val="002060"/>
                <w:sz w:val="22"/>
                <w:szCs w:val="22"/>
                <w:u w:val="single"/>
                <w:lang w:val="en-US"/>
              </w:rPr>
            </w:pPr>
            <w:r w:rsidRPr="00A87DEE">
              <w:rPr>
                <w:rFonts w:eastAsia="Times New Roman" w:cs="Times New Roman"/>
                <w:b/>
                <w:bCs/>
                <w:color w:val="002060"/>
                <w:sz w:val="22"/>
                <w:szCs w:val="22"/>
                <w:u w:val="single"/>
                <w:lang w:val="en-US"/>
              </w:rPr>
              <w:t xml:space="preserve"> Condition </w:t>
            </w:r>
          </w:p>
        </w:tc>
        <w:tc>
          <w:tcPr>
            <w:tcW w:w="1995" w:type="dxa"/>
            <w:tcBorders>
              <w:top w:val="nil"/>
              <w:left w:val="nil"/>
              <w:bottom w:val="single" w:sz="4" w:space="0" w:color="auto"/>
              <w:right w:val="single" w:sz="8" w:space="0" w:color="auto"/>
            </w:tcBorders>
            <w:shd w:val="clear" w:color="000000" w:fill="F8CBAD"/>
            <w:vAlign w:val="bottom"/>
            <w:hideMark/>
          </w:tcPr>
          <w:p w14:paraId="30765D8E" w14:textId="77777777" w:rsidR="0056797E" w:rsidRPr="00A87DEE" w:rsidRDefault="0056797E" w:rsidP="0056797E">
            <w:pPr>
              <w:spacing w:after="0" w:line="240" w:lineRule="auto"/>
              <w:jc w:val="left"/>
              <w:rPr>
                <w:rFonts w:eastAsia="Times New Roman" w:cs="Times New Roman"/>
                <w:b/>
                <w:bCs/>
                <w:color w:val="002060"/>
                <w:sz w:val="22"/>
                <w:szCs w:val="22"/>
                <w:u w:val="single"/>
                <w:lang w:val="en-US"/>
              </w:rPr>
            </w:pPr>
            <w:r w:rsidRPr="00A87DEE">
              <w:rPr>
                <w:rFonts w:eastAsia="Times New Roman" w:cs="Times New Roman"/>
                <w:b/>
                <w:bCs/>
                <w:color w:val="002060"/>
                <w:sz w:val="22"/>
                <w:szCs w:val="22"/>
                <w:u w:val="single"/>
                <w:lang w:val="en-US"/>
              </w:rPr>
              <w:t xml:space="preserve"> </w:t>
            </w:r>
            <w:proofErr w:type="spellStart"/>
            <w:r w:rsidRPr="00A87DEE">
              <w:rPr>
                <w:rFonts w:eastAsia="Times New Roman" w:cs="Times New Roman"/>
                <w:b/>
                <w:bCs/>
                <w:color w:val="002060"/>
                <w:sz w:val="22"/>
                <w:szCs w:val="22"/>
                <w:u w:val="single"/>
                <w:lang w:val="en-US"/>
              </w:rPr>
              <w:t>RoW</w:t>
            </w:r>
            <w:proofErr w:type="spellEnd"/>
            <w:r w:rsidRPr="00A87DEE">
              <w:rPr>
                <w:rFonts w:eastAsia="Times New Roman" w:cs="Times New Roman"/>
                <w:b/>
                <w:bCs/>
                <w:color w:val="002060"/>
                <w:sz w:val="22"/>
                <w:szCs w:val="22"/>
                <w:u w:val="single"/>
                <w:lang w:val="en-US"/>
              </w:rPr>
              <w:t xml:space="preserve"> (m) </w:t>
            </w:r>
          </w:p>
        </w:tc>
      </w:tr>
      <w:tr w:rsidR="0056797E" w:rsidRPr="00A87DEE" w14:paraId="4D9D1B64" w14:textId="77777777" w:rsidTr="0056797E">
        <w:trPr>
          <w:trHeight w:val="295"/>
        </w:trPr>
        <w:tc>
          <w:tcPr>
            <w:tcW w:w="626" w:type="dxa"/>
            <w:tcBorders>
              <w:top w:val="nil"/>
              <w:left w:val="single" w:sz="8" w:space="0" w:color="auto"/>
              <w:bottom w:val="single" w:sz="4" w:space="0" w:color="auto"/>
              <w:right w:val="single" w:sz="4" w:space="0" w:color="auto"/>
            </w:tcBorders>
            <w:shd w:val="clear" w:color="auto" w:fill="auto"/>
            <w:noWrap/>
            <w:vAlign w:val="bottom"/>
            <w:hideMark/>
          </w:tcPr>
          <w:p w14:paraId="59FB6987"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w:t>
            </w:r>
          </w:p>
        </w:tc>
        <w:tc>
          <w:tcPr>
            <w:tcW w:w="1670" w:type="dxa"/>
            <w:tcBorders>
              <w:top w:val="nil"/>
              <w:left w:val="nil"/>
              <w:bottom w:val="single" w:sz="4" w:space="0" w:color="auto"/>
              <w:right w:val="single" w:sz="4" w:space="0" w:color="auto"/>
            </w:tcBorders>
            <w:shd w:val="clear" w:color="auto" w:fill="auto"/>
            <w:noWrap/>
            <w:vAlign w:val="bottom"/>
            <w:hideMark/>
          </w:tcPr>
          <w:p w14:paraId="1D0C41A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44 Ave</w:t>
            </w:r>
          </w:p>
        </w:tc>
        <w:tc>
          <w:tcPr>
            <w:tcW w:w="2041" w:type="dxa"/>
            <w:tcBorders>
              <w:top w:val="nil"/>
              <w:left w:val="nil"/>
              <w:bottom w:val="single" w:sz="4" w:space="0" w:color="auto"/>
              <w:right w:val="single" w:sz="4" w:space="0" w:color="auto"/>
            </w:tcBorders>
            <w:shd w:val="clear" w:color="auto" w:fill="auto"/>
            <w:noWrap/>
            <w:vAlign w:val="bottom"/>
            <w:hideMark/>
          </w:tcPr>
          <w:p w14:paraId="7A405752"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2822.4</w:t>
            </w:r>
          </w:p>
        </w:tc>
        <w:tc>
          <w:tcPr>
            <w:tcW w:w="1200" w:type="dxa"/>
            <w:tcBorders>
              <w:top w:val="nil"/>
              <w:left w:val="nil"/>
              <w:bottom w:val="single" w:sz="4" w:space="0" w:color="auto"/>
              <w:right w:val="single" w:sz="4" w:space="0" w:color="auto"/>
            </w:tcBorders>
            <w:shd w:val="clear" w:color="auto" w:fill="auto"/>
            <w:noWrap/>
            <w:vAlign w:val="bottom"/>
            <w:hideMark/>
          </w:tcPr>
          <w:p w14:paraId="1162DDF4"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Collector</w:t>
            </w:r>
          </w:p>
        </w:tc>
        <w:tc>
          <w:tcPr>
            <w:tcW w:w="1925" w:type="dxa"/>
            <w:tcBorders>
              <w:top w:val="nil"/>
              <w:left w:val="nil"/>
              <w:bottom w:val="single" w:sz="4" w:space="0" w:color="auto"/>
              <w:right w:val="single" w:sz="4" w:space="0" w:color="auto"/>
            </w:tcBorders>
            <w:shd w:val="clear" w:color="auto" w:fill="auto"/>
            <w:noWrap/>
            <w:vAlign w:val="bottom"/>
            <w:hideMark/>
          </w:tcPr>
          <w:p w14:paraId="18E9822E"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5133DC73"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10</w:t>
            </w:r>
          </w:p>
        </w:tc>
      </w:tr>
      <w:tr w:rsidR="0056797E" w:rsidRPr="00A87DEE" w14:paraId="25616EEB"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FFC000"/>
            <w:noWrap/>
            <w:vAlign w:val="bottom"/>
            <w:hideMark/>
          </w:tcPr>
          <w:p w14:paraId="1F30AF96"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w:t>
            </w:r>
          </w:p>
        </w:tc>
        <w:tc>
          <w:tcPr>
            <w:tcW w:w="1670" w:type="dxa"/>
            <w:tcBorders>
              <w:top w:val="nil"/>
              <w:left w:val="nil"/>
              <w:bottom w:val="single" w:sz="4" w:space="0" w:color="auto"/>
              <w:right w:val="single" w:sz="4" w:space="0" w:color="auto"/>
            </w:tcBorders>
            <w:shd w:val="clear" w:color="000000" w:fill="FFC000"/>
            <w:noWrap/>
            <w:vAlign w:val="bottom"/>
            <w:hideMark/>
          </w:tcPr>
          <w:p w14:paraId="29CCC251"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526 St</w:t>
            </w:r>
          </w:p>
        </w:tc>
        <w:tc>
          <w:tcPr>
            <w:tcW w:w="2041" w:type="dxa"/>
            <w:tcBorders>
              <w:top w:val="nil"/>
              <w:left w:val="nil"/>
              <w:bottom w:val="single" w:sz="4" w:space="0" w:color="auto"/>
              <w:right w:val="single" w:sz="4" w:space="0" w:color="auto"/>
            </w:tcBorders>
            <w:shd w:val="clear" w:color="000000" w:fill="FFC000"/>
            <w:noWrap/>
            <w:vAlign w:val="bottom"/>
            <w:hideMark/>
          </w:tcPr>
          <w:p w14:paraId="2F477970"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840.2</w:t>
            </w:r>
          </w:p>
        </w:tc>
        <w:tc>
          <w:tcPr>
            <w:tcW w:w="1200" w:type="dxa"/>
            <w:tcBorders>
              <w:top w:val="nil"/>
              <w:left w:val="nil"/>
              <w:bottom w:val="single" w:sz="4" w:space="0" w:color="auto"/>
              <w:right w:val="single" w:sz="4" w:space="0" w:color="auto"/>
            </w:tcBorders>
            <w:shd w:val="clear" w:color="000000" w:fill="FFC000"/>
            <w:noWrap/>
            <w:vAlign w:val="bottom"/>
            <w:hideMark/>
          </w:tcPr>
          <w:p w14:paraId="640A999F"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FFC000"/>
            <w:noWrap/>
            <w:vAlign w:val="bottom"/>
            <w:hideMark/>
          </w:tcPr>
          <w:p w14:paraId="05B4641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000000" w:fill="FFC000"/>
            <w:vAlign w:val="center"/>
            <w:hideMark/>
          </w:tcPr>
          <w:p w14:paraId="7470C5CE"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5.5</w:t>
            </w:r>
          </w:p>
        </w:tc>
      </w:tr>
      <w:tr w:rsidR="0056797E" w:rsidRPr="00A87DEE" w14:paraId="38E2A2A8"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FFC000"/>
            <w:noWrap/>
            <w:vAlign w:val="bottom"/>
            <w:hideMark/>
          </w:tcPr>
          <w:p w14:paraId="25E8E33F"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3</w:t>
            </w:r>
          </w:p>
        </w:tc>
        <w:tc>
          <w:tcPr>
            <w:tcW w:w="1670" w:type="dxa"/>
            <w:tcBorders>
              <w:top w:val="nil"/>
              <w:left w:val="nil"/>
              <w:bottom w:val="single" w:sz="4" w:space="0" w:color="auto"/>
              <w:right w:val="single" w:sz="4" w:space="0" w:color="auto"/>
            </w:tcBorders>
            <w:shd w:val="clear" w:color="000000" w:fill="FFC000"/>
            <w:noWrap/>
            <w:vAlign w:val="bottom"/>
            <w:hideMark/>
          </w:tcPr>
          <w:p w14:paraId="7262B25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524 St</w:t>
            </w:r>
          </w:p>
        </w:tc>
        <w:tc>
          <w:tcPr>
            <w:tcW w:w="2041" w:type="dxa"/>
            <w:tcBorders>
              <w:top w:val="nil"/>
              <w:left w:val="nil"/>
              <w:bottom w:val="single" w:sz="4" w:space="0" w:color="auto"/>
              <w:right w:val="single" w:sz="4" w:space="0" w:color="auto"/>
            </w:tcBorders>
            <w:shd w:val="clear" w:color="000000" w:fill="FFC000"/>
            <w:noWrap/>
            <w:vAlign w:val="bottom"/>
            <w:hideMark/>
          </w:tcPr>
          <w:p w14:paraId="4F6188C1"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844.1</w:t>
            </w:r>
          </w:p>
        </w:tc>
        <w:tc>
          <w:tcPr>
            <w:tcW w:w="1200" w:type="dxa"/>
            <w:tcBorders>
              <w:top w:val="nil"/>
              <w:left w:val="nil"/>
              <w:bottom w:val="single" w:sz="4" w:space="0" w:color="auto"/>
              <w:right w:val="single" w:sz="4" w:space="0" w:color="auto"/>
            </w:tcBorders>
            <w:shd w:val="clear" w:color="000000" w:fill="FFC000"/>
            <w:noWrap/>
            <w:vAlign w:val="bottom"/>
            <w:hideMark/>
          </w:tcPr>
          <w:p w14:paraId="6BC82E66"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FFC000"/>
            <w:noWrap/>
            <w:vAlign w:val="bottom"/>
            <w:hideMark/>
          </w:tcPr>
          <w:p w14:paraId="79A8FA8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000000" w:fill="FFC000"/>
            <w:vAlign w:val="center"/>
            <w:hideMark/>
          </w:tcPr>
          <w:p w14:paraId="62A040CB"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5</w:t>
            </w:r>
          </w:p>
        </w:tc>
      </w:tr>
      <w:tr w:rsidR="0056797E" w:rsidRPr="00A87DEE" w14:paraId="008082F4"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6986EAFC"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4</w:t>
            </w:r>
          </w:p>
        </w:tc>
        <w:tc>
          <w:tcPr>
            <w:tcW w:w="1670" w:type="dxa"/>
            <w:tcBorders>
              <w:top w:val="nil"/>
              <w:left w:val="nil"/>
              <w:bottom w:val="single" w:sz="4" w:space="0" w:color="auto"/>
              <w:right w:val="single" w:sz="4" w:space="0" w:color="auto"/>
            </w:tcBorders>
            <w:shd w:val="clear" w:color="000000" w:fill="C6E0B4"/>
            <w:noWrap/>
            <w:vAlign w:val="bottom"/>
            <w:hideMark/>
          </w:tcPr>
          <w:p w14:paraId="77F1AB3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634 St</w:t>
            </w:r>
          </w:p>
        </w:tc>
        <w:tc>
          <w:tcPr>
            <w:tcW w:w="2041" w:type="dxa"/>
            <w:tcBorders>
              <w:top w:val="nil"/>
              <w:left w:val="nil"/>
              <w:bottom w:val="single" w:sz="4" w:space="0" w:color="auto"/>
              <w:right w:val="single" w:sz="4" w:space="0" w:color="auto"/>
            </w:tcBorders>
            <w:shd w:val="clear" w:color="000000" w:fill="C6E0B4"/>
            <w:noWrap/>
            <w:vAlign w:val="bottom"/>
            <w:hideMark/>
          </w:tcPr>
          <w:p w14:paraId="0D429635"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4E892354"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C6E0B4"/>
            <w:noWrap/>
            <w:vAlign w:val="bottom"/>
            <w:hideMark/>
          </w:tcPr>
          <w:p w14:paraId="7E1D3091"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40DD2FD3"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05AD36F8" w14:textId="77777777" w:rsidTr="0056797E">
        <w:trPr>
          <w:trHeight w:val="295"/>
        </w:trPr>
        <w:tc>
          <w:tcPr>
            <w:tcW w:w="626" w:type="dxa"/>
            <w:tcBorders>
              <w:top w:val="nil"/>
              <w:left w:val="single" w:sz="8" w:space="0" w:color="auto"/>
              <w:bottom w:val="single" w:sz="4" w:space="0" w:color="auto"/>
              <w:right w:val="single" w:sz="4" w:space="0" w:color="auto"/>
            </w:tcBorders>
            <w:shd w:val="clear" w:color="auto" w:fill="auto"/>
            <w:noWrap/>
            <w:vAlign w:val="bottom"/>
            <w:hideMark/>
          </w:tcPr>
          <w:p w14:paraId="5D2C8130"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5</w:t>
            </w:r>
          </w:p>
        </w:tc>
        <w:tc>
          <w:tcPr>
            <w:tcW w:w="1670" w:type="dxa"/>
            <w:tcBorders>
              <w:top w:val="nil"/>
              <w:left w:val="nil"/>
              <w:bottom w:val="single" w:sz="4" w:space="0" w:color="auto"/>
              <w:right w:val="single" w:sz="4" w:space="0" w:color="auto"/>
            </w:tcBorders>
            <w:shd w:val="clear" w:color="auto" w:fill="auto"/>
            <w:noWrap/>
            <w:vAlign w:val="bottom"/>
            <w:hideMark/>
          </w:tcPr>
          <w:p w14:paraId="0F64F146"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528 St</w:t>
            </w:r>
          </w:p>
        </w:tc>
        <w:tc>
          <w:tcPr>
            <w:tcW w:w="2041" w:type="dxa"/>
            <w:tcBorders>
              <w:top w:val="nil"/>
              <w:left w:val="nil"/>
              <w:bottom w:val="single" w:sz="4" w:space="0" w:color="auto"/>
              <w:right w:val="single" w:sz="4" w:space="0" w:color="auto"/>
            </w:tcBorders>
            <w:shd w:val="clear" w:color="auto" w:fill="auto"/>
            <w:noWrap/>
            <w:vAlign w:val="bottom"/>
            <w:hideMark/>
          </w:tcPr>
          <w:p w14:paraId="2E88B969"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1775.0</w:t>
            </w:r>
          </w:p>
        </w:tc>
        <w:tc>
          <w:tcPr>
            <w:tcW w:w="1200" w:type="dxa"/>
            <w:tcBorders>
              <w:top w:val="nil"/>
              <w:left w:val="nil"/>
              <w:bottom w:val="single" w:sz="4" w:space="0" w:color="auto"/>
              <w:right w:val="single" w:sz="4" w:space="0" w:color="auto"/>
            </w:tcBorders>
            <w:shd w:val="clear" w:color="auto" w:fill="auto"/>
            <w:noWrap/>
            <w:vAlign w:val="bottom"/>
            <w:hideMark/>
          </w:tcPr>
          <w:p w14:paraId="4E3DC6B6"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auto" w:fill="auto"/>
            <w:noWrap/>
            <w:vAlign w:val="bottom"/>
            <w:hideMark/>
          </w:tcPr>
          <w:p w14:paraId="32FD1E9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338B64F7"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7.5</w:t>
            </w:r>
          </w:p>
        </w:tc>
      </w:tr>
      <w:tr w:rsidR="0056797E" w:rsidRPr="00A87DEE" w14:paraId="494DCB3A"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61227666"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6</w:t>
            </w:r>
          </w:p>
        </w:tc>
        <w:tc>
          <w:tcPr>
            <w:tcW w:w="1670" w:type="dxa"/>
            <w:tcBorders>
              <w:top w:val="nil"/>
              <w:left w:val="nil"/>
              <w:bottom w:val="single" w:sz="4" w:space="0" w:color="auto"/>
              <w:right w:val="single" w:sz="4" w:space="0" w:color="auto"/>
            </w:tcBorders>
            <w:shd w:val="clear" w:color="000000" w:fill="FF7C80"/>
            <w:noWrap/>
            <w:vAlign w:val="bottom"/>
            <w:hideMark/>
          </w:tcPr>
          <w:p w14:paraId="02250AA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632 St</w:t>
            </w:r>
          </w:p>
        </w:tc>
        <w:tc>
          <w:tcPr>
            <w:tcW w:w="2041" w:type="dxa"/>
            <w:tcBorders>
              <w:top w:val="nil"/>
              <w:left w:val="nil"/>
              <w:bottom w:val="single" w:sz="4" w:space="0" w:color="auto"/>
              <w:right w:val="single" w:sz="4" w:space="0" w:color="auto"/>
            </w:tcBorders>
            <w:shd w:val="clear" w:color="000000" w:fill="FF7C80"/>
            <w:noWrap/>
            <w:vAlign w:val="bottom"/>
            <w:hideMark/>
          </w:tcPr>
          <w:p w14:paraId="6215D20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7A281776"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6F18F96F"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2C2602FF"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146A30A6"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487A3AB3"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7</w:t>
            </w:r>
          </w:p>
        </w:tc>
        <w:tc>
          <w:tcPr>
            <w:tcW w:w="1670" w:type="dxa"/>
            <w:tcBorders>
              <w:top w:val="nil"/>
              <w:left w:val="nil"/>
              <w:bottom w:val="single" w:sz="4" w:space="0" w:color="auto"/>
              <w:right w:val="single" w:sz="4" w:space="0" w:color="auto"/>
            </w:tcBorders>
            <w:shd w:val="clear" w:color="000000" w:fill="C6E0B4"/>
            <w:noWrap/>
            <w:vAlign w:val="bottom"/>
            <w:hideMark/>
          </w:tcPr>
          <w:p w14:paraId="142ABB9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630 St</w:t>
            </w:r>
          </w:p>
        </w:tc>
        <w:tc>
          <w:tcPr>
            <w:tcW w:w="2041" w:type="dxa"/>
            <w:tcBorders>
              <w:top w:val="nil"/>
              <w:left w:val="nil"/>
              <w:bottom w:val="single" w:sz="4" w:space="0" w:color="auto"/>
              <w:right w:val="single" w:sz="4" w:space="0" w:color="auto"/>
            </w:tcBorders>
            <w:shd w:val="clear" w:color="000000" w:fill="C6E0B4"/>
            <w:noWrap/>
            <w:vAlign w:val="bottom"/>
            <w:hideMark/>
          </w:tcPr>
          <w:p w14:paraId="466AA20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03D61BFE"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C6E0B4"/>
            <w:noWrap/>
            <w:vAlign w:val="bottom"/>
            <w:hideMark/>
          </w:tcPr>
          <w:p w14:paraId="47FC9D04"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41206FB4"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1A74698F"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FFC000"/>
            <w:noWrap/>
            <w:vAlign w:val="bottom"/>
            <w:hideMark/>
          </w:tcPr>
          <w:p w14:paraId="48D90521"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8</w:t>
            </w:r>
          </w:p>
        </w:tc>
        <w:tc>
          <w:tcPr>
            <w:tcW w:w="1670" w:type="dxa"/>
            <w:tcBorders>
              <w:top w:val="nil"/>
              <w:left w:val="nil"/>
              <w:bottom w:val="single" w:sz="4" w:space="0" w:color="auto"/>
              <w:right w:val="single" w:sz="4" w:space="0" w:color="auto"/>
            </w:tcBorders>
            <w:shd w:val="clear" w:color="000000" w:fill="FFC000"/>
            <w:noWrap/>
            <w:vAlign w:val="bottom"/>
            <w:hideMark/>
          </w:tcPr>
          <w:p w14:paraId="48A69F00"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36 Ave</w:t>
            </w:r>
          </w:p>
        </w:tc>
        <w:tc>
          <w:tcPr>
            <w:tcW w:w="2041" w:type="dxa"/>
            <w:tcBorders>
              <w:top w:val="nil"/>
              <w:left w:val="nil"/>
              <w:bottom w:val="single" w:sz="4" w:space="0" w:color="auto"/>
              <w:right w:val="single" w:sz="4" w:space="0" w:color="auto"/>
            </w:tcBorders>
            <w:shd w:val="clear" w:color="000000" w:fill="FFC000"/>
            <w:noWrap/>
            <w:vAlign w:val="bottom"/>
            <w:hideMark/>
          </w:tcPr>
          <w:p w14:paraId="3B2E9EF0"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2460.3</w:t>
            </w:r>
          </w:p>
        </w:tc>
        <w:tc>
          <w:tcPr>
            <w:tcW w:w="1200" w:type="dxa"/>
            <w:tcBorders>
              <w:top w:val="nil"/>
              <w:left w:val="nil"/>
              <w:bottom w:val="single" w:sz="4" w:space="0" w:color="auto"/>
              <w:right w:val="single" w:sz="4" w:space="0" w:color="auto"/>
            </w:tcBorders>
            <w:shd w:val="clear" w:color="000000" w:fill="FFC000"/>
            <w:noWrap/>
            <w:vAlign w:val="bottom"/>
            <w:hideMark/>
          </w:tcPr>
          <w:p w14:paraId="0694322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FFC000"/>
            <w:noWrap/>
            <w:vAlign w:val="bottom"/>
            <w:hideMark/>
          </w:tcPr>
          <w:p w14:paraId="7E55019E"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000000" w:fill="FFC000"/>
            <w:vAlign w:val="center"/>
            <w:hideMark/>
          </w:tcPr>
          <w:p w14:paraId="1E2C097B"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5</w:t>
            </w:r>
          </w:p>
        </w:tc>
      </w:tr>
      <w:tr w:rsidR="0056797E" w:rsidRPr="00A87DEE" w14:paraId="7F68BFAD"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FFC000"/>
            <w:noWrap/>
            <w:vAlign w:val="bottom"/>
            <w:hideMark/>
          </w:tcPr>
          <w:p w14:paraId="7F025D6D"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9</w:t>
            </w:r>
          </w:p>
        </w:tc>
        <w:tc>
          <w:tcPr>
            <w:tcW w:w="1670" w:type="dxa"/>
            <w:tcBorders>
              <w:top w:val="nil"/>
              <w:left w:val="nil"/>
              <w:bottom w:val="single" w:sz="4" w:space="0" w:color="auto"/>
              <w:right w:val="single" w:sz="4" w:space="0" w:color="auto"/>
            </w:tcBorders>
            <w:shd w:val="clear" w:color="000000" w:fill="FFC000"/>
            <w:noWrap/>
            <w:vAlign w:val="bottom"/>
            <w:hideMark/>
          </w:tcPr>
          <w:p w14:paraId="18C70D92"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46 Ave</w:t>
            </w:r>
          </w:p>
        </w:tc>
        <w:tc>
          <w:tcPr>
            <w:tcW w:w="2041" w:type="dxa"/>
            <w:tcBorders>
              <w:top w:val="nil"/>
              <w:left w:val="nil"/>
              <w:bottom w:val="single" w:sz="4" w:space="0" w:color="auto"/>
              <w:right w:val="single" w:sz="4" w:space="0" w:color="auto"/>
            </w:tcBorders>
            <w:shd w:val="clear" w:color="000000" w:fill="FFC000"/>
            <w:noWrap/>
            <w:vAlign w:val="bottom"/>
            <w:hideMark/>
          </w:tcPr>
          <w:p w14:paraId="27604DF7"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2309.0</w:t>
            </w:r>
          </w:p>
        </w:tc>
        <w:tc>
          <w:tcPr>
            <w:tcW w:w="1200" w:type="dxa"/>
            <w:tcBorders>
              <w:top w:val="nil"/>
              <w:left w:val="nil"/>
              <w:bottom w:val="single" w:sz="4" w:space="0" w:color="auto"/>
              <w:right w:val="single" w:sz="4" w:space="0" w:color="auto"/>
            </w:tcBorders>
            <w:shd w:val="clear" w:color="000000" w:fill="FFC000"/>
            <w:noWrap/>
            <w:vAlign w:val="bottom"/>
            <w:hideMark/>
          </w:tcPr>
          <w:p w14:paraId="349BD1DA"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FFC000"/>
            <w:noWrap/>
            <w:vAlign w:val="bottom"/>
            <w:hideMark/>
          </w:tcPr>
          <w:p w14:paraId="58CE58D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000000" w:fill="FFC000"/>
            <w:vAlign w:val="center"/>
            <w:hideMark/>
          </w:tcPr>
          <w:p w14:paraId="7F33C064"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5</w:t>
            </w:r>
          </w:p>
        </w:tc>
      </w:tr>
      <w:tr w:rsidR="0056797E" w:rsidRPr="00A87DEE" w14:paraId="4663D5C3"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708E39B8"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10</w:t>
            </w:r>
          </w:p>
        </w:tc>
        <w:tc>
          <w:tcPr>
            <w:tcW w:w="1670" w:type="dxa"/>
            <w:tcBorders>
              <w:top w:val="nil"/>
              <w:left w:val="nil"/>
              <w:bottom w:val="single" w:sz="4" w:space="0" w:color="auto"/>
              <w:right w:val="single" w:sz="4" w:space="0" w:color="auto"/>
            </w:tcBorders>
            <w:shd w:val="clear" w:color="000000" w:fill="FF7C80"/>
            <w:noWrap/>
            <w:vAlign w:val="bottom"/>
            <w:hideMark/>
          </w:tcPr>
          <w:p w14:paraId="1B493B0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616 St</w:t>
            </w:r>
          </w:p>
        </w:tc>
        <w:tc>
          <w:tcPr>
            <w:tcW w:w="2041" w:type="dxa"/>
            <w:tcBorders>
              <w:top w:val="nil"/>
              <w:left w:val="nil"/>
              <w:bottom w:val="single" w:sz="4" w:space="0" w:color="auto"/>
              <w:right w:val="single" w:sz="4" w:space="0" w:color="auto"/>
            </w:tcBorders>
            <w:shd w:val="clear" w:color="000000" w:fill="FF7C80"/>
            <w:noWrap/>
            <w:vAlign w:val="bottom"/>
            <w:hideMark/>
          </w:tcPr>
          <w:p w14:paraId="63699C9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65A9E130"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4130EA72"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0C9EE27F"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7F4C577F"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7F0C7972"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11</w:t>
            </w:r>
          </w:p>
        </w:tc>
        <w:tc>
          <w:tcPr>
            <w:tcW w:w="1670" w:type="dxa"/>
            <w:tcBorders>
              <w:top w:val="nil"/>
              <w:left w:val="nil"/>
              <w:bottom w:val="single" w:sz="4" w:space="0" w:color="auto"/>
              <w:right w:val="single" w:sz="4" w:space="0" w:color="auto"/>
            </w:tcBorders>
            <w:shd w:val="clear" w:color="000000" w:fill="FF7C80"/>
            <w:noWrap/>
            <w:vAlign w:val="bottom"/>
            <w:hideMark/>
          </w:tcPr>
          <w:p w14:paraId="1C9C01E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618 St</w:t>
            </w:r>
          </w:p>
        </w:tc>
        <w:tc>
          <w:tcPr>
            <w:tcW w:w="2041" w:type="dxa"/>
            <w:tcBorders>
              <w:top w:val="nil"/>
              <w:left w:val="nil"/>
              <w:bottom w:val="single" w:sz="4" w:space="0" w:color="auto"/>
              <w:right w:val="single" w:sz="4" w:space="0" w:color="auto"/>
            </w:tcBorders>
            <w:shd w:val="clear" w:color="000000" w:fill="FF7C80"/>
            <w:noWrap/>
            <w:vAlign w:val="bottom"/>
            <w:hideMark/>
          </w:tcPr>
          <w:p w14:paraId="2802B026"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0A2C6D7C"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6570F30E"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3929451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45B41092"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2EC5A2AB"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12</w:t>
            </w:r>
          </w:p>
        </w:tc>
        <w:tc>
          <w:tcPr>
            <w:tcW w:w="1670" w:type="dxa"/>
            <w:tcBorders>
              <w:top w:val="nil"/>
              <w:left w:val="nil"/>
              <w:bottom w:val="single" w:sz="4" w:space="0" w:color="auto"/>
              <w:right w:val="single" w:sz="4" w:space="0" w:color="auto"/>
            </w:tcBorders>
            <w:shd w:val="clear" w:color="000000" w:fill="FF7C80"/>
            <w:noWrap/>
            <w:vAlign w:val="bottom"/>
            <w:hideMark/>
          </w:tcPr>
          <w:p w14:paraId="6EFE339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610 St</w:t>
            </w:r>
          </w:p>
        </w:tc>
        <w:tc>
          <w:tcPr>
            <w:tcW w:w="2041" w:type="dxa"/>
            <w:tcBorders>
              <w:top w:val="nil"/>
              <w:left w:val="nil"/>
              <w:bottom w:val="single" w:sz="4" w:space="0" w:color="auto"/>
              <w:right w:val="single" w:sz="4" w:space="0" w:color="auto"/>
            </w:tcBorders>
            <w:shd w:val="clear" w:color="000000" w:fill="FF7C80"/>
            <w:noWrap/>
            <w:vAlign w:val="bottom"/>
            <w:hideMark/>
          </w:tcPr>
          <w:p w14:paraId="290E0DE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1B38666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5DBD778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48A038E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21C460CE"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27EC8749"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13</w:t>
            </w:r>
          </w:p>
        </w:tc>
        <w:tc>
          <w:tcPr>
            <w:tcW w:w="1670" w:type="dxa"/>
            <w:tcBorders>
              <w:top w:val="nil"/>
              <w:left w:val="nil"/>
              <w:bottom w:val="single" w:sz="4" w:space="0" w:color="auto"/>
              <w:right w:val="single" w:sz="4" w:space="0" w:color="auto"/>
            </w:tcBorders>
            <w:shd w:val="clear" w:color="000000" w:fill="C6E0B4"/>
            <w:noWrap/>
            <w:vAlign w:val="bottom"/>
            <w:hideMark/>
          </w:tcPr>
          <w:p w14:paraId="380EB19E"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636 St</w:t>
            </w:r>
          </w:p>
        </w:tc>
        <w:tc>
          <w:tcPr>
            <w:tcW w:w="2041" w:type="dxa"/>
            <w:tcBorders>
              <w:top w:val="nil"/>
              <w:left w:val="nil"/>
              <w:bottom w:val="single" w:sz="4" w:space="0" w:color="auto"/>
              <w:right w:val="single" w:sz="4" w:space="0" w:color="auto"/>
            </w:tcBorders>
            <w:shd w:val="clear" w:color="000000" w:fill="C6E0B4"/>
            <w:noWrap/>
            <w:vAlign w:val="bottom"/>
            <w:hideMark/>
          </w:tcPr>
          <w:p w14:paraId="26C0D9C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4F6FB04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C6E0B4"/>
            <w:noWrap/>
            <w:vAlign w:val="bottom"/>
            <w:hideMark/>
          </w:tcPr>
          <w:p w14:paraId="0AC9D5AE"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7C1737CB"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0F60F8CD" w14:textId="77777777" w:rsidTr="0056797E">
        <w:trPr>
          <w:trHeight w:val="295"/>
        </w:trPr>
        <w:tc>
          <w:tcPr>
            <w:tcW w:w="626" w:type="dxa"/>
            <w:tcBorders>
              <w:top w:val="nil"/>
              <w:left w:val="single" w:sz="8" w:space="0" w:color="auto"/>
              <w:bottom w:val="single" w:sz="4" w:space="0" w:color="auto"/>
              <w:right w:val="single" w:sz="4" w:space="0" w:color="auto"/>
            </w:tcBorders>
            <w:shd w:val="clear" w:color="auto" w:fill="auto"/>
            <w:noWrap/>
            <w:vAlign w:val="bottom"/>
            <w:hideMark/>
          </w:tcPr>
          <w:p w14:paraId="05C294A2"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14</w:t>
            </w:r>
          </w:p>
        </w:tc>
        <w:tc>
          <w:tcPr>
            <w:tcW w:w="1670" w:type="dxa"/>
            <w:tcBorders>
              <w:top w:val="nil"/>
              <w:left w:val="nil"/>
              <w:bottom w:val="single" w:sz="4" w:space="0" w:color="auto"/>
              <w:right w:val="single" w:sz="4" w:space="0" w:color="auto"/>
            </w:tcBorders>
            <w:shd w:val="clear" w:color="auto" w:fill="auto"/>
            <w:noWrap/>
            <w:vAlign w:val="bottom"/>
            <w:hideMark/>
          </w:tcPr>
          <w:p w14:paraId="14CCBD82"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645 St</w:t>
            </w:r>
          </w:p>
        </w:tc>
        <w:tc>
          <w:tcPr>
            <w:tcW w:w="2041" w:type="dxa"/>
            <w:tcBorders>
              <w:top w:val="nil"/>
              <w:left w:val="nil"/>
              <w:bottom w:val="single" w:sz="4" w:space="0" w:color="auto"/>
              <w:right w:val="single" w:sz="4" w:space="0" w:color="auto"/>
            </w:tcBorders>
            <w:shd w:val="clear" w:color="auto" w:fill="auto"/>
            <w:noWrap/>
            <w:vAlign w:val="bottom"/>
            <w:hideMark/>
          </w:tcPr>
          <w:p w14:paraId="0D8ECF9D"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803.8</w:t>
            </w:r>
          </w:p>
        </w:tc>
        <w:tc>
          <w:tcPr>
            <w:tcW w:w="1200" w:type="dxa"/>
            <w:tcBorders>
              <w:top w:val="nil"/>
              <w:left w:val="nil"/>
              <w:bottom w:val="single" w:sz="4" w:space="0" w:color="auto"/>
              <w:right w:val="single" w:sz="4" w:space="0" w:color="auto"/>
            </w:tcBorders>
            <w:shd w:val="clear" w:color="auto" w:fill="auto"/>
            <w:noWrap/>
            <w:vAlign w:val="bottom"/>
            <w:hideMark/>
          </w:tcPr>
          <w:p w14:paraId="3ABF7408"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auto" w:fill="auto"/>
            <w:noWrap/>
            <w:vAlign w:val="bottom"/>
            <w:hideMark/>
          </w:tcPr>
          <w:p w14:paraId="5DD32102"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07A63C39"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7.5</w:t>
            </w:r>
          </w:p>
        </w:tc>
      </w:tr>
      <w:tr w:rsidR="0056797E" w:rsidRPr="00A87DEE" w14:paraId="275B8DD8"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16359CC1"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15</w:t>
            </w:r>
          </w:p>
        </w:tc>
        <w:tc>
          <w:tcPr>
            <w:tcW w:w="1670" w:type="dxa"/>
            <w:tcBorders>
              <w:top w:val="nil"/>
              <w:left w:val="nil"/>
              <w:bottom w:val="single" w:sz="4" w:space="0" w:color="auto"/>
              <w:right w:val="single" w:sz="4" w:space="0" w:color="auto"/>
            </w:tcBorders>
            <w:shd w:val="clear" w:color="000000" w:fill="C6E0B4"/>
            <w:noWrap/>
            <w:vAlign w:val="bottom"/>
            <w:hideMark/>
          </w:tcPr>
          <w:p w14:paraId="21CB4825"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637 St</w:t>
            </w:r>
          </w:p>
        </w:tc>
        <w:tc>
          <w:tcPr>
            <w:tcW w:w="2041" w:type="dxa"/>
            <w:tcBorders>
              <w:top w:val="nil"/>
              <w:left w:val="nil"/>
              <w:bottom w:val="single" w:sz="4" w:space="0" w:color="auto"/>
              <w:right w:val="single" w:sz="4" w:space="0" w:color="auto"/>
            </w:tcBorders>
            <w:shd w:val="clear" w:color="000000" w:fill="C6E0B4"/>
            <w:noWrap/>
            <w:vAlign w:val="bottom"/>
            <w:hideMark/>
          </w:tcPr>
          <w:p w14:paraId="0E9B777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7D435A75"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C6E0B4"/>
            <w:noWrap/>
            <w:vAlign w:val="bottom"/>
            <w:hideMark/>
          </w:tcPr>
          <w:p w14:paraId="1BF2443A"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38301327"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581886F5"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7E5D66AA"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16</w:t>
            </w:r>
          </w:p>
        </w:tc>
        <w:tc>
          <w:tcPr>
            <w:tcW w:w="1670" w:type="dxa"/>
            <w:tcBorders>
              <w:top w:val="nil"/>
              <w:left w:val="nil"/>
              <w:bottom w:val="single" w:sz="4" w:space="0" w:color="auto"/>
              <w:right w:val="single" w:sz="4" w:space="0" w:color="auto"/>
            </w:tcBorders>
            <w:shd w:val="clear" w:color="000000" w:fill="FF7C80"/>
            <w:noWrap/>
            <w:vAlign w:val="bottom"/>
            <w:hideMark/>
          </w:tcPr>
          <w:p w14:paraId="603887BC"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639 St</w:t>
            </w:r>
          </w:p>
        </w:tc>
        <w:tc>
          <w:tcPr>
            <w:tcW w:w="2041" w:type="dxa"/>
            <w:tcBorders>
              <w:top w:val="nil"/>
              <w:left w:val="nil"/>
              <w:bottom w:val="single" w:sz="4" w:space="0" w:color="auto"/>
              <w:right w:val="single" w:sz="4" w:space="0" w:color="auto"/>
            </w:tcBorders>
            <w:shd w:val="clear" w:color="000000" w:fill="FF7C80"/>
            <w:noWrap/>
            <w:vAlign w:val="bottom"/>
            <w:hideMark/>
          </w:tcPr>
          <w:p w14:paraId="73BC1A6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124EAD5A"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6F5D22F2"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6312822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2513D8C3"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3FFE4EF4"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17</w:t>
            </w:r>
          </w:p>
        </w:tc>
        <w:tc>
          <w:tcPr>
            <w:tcW w:w="1670" w:type="dxa"/>
            <w:tcBorders>
              <w:top w:val="nil"/>
              <w:left w:val="nil"/>
              <w:bottom w:val="single" w:sz="4" w:space="0" w:color="auto"/>
              <w:right w:val="single" w:sz="4" w:space="0" w:color="auto"/>
            </w:tcBorders>
            <w:shd w:val="clear" w:color="000000" w:fill="FF7C80"/>
            <w:noWrap/>
            <w:vAlign w:val="bottom"/>
            <w:hideMark/>
          </w:tcPr>
          <w:p w14:paraId="1A27BA5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641 St</w:t>
            </w:r>
          </w:p>
        </w:tc>
        <w:tc>
          <w:tcPr>
            <w:tcW w:w="2041" w:type="dxa"/>
            <w:tcBorders>
              <w:top w:val="nil"/>
              <w:left w:val="nil"/>
              <w:bottom w:val="single" w:sz="4" w:space="0" w:color="auto"/>
              <w:right w:val="single" w:sz="4" w:space="0" w:color="auto"/>
            </w:tcBorders>
            <w:shd w:val="clear" w:color="000000" w:fill="FF7C80"/>
            <w:noWrap/>
            <w:vAlign w:val="bottom"/>
            <w:hideMark/>
          </w:tcPr>
          <w:p w14:paraId="01244AF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685C916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42436561"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2E94FF5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0D2C9F02"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056F80DE"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18</w:t>
            </w:r>
          </w:p>
        </w:tc>
        <w:tc>
          <w:tcPr>
            <w:tcW w:w="1670" w:type="dxa"/>
            <w:tcBorders>
              <w:top w:val="nil"/>
              <w:left w:val="nil"/>
              <w:bottom w:val="single" w:sz="4" w:space="0" w:color="auto"/>
              <w:right w:val="single" w:sz="4" w:space="0" w:color="auto"/>
            </w:tcBorders>
            <w:shd w:val="clear" w:color="000000" w:fill="C6E0B4"/>
            <w:noWrap/>
            <w:vAlign w:val="bottom"/>
            <w:hideMark/>
          </w:tcPr>
          <w:p w14:paraId="21AF77D4"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643 St</w:t>
            </w:r>
          </w:p>
        </w:tc>
        <w:tc>
          <w:tcPr>
            <w:tcW w:w="2041" w:type="dxa"/>
            <w:tcBorders>
              <w:top w:val="nil"/>
              <w:left w:val="nil"/>
              <w:bottom w:val="single" w:sz="4" w:space="0" w:color="auto"/>
              <w:right w:val="single" w:sz="4" w:space="0" w:color="auto"/>
            </w:tcBorders>
            <w:shd w:val="clear" w:color="000000" w:fill="C6E0B4"/>
            <w:noWrap/>
            <w:vAlign w:val="bottom"/>
            <w:hideMark/>
          </w:tcPr>
          <w:p w14:paraId="6394B5D0"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5B0FD66F"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C6E0B4"/>
            <w:noWrap/>
            <w:vAlign w:val="bottom"/>
            <w:hideMark/>
          </w:tcPr>
          <w:p w14:paraId="09A2536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3366E359"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3F10AB2E"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03DCC2C2"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19</w:t>
            </w:r>
          </w:p>
        </w:tc>
        <w:tc>
          <w:tcPr>
            <w:tcW w:w="1670" w:type="dxa"/>
            <w:tcBorders>
              <w:top w:val="nil"/>
              <w:left w:val="nil"/>
              <w:bottom w:val="single" w:sz="4" w:space="0" w:color="auto"/>
              <w:right w:val="single" w:sz="4" w:space="0" w:color="auto"/>
            </w:tcBorders>
            <w:shd w:val="clear" w:color="000000" w:fill="FF7C80"/>
            <w:noWrap/>
            <w:vAlign w:val="bottom"/>
            <w:hideMark/>
          </w:tcPr>
          <w:p w14:paraId="4728345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685 St</w:t>
            </w:r>
          </w:p>
        </w:tc>
        <w:tc>
          <w:tcPr>
            <w:tcW w:w="2041" w:type="dxa"/>
            <w:tcBorders>
              <w:top w:val="nil"/>
              <w:left w:val="nil"/>
              <w:bottom w:val="single" w:sz="4" w:space="0" w:color="auto"/>
              <w:right w:val="single" w:sz="4" w:space="0" w:color="auto"/>
            </w:tcBorders>
            <w:shd w:val="clear" w:color="000000" w:fill="FF7C80"/>
            <w:noWrap/>
            <w:vAlign w:val="bottom"/>
            <w:hideMark/>
          </w:tcPr>
          <w:p w14:paraId="6C6CB95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220FCA6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52D48C16"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3F0F0A7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266FB581"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7D83CF89"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20</w:t>
            </w:r>
          </w:p>
        </w:tc>
        <w:tc>
          <w:tcPr>
            <w:tcW w:w="1670" w:type="dxa"/>
            <w:tcBorders>
              <w:top w:val="nil"/>
              <w:left w:val="nil"/>
              <w:bottom w:val="single" w:sz="4" w:space="0" w:color="auto"/>
              <w:right w:val="single" w:sz="4" w:space="0" w:color="auto"/>
            </w:tcBorders>
            <w:shd w:val="clear" w:color="000000" w:fill="FF7C80"/>
            <w:noWrap/>
            <w:vAlign w:val="bottom"/>
            <w:hideMark/>
          </w:tcPr>
          <w:p w14:paraId="44BDB414"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687 St</w:t>
            </w:r>
          </w:p>
        </w:tc>
        <w:tc>
          <w:tcPr>
            <w:tcW w:w="2041" w:type="dxa"/>
            <w:tcBorders>
              <w:top w:val="nil"/>
              <w:left w:val="nil"/>
              <w:bottom w:val="single" w:sz="4" w:space="0" w:color="auto"/>
              <w:right w:val="single" w:sz="4" w:space="0" w:color="auto"/>
            </w:tcBorders>
            <w:shd w:val="clear" w:color="000000" w:fill="FF7C80"/>
            <w:noWrap/>
            <w:vAlign w:val="bottom"/>
            <w:hideMark/>
          </w:tcPr>
          <w:p w14:paraId="3CB2401A"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1D52014F"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6E0901B2"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6A930D3C"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0BA017D7"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2692CF43"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21</w:t>
            </w:r>
          </w:p>
        </w:tc>
        <w:tc>
          <w:tcPr>
            <w:tcW w:w="1670" w:type="dxa"/>
            <w:tcBorders>
              <w:top w:val="nil"/>
              <w:left w:val="nil"/>
              <w:bottom w:val="single" w:sz="4" w:space="0" w:color="auto"/>
              <w:right w:val="single" w:sz="4" w:space="0" w:color="auto"/>
            </w:tcBorders>
            <w:shd w:val="clear" w:color="000000" w:fill="C6E0B4"/>
            <w:noWrap/>
            <w:vAlign w:val="bottom"/>
            <w:hideMark/>
          </w:tcPr>
          <w:p w14:paraId="6925F60F"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679 St</w:t>
            </w:r>
          </w:p>
        </w:tc>
        <w:tc>
          <w:tcPr>
            <w:tcW w:w="2041" w:type="dxa"/>
            <w:tcBorders>
              <w:top w:val="nil"/>
              <w:left w:val="nil"/>
              <w:bottom w:val="single" w:sz="4" w:space="0" w:color="auto"/>
              <w:right w:val="single" w:sz="4" w:space="0" w:color="auto"/>
            </w:tcBorders>
            <w:shd w:val="clear" w:color="000000" w:fill="C6E0B4"/>
            <w:noWrap/>
            <w:vAlign w:val="bottom"/>
            <w:hideMark/>
          </w:tcPr>
          <w:p w14:paraId="705D8A8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4F98E251"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C6E0B4"/>
            <w:noWrap/>
            <w:vAlign w:val="bottom"/>
            <w:hideMark/>
          </w:tcPr>
          <w:p w14:paraId="372F25F4"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26CFC407"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21219E10"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17BF37AC"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22</w:t>
            </w:r>
          </w:p>
        </w:tc>
        <w:tc>
          <w:tcPr>
            <w:tcW w:w="1670" w:type="dxa"/>
            <w:tcBorders>
              <w:top w:val="nil"/>
              <w:left w:val="nil"/>
              <w:bottom w:val="single" w:sz="4" w:space="0" w:color="auto"/>
              <w:right w:val="single" w:sz="4" w:space="0" w:color="auto"/>
            </w:tcBorders>
            <w:shd w:val="clear" w:color="000000" w:fill="FF7C80"/>
            <w:noWrap/>
            <w:vAlign w:val="bottom"/>
            <w:hideMark/>
          </w:tcPr>
          <w:p w14:paraId="1DC78D8A"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666 St</w:t>
            </w:r>
          </w:p>
        </w:tc>
        <w:tc>
          <w:tcPr>
            <w:tcW w:w="2041" w:type="dxa"/>
            <w:tcBorders>
              <w:top w:val="nil"/>
              <w:left w:val="nil"/>
              <w:bottom w:val="single" w:sz="4" w:space="0" w:color="auto"/>
              <w:right w:val="single" w:sz="4" w:space="0" w:color="auto"/>
            </w:tcBorders>
            <w:shd w:val="clear" w:color="000000" w:fill="FF7C80"/>
            <w:noWrap/>
            <w:vAlign w:val="bottom"/>
            <w:hideMark/>
          </w:tcPr>
          <w:p w14:paraId="0B8DA8A0"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548AAC2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66FB76E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580DB690"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5213263A"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21B986EF"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23</w:t>
            </w:r>
          </w:p>
        </w:tc>
        <w:tc>
          <w:tcPr>
            <w:tcW w:w="1670" w:type="dxa"/>
            <w:tcBorders>
              <w:top w:val="nil"/>
              <w:left w:val="nil"/>
              <w:bottom w:val="single" w:sz="4" w:space="0" w:color="auto"/>
              <w:right w:val="single" w:sz="4" w:space="0" w:color="auto"/>
            </w:tcBorders>
            <w:shd w:val="clear" w:color="000000" w:fill="FF7C80"/>
            <w:noWrap/>
            <w:vAlign w:val="bottom"/>
            <w:hideMark/>
          </w:tcPr>
          <w:p w14:paraId="657A3E5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689 St</w:t>
            </w:r>
          </w:p>
        </w:tc>
        <w:tc>
          <w:tcPr>
            <w:tcW w:w="2041" w:type="dxa"/>
            <w:tcBorders>
              <w:top w:val="nil"/>
              <w:left w:val="nil"/>
              <w:bottom w:val="single" w:sz="4" w:space="0" w:color="auto"/>
              <w:right w:val="single" w:sz="4" w:space="0" w:color="auto"/>
            </w:tcBorders>
            <w:shd w:val="clear" w:color="000000" w:fill="FF7C80"/>
            <w:noWrap/>
            <w:vAlign w:val="bottom"/>
            <w:hideMark/>
          </w:tcPr>
          <w:p w14:paraId="1DB750D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1CA47CB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6D51CFBF"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769BCCF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57160AB5"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43AE5AB5"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24</w:t>
            </w:r>
          </w:p>
        </w:tc>
        <w:tc>
          <w:tcPr>
            <w:tcW w:w="1670" w:type="dxa"/>
            <w:tcBorders>
              <w:top w:val="nil"/>
              <w:left w:val="nil"/>
              <w:bottom w:val="single" w:sz="4" w:space="0" w:color="auto"/>
              <w:right w:val="single" w:sz="4" w:space="0" w:color="auto"/>
            </w:tcBorders>
            <w:shd w:val="clear" w:color="000000" w:fill="C6E0B4"/>
            <w:noWrap/>
            <w:vAlign w:val="bottom"/>
            <w:hideMark/>
          </w:tcPr>
          <w:p w14:paraId="12DAB13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693 St</w:t>
            </w:r>
          </w:p>
        </w:tc>
        <w:tc>
          <w:tcPr>
            <w:tcW w:w="2041" w:type="dxa"/>
            <w:tcBorders>
              <w:top w:val="nil"/>
              <w:left w:val="nil"/>
              <w:bottom w:val="single" w:sz="4" w:space="0" w:color="auto"/>
              <w:right w:val="single" w:sz="4" w:space="0" w:color="auto"/>
            </w:tcBorders>
            <w:shd w:val="clear" w:color="000000" w:fill="C6E0B4"/>
            <w:noWrap/>
            <w:vAlign w:val="bottom"/>
            <w:hideMark/>
          </w:tcPr>
          <w:p w14:paraId="6ACD4E30"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613D8504"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C6E0B4"/>
            <w:noWrap/>
            <w:vAlign w:val="bottom"/>
            <w:hideMark/>
          </w:tcPr>
          <w:p w14:paraId="1024D4C8"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7003A677"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37C7945E"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03A595C1"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25</w:t>
            </w:r>
          </w:p>
        </w:tc>
        <w:tc>
          <w:tcPr>
            <w:tcW w:w="1670" w:type="dxa"/>
            <w:tcBorders>
              <w:top w:val="nil"/>
              <w:left w:val="nil"/>
              <w:bottom w:val="single" w:sz="4" w:space="0" w:color="auto"/>
              <w:right w:val="single" w:sz="4" w:space="0" w:color="auto"/>
            </w:tcBorders>
            <w:shd w:val="clear" w:color="000000" w:fill="C6E0B4"/>
            <w:noWrap/>
            <w:vAlign w:val="bottom"/>
            <w:hideMark/>
          </w:tcPr>
          <w:p w14:paraId="026EB1F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656 St</w:t>
            </w:r>
          </w:p>
        </w:tc>
        <w:tc>
          <w:tcPr>
            <w:tcW w:w="2041" w:type="dxa"/>
            <w:tcBorders>
              <w:top w:val="nil"/>
              <w:left w:val="nil"/>
              <w:bottom w:val="single" w:sz="4" w:space="0" w:color="auto"/>
              <w:right w:val="single" w:sz="4" w:space="0" w:color="auto"/>
            </w:tcBorders>
            <w:shd w:val="clear" w:color="000000" w:fill="C6E0B4"/>
            <w:noWrap/>
            <w:vAlign w:val="bottom"/>
            <w:hideMark/>
          </w:tcPr>
          <w:p w14:paraId="6BAEABBE"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26FF95C2"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C6E0B4"/>
            <w:noWrap/>
            <w:vAlign w:val="bottom"/>
            <w:hideMark/>
          </w:tcPr>
          <w:p w14:paraId="3620F61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298D9631"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0E161760"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7E93A752"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26</w:t>
            </w:r>
          </w:p>
        </w:tc>
        <w:tc>
          <w:tcPr>
            <w:tcW w:w="1670" w:type="dxa"/>
            <w:tcBorders>
              <w:top w:val="nil"/>
              <w:left w:val="nil"/>
              <w:bottom w:val="single" w:sz="4" w:space="0" w:color="auto"/>
              <w:right w:val="single" w:sz="4" w:space="0" w:color="auto"/>
            </w:tcBorders>
            <w:shd w:val="clear" w:color="000000" w:fill="C6E0B4"/>
            <w:noWrap/>
            <w:vAlign w:val="bottom"/>
            <w:hideMark/>
          </w:tcPr>
          <w:p w14:paraId="0186F871"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KK 567 St</w:t>
            </w:r>
          </w:p>
        </w:tc>
        <w:tc>
          <w:tcPr>
            <w:tcW w:w="2041" w:type="dxa"/>
            <w:tcBorders>
              <w:top w:val="nil"/>
              <w:left w:val="nil"/>
              <w:bottom w:val="single" w:sz="4" w:space="0" w:color="auto"/>
              <w:right w:val="single" w:sz="4" w:space="0" w:color="auto"/>
            </w:tcBorders>
            <w:shd w:val="clear" w:color="000000" w:fill="C6E0B4"/>
            <w:noWrap/>
            <w:vAlign w:val="bottom"/>
            <w:hideMark/>
          </w:tcPr>
          <w:p w14:paraId="31F5C01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3BD65525"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Collector</w:t>
            </w:r>
          </w:p>
        </w:tc>
        <w:tc>
          <w:tcPr>
            <w:tcW w:w="1925" w:type="dxa"/>
            <w:tcBorders>
              <w:top w:val="nil"/>
              <w:left w:val="nil"/>
              <w:bottom w:val="single" w:sz="4" w:space="0" w:color="auto"/>
              <w:right w:val="single" w:sz="4" w:space="0" w:color="auto"/>
            </w:tcBorders>
            <w:shd w:val="clear" w:color="000000" w:fill="C6E0B4"/>
            <w:noWrap/>
            <w:vAlign w:val="bottom"/>
            <w:hideMark/>
          </w:tcPr>
          <w:p w14:paraId="288D5348"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Unpaved</w:t>
            </w:r>
          </w:p>
        </w:tc>
        <w:tc>
          <w:tcPr>
            <w:tcW w:w="1995" w:type="dxa"/>
            <w:tcBorders>
              <w:top w:val="nil"/>
              <w:left w:val="nil"/>
              <w:bottom w:val="single" w:sz="4" w:space="0" w:color="auto"/>
              <w:right w:val="single" w:sz="8" w:space="0" w:color="auto"/>
            </w:tcBorders>
            <w:shd w:val="clear" w:color="auto" w:fill="auto"/>
            <w:vAlign w:val="center"/>
            <w:hideMark/>
          </w:tcPr>
          <w:p w14:paraId="50C0C36D"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357A2C71" w14:textId="77777777" w:rsidTr="0056797E">
        <w:trPr>
          <w:trHeight w:val="295"/>
        </w:trPr>
        <w:tc>
          <w:tcPr>
            <w:tcW w:w="626" w:type="dxa"/>
            <w:tcBorders>
              <w:top w:val="nil"/>
              <w:left w:val="single" w:sz="8" w:space="0" w:color="auto"/>
              <w:bottom w:val="single" w:sz="4" w:space="0" w:color="auto"/>
              <w:right w:val="single" w:sz="4" w:space="0" w:color="auto"/>
            </w:tcBorders>
            <w:shd w:val="clear" w:color="000000" w:fill="C6E0B4"/>
            <w:noWrap/>
            <w:vAlign w:val="bottom"/>
            <w:hideMark/>
          </w:tcPr>
          <w:p w14:paraId="008B6B23"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27</w:t>
            </w:r>
          </w:p>
        </w:tc>
        <w:tc>
          <w:tcPr>
            <w:tcW w:w="1670" w:type="dxa"/>
            <w:tcBorders>
              <w:top w:val="nil"/>
              <w:left w:val="nil"/>
              <w:bottom w:val="single" w:sz="4" w:space="0" w:color="auto"/>
              <w:right w:val="single" w:sz="4" w:space="0" w:color="auto"/>
            </w:tcBorders>
            <w:shd w:val="clear" w:color="000000" w:fill="C6E0B4"/>
            <w:noWrap/>
            <w:vAlign w:val="bottom"/>
            <w:hideMark/>
          </w:tcPr>
          <w:p w14:paraId="7F99C619" w14:textId="77777777" w:rsidR="0056797E" w:rsidRPr="00A87DEE" w:rsidRDefault="0056797E" w:rsidP="0056797E">
            <w:pPr>
              <w:spacing w:after="0" w:line="240" w:lineRule="auto"/>
              <w:jc w:val="left"/>
              <w:rPr>
                <w:rFonts w:eastAsia="Times New Roman" w:cs="Times New Roman"/>
                <w:color w:val="000000"/>
                <w:sz w:val="22"/>
                <w:szCs w:val="22"/>
                <w:lang w:val="en-US"/>
              </w:rPr>
            </w:pPr>
            <w:proofErr w:type="spellStart"/>
            <w:r w:rsidRPr="00A87DEE">
              <w:rPr>
                <w:rFonts w:eastAsia="Times New Roman" w:cs="Times New Roman"/>
                <w:color w:val="000000"/>
                <w:sz w:val="22"/>
                <w:szCs w:val="22"/>
                <w:lang w:val="en-US"/>
              </w:rPr>
              <w:t>Gatenga</w:t>
            </w:r>
            <w:proofErr w:type="spellEnd"/>
            <w:r w:rsidRPr="00A87DEE">
              <w:rPr>
                <w:rFonts w:eastAsia="Times New Roman" w:cs="Times New Roman"/>
                <w:color w:val="000000"/>
                <w:sz w:val="22"/>
                <w:szCs w:val="22"/>
                <w:lang w:val="en-US"/>
              </w:rPr>
              <w:t xml:space="preserve"> 1</w:t>
            </w:r>
          </w:p>
        </w:tc>
        <w:tc>
          <w:tcPr>
            <w:tcW w:w="2041" w:type="dxa"/>
            <w:tcBorders>
              <w:top w:val="nil"/>
              <w:left w:val="nil"/>
              <w:bottom w:val="single" w:sz="4" w:space="0" w:color="auto"/>
              <w:right w:val="single" w:sz="4" w:space="0" w:color="auto"/>
            </w:tcBorders>
            <w:shd w:val="clear" w:color="000000" w:fill="C6E0B4"/>
            <w:noWrap/>
            <w:vAlign w:val="bottom"/>
            <w:hideMark/>
          </w:tcPr>
          <w:p w14:paraId="4951A99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C6E0B4"/>
            <w:noWrap/>
            <w:vAlign w:val="bottom"/>
            <w:hideMark/>
          </w:tcPr>
          <w:p w14:paraId="5CE4CD11"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Access</w:t>
            </w:r>
          </w:p>
        </w:tc>
        <w:tc>
          <w:tcPr>
            <w:tcW w:w="1925" w:type="dxa"/>
            <w:tcBorders>
              <w:top w:val="nil"/>
              <w:left w:val="nil"/>
              <w:bottom w:val="single" w:sz="4" w:space="0" w:color="auto"/>
              <w:right w:val="single" w:sz="4" w:space="0" w:color="auto"/>
            </w:tcBorders>
            <w:shd w:val="clear" w:color="000000" w:fill="C6E0B4"/>
            <w:noWrap/>
            <w:vAlign w:val="bottom"/>
            <w:hideMark/>
          </w:tcPr>
          <w:p w14:paraId="509BE7A2"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New</w:t>
            </w:r>
          </w:p>
        </w:tc>
        <w:tc>
          <w:tcPr>
            <w:tcW w:w="1995" w:type="dxa"/>
            <w:tcBorders>
              <w:top w:val="nil"/>
              <w:left w:val="nil"/>
              <w:bottom w:val="single" w:sz="4" w:space="0" w:color="auto"/>
              <w:right w:val="single" w:sz="8" w:space="0" w:color="auto"/>
            </w:tcBorders>
            <w:shd w:val="clear" w:color="auto" w:fill="auto"/>
            <w:vAlign w:val="center"/>
            <w:hideMark/>
          </w:tcPr>
          <w:p w14:paraId="0811FF42" w14:textId="77777777" w:rsidR="0056797E" w:rsidRPr="00A87DEE" w:rsidRDefault="0056797E" w:rsidP="0056797E">
            <w:pPr>
              <w:spacing w:after="0" w:line="240" w:lineRule="auto"/>
              <w:jc w:val="left"/>
              <w:rPr>
                <w:rFonts w:eastAsia="Times New Roman" w:cs="Times New Roman"/>
                <w:color w:val="000000"/>
                <w:lang w:val="en-US"/>
              </w:rPr>
            </w:pPr>
            <w:r w:rsidRPr="00A87DEE">
              <w:rPr>
                <w:rFonts w:eastAsia="Times New Roman" w:cs="Times New Roman"/>
                <w:color w:val="000000"/>
                <w:lang w:val="en-US"/>
              </w:rPr>
              <w:t> </w:t>
            </w:r>
          </w:p>
        </w:tc>
      </w:tr>
      <w:tr w:rsidR="0056797E" w:rsidRPr="00A87DEE" w14:paraId="6E8D7473"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2B07BDFF"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28</w:t>
            </w:r>
          </w:p>
        </w:tc>
        <w:tc>
          <w:tcPr>
            <w:tcW w:w="1670" w:type="dxa"/>
            <w:tcBorders>
              <w:top w:val="nil"/>
              <w:left w:val="nil"/>
              <w:bottom w:val="single" w:sz="4" w:space="0" w:color="auto"/>
              <w:right w:val="single" w:sz="4" w:space="0" w:color="auto"/>
            </w:tcBorders>
            <w:shd w:val="clear" w:color="000000" w:fill="FF7C80"/>
            <w:noWrap/>
            <w:vAlign w:val="bottom"/>
            <w:hideMark/>
          </w:tcPr>
          <w:p w14:paraId="6310BC65" w14:textId="77777777" w:rsidR="0056797E" w:rsidRPr="00A87DEE" w:rsidRDefault="0056797E" w:rsidP="0056797E">
            <w:pPr>
              <w:spacing w:after="0" w:line="240" w:lineRule="auto"/>
              <w:jc w:val="left"/>
              <w:rPr>
                <w:rFonts w:eastAsia="Times New Roman" w:cs="Times New Roman"/>
                <w:color w:val="000000"/>
                <w:sz w:val="22"/>
                <w:szCs w:val="22"/>
                <w:lang w:val="en-US"/>
              </w:rPr>
            </w:pPr>
            <w:proofErr w:type="spellStart"/>
            <w:r w:rsidRPr="00A87DEE">
              <w:rPr>
                <w:rFonts w:eastAsia="Times New Roman" w:cs="Times New Roman"/>
                <w:color w:val="000000"/>
                <w:sz w:val="22"/>
                <w:szCs w:val="22"/>
                <w:lang w:val="en-US"/>
              </w:rPr>
              <w:t>Gatenga</w:t>
            </w:r>
            <w:proofErr w:type="spellEnd"/>
            <w:r w:rsidRPr="00A87DEE">
              <w:rPr>
                <w:rFonts w:eastAsia="Times New Roman" w:cs="Times New Roman"/>
                <w:color w:val="000000"/>
                <w:sz w:val="22"/>
                <w:szCs w:val="22"/>
                <w:lang w:val="en-US"/>
              </w:rPr>
              <w:t xml:space="preserve"> 3</w:t>
            </w:r>
          </w:p>
        </w:tc>
        <w:tc>
          <w:tcPr>
            <w:tcW w:w="2041" w:type="dxa"/>
            <w:tcBorders>
              <w:top w:val="nil"/>
              <w:left w:val="nil"/>
              <w:bottom w:val="single" w:sz="4" w:space="0" w:color="auto"/>
              <w:right w:val="single" w:sz="4" w:space="0" w:color="auto"/>
            </w:tcBorders>
            <w:shd w:val="clear" w:color="000000" w:fill="FF7C80"/>
            <w:noWrap/>
            <w:vAlign w:val="bottom"/>
            <w:hideMark/>
          </w:tcPr>
          <w:p w14:paraId="141869F4"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07A5616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6E9662E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1A5CA0B1"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3F55F22B"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43B94AED"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29</w:t>
            </w:r>
          </w:p>
        </w:tc>
        <w:tc>
          <w:tcPr>
            <w:tcW w:w="1670" w:type="dxa"/>
            <w:tcBorders>
              <w:top w:val="nil"/>
              <w:left w:val="nil"/>
              <w:bottom w:val="single" w:sz="4" w:space="0" w:color="auto"/>
              <w:right w:val="single" w:sz="4" w:space="0" w:color="auto"/>
            </w:tcBorders>
            <w:shd w:val="clear" w:color="000000" w:fill="FF7C80"/>
            <w:noWrap/>
            <w:vAlign w:val="bottom"/>
            <w:hideMark/>
          </w:tcPr>
          <w:p w14:paraId="367C3659" w14:textId="77777777" w:rsidR="0056797E" w:rsidRPr="00A87DEE" w:rsidRDefault="0056797E" w:rsidP="0056797E">
            <w:pPr>
              <w:spacing w:after="0" w:line="240" w:lineRule="auto"/>
              <w:jc w:val="left"/>
              <w:rPr>
                <w:rFonts w:eastAsia="Times New Roman" w:cs="Times New Roman"/>
                <w:color w:val="000000"/>
                <w:sz w:val="22"/>
                <w:szCs w:val="22"/>
                <w:lang w:val="en-US"/>
              </w:rPr>
            </w:pPr>
            <w:proofErr w:type="spellStart"/>
            <w:r w:rsidRPr="00A87DEE">
              <w:rPr>
                <w:rFonts w:eastAsia="Times New Roman" w:cs="Times New Roman"/>
                <w:color w:val="000000"/>
                <w:sz w:val="22"/>
                <w:szCs w:val="22"/>
                <w:lang w:val="en-US"/>
              </w:rPr>
              <w:t>Gatenga</w:t>
            </w:r>
            <w:proofErr w:type="spellEnd"/>
            <w:r w:rsidRPr="00A87DEE">
              <w:rPr>
                <w:rFonts w:eastAsia="Times New Roman" w:cs="Times New Roman"/>
                <w:color w:val="000000"/>
                <w:sz w:val="22"/>
                <w:szCs w:val="22"/>
                <w:lang w:val="en-US"/>
              </w:rPr>
              <w:t xml:space="preserve"> 5</w:t>
            </w:r>
          </w:p>
        </w:tc>
        <w:tc>
          <w:tcPr>
            <w:tcW w:w="2041" w:type="dxa"/>
            <w:tcBorders>
              <w:top w:val="nil"/>
              <w:left w:val="nil"/>
              <w:bottom w:val="single" w:sz="4" w:space="0" w:color="auto"/>
              <w:right w:val="single" w:sz="4" w:space="0" w:color="auto"/>
            </w:tcBorders>
            <w:shd w:val="clear" w:color="000000" w:fill="FF7C80"/>
            <w:noWrap/>
            <w:vAlign w:val="bottom"/>
            <w:hideMark/>
          </w:tcPr>
          <w:p w14:paraId="563DBC69"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1971FE4F"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4535E155"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3F126267"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194C9B85"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5F3832E9"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30</w:t>
            </w:r>
          </w:p>
        </w:tc>
        <w:tc>
          <w:tcPr>
            <w:tcW w:w="1670" w:type="dxa"/>
            <w:tcBorders>
              <w:top w:val="nil"/>
              <w:left w:val="nil"/>
              <w:bottom w:val="single" w:sz="4" w:space="0" w:color="auto"/>
              <w:right w:val="single" w:sz="4" w:space="0" w:color="auto"/>
            </w:tcBorders>
            <w:shd w:val="clear" w:color="000000" w:fill="FF7C80"/>
            <w:noWrap/>
            <w:vAlign w:val="bottom"/>
            <w:hideMark/>
          </w:tcPr>
          <w:p w14:paraId="0A0605F1" w14:textId="77777777" w:rsidR="0056797E" w:rsidRPr="00A87DEE" w:rsidRDefault="0056797E" w:rsidP="0056797E">
            <w:pPr>
              <w:spacing w:after="0" w:line="240" w:lineRule="auto"/>
              <w:jc w:val="left"/>
              <w:rPr>
                <w:rFonts w:eastAsia="Times New Roman" w:cs="Times New Roman"/>
                <w:color w:val="000000"/>
                <w:sz w:val="22"/>
                <w:szCs w:val="22"/>
                <w:lang w:val="en-US"/>
              </w:rPr>
            </w:pPr>
            <w:proofErr w:type="spellStart"/>
            <w:r w:rsidRPr="00A87DEE">
              <w:rPr>
                <w:rFonts w:eastAsia="Times New Roman" w:cs="Times New Roman"/>
                <w:color w:val="000000"/>
                <w:sz w:val="22"/>
                <w:szCs w:val="22"/>
                <w:lang w:val="en-US"/>
              </w:rPr>
              <w:t>Gatenga</w:t>
            </w:r>
            <w:proofErr w:type="spellEnd"/>
            <w:r w:rsidRPr="00A87DEE">
              <w:rPr>
                <w:rFonts w:eastAsia="Times New Roman" w:cs="Times New Roman"/>
                <w:color w:val="000000"/>
                <w:sz w:val="22"/>
                <w:szCs w:val="22"/>
                <w:lang w:val="en-US"/>
              </w:rPr>
              <w:t xml:space="preserve"> 6</w:t>
            </w:r>
          </w:p>
        </w:tc>
        <w:tc>
          <w:tcPr>
            <w:tcW w:w="2041" w:type="dxa"/>
            <w:tcBorders>
              <w:top w:val="nil"/>
              <w:left w:val="nil"/>
              <w:bottom w:val="single" w:sz="4" w:space="0" w:color="auto"/>
              <w:right w:val="single" w:sz="4" w:space="0" w:color="auto"/>
            </w:tcBorders>
            <w:shd w:val="clear" w:color="000000" w:fill="FF7C80"/>
            <w:noWrap/>
            <w:vAlign w:val="bottom"/>
            <w:hideMark/>
          </w:tcPr>
          <w:p w14:paraId="241E943E"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4429D003"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131DD37E"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7A47386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4280A124" w14:textId="77777777" w:rsidTr="0056797E">
        <w:trPr>
          <w:trHeight w:val="272"/>
        </w:trPr>
        <w:tc>
          <w:tcPr>
            <w:tcW w:w="626" w:type="dxa"/>
            <w:tcBorders>
              <w:top w:val="nil"/>
              <w:left w:val="single" w:sz="8" w:space="0" w:color="auto"/>
              <w:bottom w:val="single" w:sz="4" w:space="0" w:color="auto"/>
              <w:right w:val="single" w:sz="4" w:space="0" w:color="auto"/>
            </w:tcBorders>
            <w:shd w:val="clear" w:color="000000" w:fill="FF7C80"/>
            <w:noWrap/>
            <w:vAlign w:val="bottom"/>
            <w:hideMark/>
          </w:tcPr>
          <w:p w14:paraId="2AF702C7" w14:textId="77777777" w:rsidR="0056797E" w:rsidRPr="00A87DEE" w:rsidRDefault="0056797E" w:rsidP="0056797E">
            <w:pPr>
              <w:spacing w:after="0" w:line="240" w:lineRule="auto"/>
              <w:jc w:val="right"/>
              <w:rPr>
                <w:rFonts w:eastAsia="Times New Roman" w:cs="Times New Roman"/>
                <w:color w:val="000000"/>
                <w:sz w:val="22"/>
                <w:szCs w:val="22"/>
                <w:lang w:val="en-US"/>
              </w:rPr>
            </w:pPr>
            <w:r w:rsidRPr="00A87DEE">
              <w:rPr>
                <w:rFonts w:eastAsia="Times New Roman" w:cs="Times New Roman"/>
                <w:color w:val="000000"/>
                <w:sz w:val="22"/>
                <w:szCs w:val="22"/>
                <w:lang w:val="en-US"/>
              </w:rPr>
              <w:t>31</w:t>
            </w:r>
          </w:p>
        </w:tc>
        <w:tc>
          <w:tcPr>
            <w:tcW w:w="1670" w:type="dxa"/>
            <w:tcBorders>
              <w:top w:val="nil"/>
              <w:left w:val="nil"/>
              <w:bottom w:val="single" w:sz="4" w:space="0" w:color="auto"/>
              <w:right w:val="single" w:sz="4" w:space="0" w:color="auto"/>
            </w:tcBorders>
            <w:shd w:val="clear" w:color="000000" w:fill="FF7C80"/>
            <w:noWrap/>
            <w:vAlign w:val="bottom"/>
            <w:hideMark/>
          </w:tcPr>
          <w:p w14:paraId="61324E61" w14:textId="77777777" w:rsidR="0056797E" w:rsidRPr="00A87DEE" w:rsidRDefault="0056797E" w:rsidP="0056797E">
            <w:pPr>
              <w:spacing w:after="0" w:line="240" w:lineRule="auto"/>
              <w:jc w:val="left"/>
              <w:rPr>
                <w:rFonts w:eastAsia="Times New Roman" w:cs="Times New Roman"/>
                <w:color w:val="000000"/>
                <w:sz w:val="22"/>
                <w:szCs w:val="22"/>
                <w:lang w:val="en-US"/>
              </w:rPr>
            </w:pPr>
            <w:proofErr w:type="spellStart"/>
            <w:r w:rsidRPr="00A87DEE">
              <w:rPr>
                <w:rFonts w:eastAsia="Times New Roman" w:cs="Times New Roman"/>
                <w:color w:val="000000"/>
                <w:sz w:val="22"/>
                <w:szCs w:val="22"/>
                <w:lang w:val="en-US"/>
              </w:rPr>
              <w:t>Gatenga</w:t>
            </w:r>
            <w:proofErr w:type="spellEnd"/>
            <w:r w:rsidRPr="00A87DEE">
              <w:rPr>
                <w:rFonts w:eastAsia="Times New Roman" w:cs="Times New Roman"/>
                <w:color w:val="000000"/>
                <w:sz w:val="22"/>
                <w:szCs w:val="22"/>
                <w:lang w:val="en-US"/>
              </w:rPr>
              <w:t xml:space="preserve"> 7</w:t>
            </w:r>
          </w:p>
        </w:tc>
        <w:tc>
          <w:tcPr>
            <w:tcW w:w="2041" w:type="dxa"/>
            <w:tcBorders>
              <w:top w:val="nil"/>
              <w:left w:val="nil"/>
              <w:bottom w:val="single" w:sz="4" w:space="0" w:color="auto"/>
              <w:right w:val="single" w:sz="4" w:space="0" w:color="auto"/>
            </w:tcBorders>
            <w:shd w:val="clear" w:color="000000" w:fill="FF7C80"/>
            <w:noWrap/>
            <w:vAlign w:val="bottom"/>
            <w:hideMark/>
          </w:tcPr>
          <w:p w14:paraId="61F5C105"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200" w:type="dxa"/>
            <w:tcBorders>
              <w:top w:val="nil"/>
              <w:left w:val="nil"/>
              <w:bottom w:val="single" w:sz="4" w:space="0" w:color="auto"/>
              <w:right w:val="single" w:sz="4" w:space="0" w:color="auto"/>
            </w:tcBorders>
            <w:shd w:val="clear" w:color="000000" w:fill="FF7C80"/>
            <w:noWrap/>
            <w:vAlign w:val="bottom"/>
            <w:hideMark/>
          </w:tcPr>
          <w:p w14:paraId="2BFAB83B"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25" w:type="dxa"/>
            <w:tcBorders>
              <w:top w:val="nil"/>
              <w:left w:val="nil"/>
              <w:bottom w:val="single" w:sz="4" w:space="0" w:color="auto"/>
              <w:right w:val="single" w:sz="4" w:space="0" w:color="auto"/>
            </w:tcBorders>
            <w:shd w:val="clear" w:color="000000" w:fill="FF7C80"/>
            <w:noWrap/>
            <w:vAlign w:val="bottom"/>
            <w:hideMark/>
          </w:tcPr>
          <w:p w14:paraId="4C7A79F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c>
          <w:tcPr>
            <w:tcW w:w="1995" w:type="dxa"/>
            <w:tcBorders>
              <w:top w:val="nil"/>
              <w:left w:val="nil"/>
              <w:bottom w:val="single" w:sz="4" w:space="0" w:color="auto"/>
              <w:right w:val="single" w:sz="8" w:space="0" w:color="auto"/>
            </w:tcBorders>
            <w:shd w:val="clear" w:color="000000" w:fill="FF7C80"/>
            <w:noWrap/>
            <w:vAlign w:val="bottom"/>
            <w:hideMark/>
          </w:tcPr>
          <w:p w14:paraId="11A6AE7D" w14:textId="77777777" w:rsidR="0056797E" w:rsidRPr="00A87DEE" w:rsidRDefault="0056797E" w:rsidP="0056797E">
            <w:pPr>
              <w:spacing w:after="0" w:line="240" w:lineRule="auto"/>
              <w:jc w:val="left"/>
              <w:rPr>
                <w:rFonts w:eastAsia="Times New Roman" w:cs="Times New Roman"/>
                <w:color w:val="000000"/>
                <w:sz w:val="22"/>
                <w:szCs w:val="22"/>
                <w:lang w:val="en-US"/>
              </w:rPr>
            </w:pPr>
            <w:r w:rsidRPr="00A87DEE">
              <w:rPr>
                <w:rFonts w:eastAsia="Times New Roman" w:cs="Times New Roman"/>
                <w:color w:val="000000"/>
                <w:sz w:val="22"/>
                <w:szCs w:val="22"/>
                <w:lang w:val="en-US"/>
              </w:rPr>
              <w:t> </w:t>
            </w:r>
          </w:p>
        </w:tc>
      </w:tr>
      <w:tr w:rsidR="0056797E" w:rsidRPr="00A87DEE" w14:paraId="10C9DE7A" w14:textId="77777777" w:rsidTr="0056797E">
        <w:trPr>
          <w:trHeight w:val="306"/>
        </w:trPr>
        <w:tc>
          <w:tcPr>
            <w:tcW w:w="2297" w:type="dxa"/>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5BB2B09A" w14:textId="77777777" w:rsidR="0056797E" w:rsidRPr="00A87DEE" w:rsidRDefault="0056797E" w:rsidP="0056797E">
            <w:pPr>
              <w:spacing w:after="0" w:line="240" w:lineRule="auto"/>
              <w:jc w:val="left"/>
              <w:rPr>
                <w:rFonts w:eastAsia="Times New Roman" w:cs="Times New Roman"/>
                <w:b/>
                <w:bCs/>
                <w:color w:val="FF0000"/>
                <w:lang w:val="en-US"/>
              </w:rPr>
            </w:pPr>
            <w:r w:rsidRPr="00A87DEE">
              <w:rPr>
                <w:rFonts w:eastAsia="Times New Roman" w:cs="Times New Roman"/>
                <w:b/>
                <w:bCs/>
                <w:color w:val="FF0000"/>
                <w:lang w:val="en-US"/>
              </w:rPr>
              <w:t>Total</w:t>
            </w:r>
          </w:p>
        </w:tc>
        <w:tc>
          <w:tcPr>
            <w:tcW w:w="2041" w:type="dxa"/>
            <w:tcBorders>
              <w:top w:val="nil"/>
              <w:left w:val="nil"/>
              <w:bottom w:val="single" w:sz="8" w:space="0" w:color="auto"/>
              <w:right w:val="single" w:sz="4" w:space="0" w:color="auto"/>
            </w:tcBorders>
            <w:shd w:val="clear" w:color="auto" w:fill="auto"/>
            <w:noWrap/>
            <w:vAlign w:val="bottom"/>
            <w:hideMark/>
          </w:tcPr>
          <w:p w14:paraId="712DEB92" w14:textId="77777777" w:rsidR="0056797E" w:rsidRPr="00A87DEE" w:rsidRDefault="0056797E" w:rsidP="0056797E">
            <w:pPr>
              <w:spacing w:after="0" w:line="240" w:lineRule="auto"/>
              <w:jc w:val="left"/>
              <w:rPr>
                <w:rFonts w:eastAsia="Times New Roman" w:cs="Times New Roman"/>
                <w:b/>
                <w:bCs/>
                <w:color w:val="FF0000"/>
                <w:lang w:val="en-US"/>
              </w:rPr>
            </w:pPr>
            <w:r w:rsidRPr="00A87DEE">
              <w:rPr>
                <w:rFonts w:eastAsia="Times New Roman" w:cs="Times New Roman"/>
                <w:b/>
                <w:bCs/>
                <w:color w:val="FF0000"/>
                <w:lang w:val="en-US"/>
              </w:rPr>
              <w:t xml:space="preserve">             11,854.8 </w:t>
            </w:r>
          </w:p>
        </w:tc>
        <w:tc>
          <w:tcPr>
            <w:tcW w:w="1200" w:type="dxa"/>
            <w:tcBorders>
              <w:top w:val="nil"/>
              <w:left w:val="nil"/>
              <w:bottom w:val="single" w:sz="8" w:space="0" w:color="auto"/>
              <w:right w:val="single" w:sz="4" w:space="0" w:color="auto"/>
            </w:tcBorders>
            <w:shd w:val="clear" w:color="auto" w:fill="auto"/>
            <w:noWrap/>
            <w:vAlign w:val="bottom"/>
            <w:hideMark/>
          </w:tcPr>
          <w:p w14:paraId="09B321E6" w14:textId="77777777" w:rsidR="0056797E" w:rsidRPr="00A87DEE" w:rsidRDefault="0056797E" w:rsidP="0056797E">
            <w:pPr>
              <w:spacing w:after="0" w:line="240" w:lineRule="auto"/>
              <w:jc w:val="left"/>
              <w:rPr>
                <w:rFonts w:eastAsia="Times New Roman" w:cs="Times New Roman"/>
                <w:b/>
                <w:bCs/>
                <w:color w:val="FF0000"/>
                <w:lang w:val="en-US"/>
              </w:rPr>
            </w:pPr>
            <w:r w:rsidRPr="00A87DEE">
              <w:rPr>
                <w:rFonts w:eastAsia="Times New Roman" w:cs="Times New Roman"/>
                <w:b/>
                <w:bCs/>
                <w:color w:val="FF0000"/>
                <w:lang w:val="en-US"/>
              </w:rPr>
              <w:t> </w:t>
            </w:r>
          </w:p>
        </w:tc>
        <w:tc>
          <w:tcPr>
            <w:tcW w:w="1925" w:type="dxa"/>
            <w:tcBorders>
              <w:top w:val="nil"/>
              <w:left w:val="nil"/>
              <w:bottom w:val="single" w:sz="8" w:space="0" w:color="auto"/>
              <w:right w:val="single" w:sz="4" w:space="0" w:color="auto"/>
            </w:tcBorders>
            <w:shd w:val="clear" w:color="auto" w:fill="auto"/>
            <w:noWrap/>
            <w:vAlign w:val="bottom"/>
            <w:hideMark/>
          </w:tcPr>
          <w:p w14:paraId="382830B9" w14:textId="77777777" w:rsidR="0056797E" w:rsidRPr="00A87DEE" w:rsidRDefault="0056797E" w:rsidP="0056797E">
            <w:pPr>
              <w:spacing w:after="0" w:line="240" w:lineRule="auto"/>
              <w:jc w:val="left"/>
              <w:rPr>
                <w:rFonts w:eastAsia="Times New Roman" w:cs="Times New Roman"/>
                <w:b/>
                <w:bCs/>
                <w:color w:val="FF0000"/>
                <w:lang w:val="en-US"/>
              </w:rPr>
            </w:pPr>
            <w:r w:rsidRPr="00A87DEE">
              <w:rPr>
                <w:rFonts w:eastAsia="Times New Roman" w:cs="Times New Roman"/>
                <w:b/>
                <w:bCs/>
                <w:color w:val="FF0000"/>
                <w:lang w:val="en-US"/>
              </w:rPr>
              <w:t> </w:t>
            </w:r>
          </w:p>
        </w:tc>
        <w:tc>
          <w:tcPr>
            <w:tcW w:w="1995" w:type="dxa"/>
            <w:tcBorders>
              <w:top w:val="nil"/>
              <w:left w:val="nil"/>
              <w:bottom w:val="single" w:sz="8" w:space="0" w:color="auto"/>
              <w:right w:val="single" w:sz="8" w:space="0" w:color="auto"/>
            </w:tcBorders>
            <w:shd w:val="clear" w:color="auto" w:fill="auto"/>
            <w:noWrap/>
            <w:vAlign w:val="bottom"/>
            <w:hideMark/>
          </w:tcPr>
          <w:p w14:paraId="78E1FD93" w14:textId="77777777" w:rsidR="0056797E" w:rsidRPr="00A87DEE" w:rsidRDefault="0056797E" w:rsidP="0056797E">
            <w:pPr>
              <w:spacing w:after="0" w:line="240" w:lineRule="auto"/>
              <w:jc w:val="left"/>
              <w:rPr>
                <w:rFonts w:ascii="Calibri" w:eastAsia="Times New Roman" w:hAnsi="Calibri" w:cs="Calibri"/>
                <w:b/>
                <w:bCs/>
                <w:color w:val="FF0000"/>
                <w:lang w:val="en-US"/>
              </w:rPr>
            </w:pPr>
            <w:r w:rsidRPr="00A87DEE">
              <w:rPr>
                <w:rFonts w:ascii="Calibri" w:eastAsia="Times New Roman" w:hAnsi="Calibri" w:cs="Calibri"/>
                <w:b/>
                <w:bCs/>
                <w:color w:val="FF0000"/>
                <w:lang w:val="en-US"/>
              </w:rPr>
              <w:t> </w:t>
            </w:r>
          </w:p>
        </w:tc>
      </w:tr>
    </w:tbl>
    <w:p w14:paraId="3C9590F0" w14:textId="77777777" w:rsidR="00331C17" w:rsidRPr="00AA4A1C" w:rsidRDefault="00331C17" w:rsidP="004A5D31">
      <w:pPr>
        <w:pStyle w:val="CaptionAbove"/>
        <w:rPr>
          <w:lang w:val="en-GB"/>
        </w:rPr>
      </w:pPr>
    </w:p>
    <w:p w14:paraId="33D927C7" w14:textId="081F85AA" w:rsidR="004A5D31" w:rsidRPr="00AA4A1C" w:rsidRDefault="0056797E" w:rsidP="00CB45C1">
      <w:pPr>
        <w:pStyle w:val="Heading3"/>
        <w:rPr>
          <w:lang w:val="en-GB"/>
        </w:rPr>
      </w:pPr>
      <w:bookmarkStart w:id="51" w:name="_Toc104579166"/>
      <w:proofErr w:type="spellStart"/>
      <w:r>
        <w:rPr>
          <w:lang w:val="en-GB"/>
        </w:rPr>
        <w:t>Gatenga</w:t>
      </w:r>
      <w:proofErr w:type="spellEnd"/>
      <w:r w:rsidR="004A5D31" w:rsidRPr="00AA4A1C">
        <w:rPr>
          <w:lang w:val="en-GB"/>
        </w:rPr>
        <w:t xml:space="preserve"> Settlement Community Facilities</w:t>
      </w:r>
      <w:bookmarkEnd w:id="51"/>
    </w:p>
    <w:p w14:paraId="2CD7D795" w14:textId="77777777" w:rsidR="00F01E77" w:rsidRPr="00AA4A1C" w:rsidRDefault="00F01E77" w:rsidP="00F01E77">
      <w:r w:rsidRPr="00AA4A1C">
        <w:t xml:space="preserve">Due to the need to improve the livelihood of the dwellers of these two communities, a number of community facilities were proposed for development as indicated in the summary below. Detailed information is found in the technical design report. </w:t>
      </w:r>
    </w:p>
    <w:p w14:paraId="6F76443F" w14:textId="3701797F" w:rsidR="00CB45C1" w:rsidRPr="00AA4A1C" w:rsidRDefault="00CB45C1" w:rsidP="00CB45C1">
      <w:pPr>
        <w:pStyle w:val="Caption"/>
        <w:keepNext/>
        <w:rPr>
          <w:lang w:val="en-GB"/>
        </w:rPr>
      </w:pPr>
      <w:bookmarkStart w:id="52" w:name="_Toc85449178"/>
      <w:bookmarkStart w:id="53" w:name="_Toc104579427"/>
      <w:r w:rsidRPr="00AA4A1C">
        <w:rPr>
          <w:lang w:val="en-GB"/>
        </w:rPr>
        <w:t xml:space="preserve">Table </w:t>
      </w:r>
      <w:r w:rsidR="00534327">
        <w:rPr>
          <w:lang w:val="en-GB"/>
        </w:rPr>
        <w:fldChar w:fldCharType="begin"/>
      </w:r>
      <w:r w:rsidR="00534327">
        <w:rPr>
          <w:lang w:val="en-GB"/>
        </w:rPr>
        <w:instrText xml:space="preserve"> STYLEREF 1 \s </w:instrText>
      </w:r>
      <w:r w:rsidR="00534327">
        <w:rPr>
          <w:lang w:val="en-GB"/>
        </w:rPr>
        <w:fldChar w:fldCharType="separate"/>
      </w:r>
      <w:r w:rsidR="00534327">
        <w:rPr>
          <w:noProof/>
          <w:cs/>
          <w:lang w:val="en-GB"/>
        </w:rPr>
        <w:t>‎</w:t>
      </w:r>
      <w:r w:rsidR="00534327">
        <w:rPr>
          <w:noProof/>
          <w:lang w:val="en-GB"/>
        </w:rPr>
        <w:t>1</w:t>
      </w:r>
      <w:r w:rsidR="00534327">
        <w:rPr>
          <w:lang w:val="en-GB"/>
        </w:rPr>
        <w:fldChar w:fldCharType="end"/>
      </w:r>
      <w:r w:rsidR="00534327">
        <w:rPr>
          <w:lang w:val="en-GB"/>
        </w:rPr>
        <w:noBreakHyphen/>
      </w:r>
      <w:r w:rsidR="00534327">
        <w:rPr>
          <w:lang w:val="en-GB"/>
        </w:rPr>
        <w:fldChar w:fldCharType="begin"/>
      </w:r>
      <w:r w:rsidR="00534327">
        <w:rPr>
          <w:lang w:val="en-GB"/>
        </w:rPr>
        <w:instrText xml:space="preserve"> SEQ Table \* ARABIC \s 1 </w:instrText>
      </w:r>
      <w:r w:rsidR="00534327">
        <w:rPr>
          <w:lang w:val="en-GB"/>
        </w:rPr>
        <w:fldChar w:fldCharType="separate"/>
      </w:r>
      <w:r w:rsidR="00534327">
        <w:rPr>
          <w:noProof/>
          <w:lang w:val="en-GB"/>
        </w:rPr>
        <w:t>4</w:t>
      </w:r>
      <w:r w:rsidR="00534327">
        <w:rPr>
          <w:lang w:val="en-GB"/>
        </w:rPr>
        <w:fldChar w:fldCharType="end"/>
      </w:r>
      <w:r w:rsidRPr="00AA4A1C">
        <w:rPr>
          <w:lang w:val="en-GB"/>
        </w:rPr>
        <w:t xml:space="preserve">: Summary of </w:t>
      </w:r>
      <w:proofErr w:type="spellStart"/>
      <w:r w:rsidR="00222121">
        <w:rPr>
          <w:lang w:val="en-GB"/>
        </w:rPr>
        <w:t>Gatenga</w:t>
      </w:r>
      <w:proofErr w:type="spellEnd"/>
      <w:r w:rsidRPr="00AA4A1C">
        <w:rPr>
          <w:lang w:val="en-GB"/>
        </w:rPr>
        <w:t xml:space="preserve"> Community Facilities</w:t>
      </w:r>
      <w:bookmarkEnd w:id="52"/>
      <w:bookmarkEnd w:id="53"/>
    </w:p>
    <w:tbl>
      <w:tblPr>
        <w:tblW w:w="9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
        <w:gridCol w:w="3586"/>
        <w:gridCol w:w="5062"/>
      </w:tblGrid>
      <w:tr w:rsidR="0056797E" w:rsidRPr="00F44EF8" w14:paraId="2D7E994E" w14:textId="77777777" w:rsidTr="00222121">
        <w:trPr>
          <w:trHeight w:val="288"/>
        </w:trPr>
        <w:tc>
          <w:tcPr>
            <w:tcW w:w="9633" w:type="dxa"/>
            <w:gridSpan w:val="3"/>
            <w:shd w:val="clear" w:color="000000" w:fill="C6E0B4"/>
            <w:vAlign w:val="center"/>
            <w:hideMark/>
          </w:tcPr>
          <w:p w14:paraId="234BC984" w14:textId="77777777" w:rsidR="0056797E" w:rsidRPr="00F44EF8" w:rsidRDefault="0056797E" w:rsidP="00222121">
            <w:pPr>
              <w:tabs>
                <w:tab w:val="left" w:pos="90"/>
              </w:tabs>
              <w:spacing w:after="0" w:line="240" w:lineRule="auto"/>
              <w:ind w:left="86"/>
              <w:jc w:val="center"/>
              <w:rPr>
                <w:rFonts w:eastAsia="Times New Roman" w:cs="Times New Roman"/>
                <w:b/>
                <w:bCs/>
                <w:color w:val="000000"/>
              </w:rPr>
            </w:pPr>
            <w:proofErr w:type="spellStart"/>
            <w:r w:rsidRPr="00F44EF8">
              <w:rPr>
                <w:rFonts w:eastAsia="Times New Roman" w:cs="Times New Roman"/>
                <w:b/>
                <w:bCs/>
                <w:color w:val="000000"/>
              </w:rPr>
              <w:t>Gatenga</w:t>
            </w:r>
            <w:proofErr w:type="spellEnd"/>
            <w:r w:rsidRPr="00F44EF8">
              <w:rPr>
                <w:rFonts w:eastAsia="Times New Roman" w:cs="Times New Roman"/>
                <w:b/>
                <w:bCs/>
                <w:color w:val="000000"/>
              </w:rPr>
              <w:t xml:space="preserve"> Settlement Community Facilities </w:t>
            </w:r>
          </w:p>
        </w:tc>
      </w:tr>
      <w:tr w:rsidR="0056797E" w:rsidRPr="00F44EF8" w14:paraId="57A198F4" w14:textId="77777777" w:rsidTr="00222121">
        <w:trPr>
          <w:trHeight w:val="288"/>
        </w:trPr>
        <w:tc>
          <w:tcPr>
            <w:tcW w:w="985" w:type="dxa"/>
            <w:shd w:val="clear" w:color="auto" w:fill="auto"/>
            <w:noWrap/>
            <w:vAlign w:val="center"/>
            <w:hideMark/>
          </w:tcPr>
          <w:p w14:paraId="6CCC22B2" w14:textId="3F545210" w:rsidR="0056797E" w:rsidRPr="00F44EF8" w:rsidRDefault="0056797E" w:rsidP="00222121">
            <w:pPr>
              <w:tabs>
                <w:tab w:val="left" w:pos="90"/>
              </w:tabs>
              <w:spacing w:after="0" w:line="240" w:lineRule="auto"/>
              <w:ind w:left="86"/>
              <w:jc w:val="center"/>
              <w:rPr>
                <w:rFonts w:eastAsia="Times New Roman" w:cs="Times New Roman"/>
                <w:b/>
                <w:bCs/>
                <w:color w:val="000000"/>
              </w:rPr>
            </w:pPr>
          </w:p>
        </w:tc>
        <w:tc>
          <w:tcPr>
            <w:tcW w:w="3586" w:type="dxa"/>
            <w:shd w:val="clear" w:color="auto" w:fill="auto"/>
            <w:noWrap/>
            <w:vAlign w:val="center"/>
            <w:hideMark/>
          </w:tcPr>
          <w:p w14:paraId="6E5BECF0" w14:textId="20DD0D7A" w:rsidR="0056797E" w:rsidRPr="00F44EF8" w:rsidRDefault="00300C35" w:rsidP="00222121">
            <w:pPr>
              <w:tabs>
                <w:tab w:val="left" w:pos="90"/>
              </w:tabs>
              <w:spacing w:after="0" w:line="240" w:lineRule="auto"/>
              <w:ind w:left="86"/>
              <w:jc w:val="left"/>
              <w:rPr>
                <w:rFonts w:eastAsia="Times New Roman" w:cs="Times New Roman"/>
                <w:b/>
                <w:bCs/>
                <w:color w:val="000000"/>
              </w:rPr>
            </w:pPr>
            <w:r w:rsidRPr="00300C35">
              <w:rPr>
                <w:rFonts w:eastAsia="Times New Roman" w:cs="Times New Roman"/>
                <w:b/>
                <w:bCs/>
                <w:color w:val="000000"/>
              </w:rPr>
              <w:t>Activity</w:t>
            </w:r>
          </w:p>
        </w:tc>
        <w:tc>
          <w:tcPr>
            <w:tcW w:w="5062" w:type="dxa"/>
            <w:shd w:val="clear" w:color="auto" w:fill="auto"/>
            <w:noWrap/>
            <w:vAlign w:val="center"/>
            <w:hideMark/>
          </w:tcPr>
          <w:p w14:paraId="579DB124" w14:textId="67CB2F44" w:rsidR="0056797E" w:rsidRPr="00F44EF8" w:rsidRDefault="006E7D3B" w:rsidP="00222121">
            <w:pPr>
              <w:tabs>
                <w:tab w:val="left" w:pos="90"/>
              </w:tabs>
              <w:spacing w:after="0" w:line="240" w:lineRule="auto"/>
              <w:ind w:left="86"/>
              <w:jc w:val="left"/>
              <w:rPr>
                <w:rFonts w:eastAsia="Times New Roman" w:cs="Times New Roman"/>
                <w:b/>
                <w:bCs/>
                <w:color w:val="000000"/>
              </w:rPr>
            </w:pPr>
            <w:r w:rsidRPr="006E7D3B">
              <w:rPr>
                <w:rFonts w:eastAsia="Times New Roman" w:cs="Times New Roman"/>
                <w:b/>
                <w:bCs/>
                <w:color w:val="000000"/>
              </w:rPr>
              <w:t>Scope of work</w:t>
            </w:r>
          </w:p>
        </w:tc>
      </w:tr>
      <w:tr w:rsidR="0056797E" w:rsidRPr="00F44EF8" w14:paraId="26B858A2" w14:textId="77777777" w:rsidTr="00222121">
        <w:trPr>
          <w:trHeight w:val="288"/>
        </w:trPr>
        <w:tc>
          <w:tcPr>
            <w:tcW w:w="985" w:type="dxa"/>
            <w:shd w:val="clear" w:color="auto" w:fill="auto"/>
            <w:noWrap/>
            <w:vAlign w:val="center"/>
            <w:hideMark/>
          </w:tcPr>
          <w:p w14:paraId="6D75B18A" w14:textId="77777777" w:rsidR="0056797E" w:rsidRPr="00F44EF8" w:rsidRDefault="0056797E" w:rsidP="00222121">
            <w:pPr>
              <w:tabs>
                <w:tab w:val="left" w:pos="90"/>
              </w:tabs>
              <w:spacing w:after="0" w:line="240" w:lineRule="auto"/>
              <w:ind w:left="86"/>
              <w:jc w:val="right"/>
              <w:rPr>
                <w:rFonts w:eastAsia="Times New Roman" w:cs="Times New Roman"/>
                <w:color w:val="000000"/>
              </w:rPr>
            </w:pPr>
            <w:r w:rsidRPr="00F44EF8">
              <w:rPr>
                <w:rFonts w:eastAsia="Times New Roman" w:cs="Times New Roman"/>
                <w:color w:val="000000"/>
              </w:rPr>
              <w:t>1</w:t>
            </w:r>
          </w:p>
        </w:tc>
        <w:tc>
          <w:tcPr>
            <w:tcW w:w="3586" w:type="dxa"/>
            <w:shd w:val="clear" w:color="auto" w:fill="auto"/>
            <w:noWrap/>
            <w:vAlign w:val="center"/>
            <w:hideMark/>
          </w:tcPr>
          <w:p w14:paraId="5728E05C" w14:textId="77777777" w:rsidR="0056797E" w:rsidRPr="00F44EF8" w:rsidRDefault="0056797E" w:rsidP="00222121">
            <w:pPr>
              <w:tabs>
                <w:tab w:val="left" w:pos="90"/>
              </w:tabs>
              <w:spacing w:after="0" w:line="240" w:lineRule="auto"/>
              <w:ind w:left="86"/>
              <w:jc w:val="left"/>
              <w:rPr>
                <w:rFonts w:eastAsia="Times New Roman" w:cs="Times New Roman"/>
                <w:color w:val="000000"/>
              </w:rPr>
            </w:pPr>
            <w:proofErr w:type="spellStart"/>
            <w:r w:rsidRPr="00F44EF8">
              <w:rPr>
                <w:rFonts w:eastAsia="Times New Roman" w:cs="Times New Roman"/>
                <w:color w:val="000000"/>
              </w:rPr>
              <w:t>Gashyekero</w:t>
            </w:r>
            <w:proofErr w:type="spellEnd"/>
            <w:r w:rsidRPr="00F44EF8">
              <w:rPr>
                <w:rFonts w:eastAsia="Times New Roman" w:cs="Times New Roman"/>
                <w:color w:val="000000"/>
              </w:rPr>
              <w:t xml:space="preserve"> Selling Point (Market)</w:t>
            </w:r>
          </w:p>
        </w:tc>
        <w:tc>
          <w:tcPr>
            <w:tcW w:w="5062" w:type="dxa"/>
            <w:shd w:val="clear" w:color="auto" w:fill="auto"/>
            <w:noWrap/>
            <w:vAlign w:val="center"/>
            <w:hideMark/>
          </w:tcPr>
          <w:p w14:paraId="5634128C" w14:textId="4ED70FEB" w:rsidR="0056797E" w:rsidRPr="00F44EF8" w:rsidRDefault="0056797E" w:rsidP="00222121">
            <w:pPr>
              <w:tabs>
                <w:tab w:val="left" w:pos="90"/>
              </w:tabs>
              <w:spacing w:after="0" w:line="240" w:lineRule="auto"/>
              <w:ind w:left="86"/>
              <w:jc w:val="left"/>
              <w:rPr>
                <w:rFonts w:eastAsia="Times New Roman" w:cs="Times New Roman"/>
                <w:color w:val="000000"/>
              </w:rPr>
            </w:pPr>
            <w:r>
              <w:rPr>
                <w:rFonts w:eastAsia="Times New Roman" w:cs="Times New Roman"/>
                <w:color w:val="000000"/>
              </w:rPr>
              <w:t xml:space="preserve">The </w:t>
            </w:r>
            <w:r w:rsidR="00262207">
              <w:rPr>
                <w:rFonts w:eastAsia="Times New Roman" w:cs="Times New Roman"/>
                <w:color w:val="000000"/>
              </w:rPr>
              <w:t>roadside</w:t>
            </w:r>
            <w:r>
              <w:rPr>
                <w:rFonts w:eastAsia="Times New Roman" w:cs="Times New Roman"/>
                <w:color w:val="000000"/>
              </w:rPr>
              <w:t xml:space="preserve"> market is to be improved </w:t>
            </w:r>
          </w:p>
        </w:tc>
      </w:tr>
      <w:tr w:rsidR="0056797E" w:rsidRPr="00F44EF8" w14:paraId="49EF7EF2" w14:textId="77777777" w:rsidTr="00222121">
        <w:trPr>
          <w:trHeight w:val="185"/>
        </w:trPr>
        <w:tc>
          <w:tcPr>
            <w:tcW w:w="985" w:type="dxa"/>
            <w:shd w:val="clear" w:color="auto" w:fill="auto"/>
            <w:noWrap/>
            <w:vAlign w:val="center"/>
            <w:hideMark/>
          </w:tcPr>
          <w:p w14:paraId="092CF52E" w14:textId="77777777" w:rsidR="0056797E" w:rsidRPr="00F44EF8" w:rsidRDefault="0056797E" w:rsidP="00222121">
            <w:pPr>
              <w:tabs>
                <w:tab w:val="left" w:pos="90"/>
              </w:tabs>
              <w:spacing w:after="0" w:line="240" w:lineRule="auto"/>
              <w:ind w:left="86"/>
              <w:jc w:val="right"/>
              <w:rPr>
                <w:rFonts w:eastAsia="Times New Roman" w:cs="Times New Roman"/>
                <w:color w:val="000000"/>
              </w:rPr>
            </w:pPr>
            <w:r w:rsidRPr="00F44EF8">
              <w:rPr>
                <w:rFonts w:eastAsia="Times New Roman" w:cs="Times New Roman"/>
                <w:color w:val="000000"/>
              </w:rPr>
              <w:t>2</w:t>
            </w:r>
          </w:p>
        </w:tc>
        <w:tc>
          <w:tcPr>
            <w:tcW w:w="3586" w:type="dxa"/>
            <w:shd w:val="clear" w:color="auto" w:fill="auto"/>
            <w:noWrap/>
            <w:vAlign w:val="center"/>
            <w:hideMark/>
          </w:tcPr>
          <w:p w14:paraId="1CC68D47" w14:textId="77777777" w:rsidR="0056797E" w:rsidRPr="00F44EF8" w:rsidRDefault="0056797E" w:rsidP="00222121">
            <w:pPr>
              <w:tabs>
                <w:tab w:val="left" w:pos="90"/>
              </w:tabs>
              <w:spacing w:after="0" w:line="240" w:lineRule="auto"/>
              <w:ind w:left="86"/>
              <w:jc w:val="left"/>
              <w:rPr>
                <w:rFonts w:eastAsia="Times New Roman" w:cs="Times New Roman"/>
                <w:color w:val="000000"/>
              </w:rPr>
            </w:pPr>
            <w:r w:rsidRPr="00F44EF8">
              <w:rPr>
                <w:rFonts w:eastAsia="Times New Roman" w:cs="Times New Roman"/>
                <w:color w:val="000000"/>
              </w:rPr>
              <w:t xml:space="preserve">Groupe </w:t>
            </w:r>
            <w:proofErr w:type="spellStart"/>
            <w:r w:rsidRPr="00F44EF8">
              <w:rPr>
                <w:rFonts w:eastAsia="Times New Roman" w:cs="Times New Roman"/>
                <w:color w:val="000000"/>
              </w:rPr>
              <w:t>Scolaire</w:t>
            </w:r>
            <w:proofErr w:type="spellEnd"/>
            <w:r w:rsidRPr="00F44EF8">
              <w:rPr>
                <w:rFonts w:eastAsia="Times New Roman" w:cs="Times New Roman"/>
                <w:color w:val="000000"/>
              </w:rPr>
              <w:t xml:space="preserve"> </w:t>
            </w:r>
            <w:proofErr w:type="spellStart"/>
            <w:r w:rsidRPr="00F44EF8">
              <w:rPr>
                <w:rFonts w:eastAsia="Times New Roman" w:cs="Times New Roman"/>
                <w:color w:val="000000"/>
              </w:rPr>
              <w:t>Murambi</w:t>
            </w:r>
            <w:proofErr w:type="spellEnd"/>
            <w:r w:rsidRPr="00F44EF8">
              <w:rPr>
                <w:rFonts w:eastAsia="Times New Roman" w:cs="Times New Roman"/>
                <w:color w:val="000000"/>
              </w:rPr>
              <w:t xml:space="preserve"> facilities</w:t>
            </w:r>
          </w:p>
        </w:tc>
        <w:tc>
          <w:tcPr>
            <w:tcW w:w="5062" w:type="dxa"/>
            <w:shd w:val="clear" w:color="auto" w:fill="auto"/>
            <w:noWrap/>
            <w:vAlign w:val="center"/>
            <w:hideMark/>
          </w:tcPr>
          <w:p w14:paraId="08268CAD" w14:textId="2B8A76E0" w:rsidR="0056797E" w:rsidRPr="00F44EF8" w:rsidRDefault="0056797E" w:rsidP="00222121">
            <w:pPr>
              <w:spacing w:after="0" w:line="240" w:lineRule="auto"/>
              <w:ind w:left="86"/>
              <w:jc w:val="left"/>
              <w:rPr>
                <w:rFonts w:eastAsia="Times New Roman" w:cs="Times New Roman"/>
                <w:color w:val="000000"/>
              </w:rPr>
            </w:pPr>
            <w:r>
              <w:rPr>
                <w:rFonts w:cs="Times New Roman"/>
                <w:color w:val="000000"/>
              </w:rPr>
              <w:t xml:space="preserve">Provision of a football, basketball and volleyball pitches and the construction of a </w:t>
            </w:r>
            <w:r w:rsidR="006E7D3B">
              <w:rPr>
                <w:rFonts w:cs="Times New Roman"/>
                <w:color w:val="000000"/>
              </w:rPr>
              <w:t>rainwater</w:t>
            </w:r>
            <w:r>
              <w:rPr>
                <w:rFonts w:cs="Times New Roman"/>
                <w:color w:val="000000"/>
              </w:rPr>
              <w:t xml:space="preserve"> tank shall be done</w:t>
            </w:r>
            <w:r w:rsidRPr="007C2999">
              <w:rPr>
                <w:rFonts w:cs="Times New Roman"/>
                <w:color w:val="000000"/>
              </w:rPr>
              <w:t xml:space="preserve"> </w:t>
            </w:r>
          </w:p>
        </w:tc>
      </w:tr>
      <w:tr w:rsidR="0056797E" w:rsidRPr="00F44EF8" w14:paraId="3BBBA560" w14:textId="77777777" w:rsidTr="00222121">
        <w:trPr>
          <w:trHeight w:val="288"/>
        </w:trPr>
        <w:tc>
          <w:tcPr>
            <w:tcW w:w="985" w:type="dxa"/>
            <w:shd w:val="clear" w:color="auto" w:fill="auto"/>
            <w:noWrap/>
            <w:vAlign w:val="center"/>
            <w:hideMark/>
          </w:tcPr>
          <w:p w14:paraId="03E5E94D" w14:textId="77777777" w:rsidR="0056797E" w:rsidRPr="00F44EF8" w:rsidRDefault="0056797E" w:rsidP="00222121">
            <w:pPr>
              <w:tabs>
                <w:tab w:val="left" w:pos="90"/>
              </w:tabs>
              <w:spacing w:after="0" w:line="240" w:lineRule="auto"/>
              <w:ind w:left="86"/>
              <w:jc w:val="right"/>
              <w:rPr>
                <w:rFonts w:eastAsia="Times New Roman" w:cs="Times New Roman"/>
                <w:color w:val="000000"/>
              </w:rPr>
            </w:pPr>
            <w:r w:rsidRPr="00F44EF8">
              <w:rPr>
                <w:rFonts w:eastAsia="Times New Roman" w:cs="Times New Roman"/>
                <w:color w:val="000000"/>
              </w:rPr>
              <w:t>3</w:t>
            </w:r>
          </w:p>
        </w:tc>
        <w:tc>
          <w:tcPr>
            <w:tcW w:w="3586" w:type="dxa"/>
            <w:shd w:val="clear" w:color="auto" w:fill="auto"/>
            <w:noWrap/>
            <w:vAlign w:val="center"/>
            <w:hideMark/>
          </w:tcPr>
          <w:p w14:paraId="2633EB38" w14:textId="79FF344E" w:rsidR="0056797E" w:rsidRPr="00F44EF8" w:rsidRDefault="0056797E" w:rsidP="00222121">
            <w:pPr>
              <w:tabs>
                <w:tab w:val="left" w:pos="90"/>
              </w:tabs>
              <w:spacing w:after="0" w:line="240" w:lineRule="auto"/>
              <w:ind w:left="86"/>
              <w:jc w:val="left"/>
              <w:rPr>
                <w:rFonts w:eastAsia="Times New Roman" w:cs="Times New Roman"/>
                <w:color w:val="000000"/>
              </w:rPr>
            </w:pPr>
            <w:proofErr w:type="spellStart"/>
            <w:r w:rsidRPr="00F44EF8">
              <w:rPr>
                <w:rFonts w:eastAsia="Times New Roman" w:cs="Times New Roman"/>
                <w:color w:val="000000"/>
              </w:rPr>
              <w:t>Murambi</w:t>
            </w:r>
            <w:proofErr w:type="spellEnd"/>
            <w:r w:rsidRPr="00F44EF8">
              <w:rPr>
                <w:rFonts w:eastAsia="Times New Roman" w:cs="Times New Roman"/>
                <w:color w:val="000000"/>
              </w:rPr>
              <w:t xml:space="preserve"> </w:t>
            </w:r>
            <w:r>
              <w:rPr>
                <w:rFonts w:eastAsia="Times New Roman" w:cs="Times New Roman"/>
                <w:color w:val="000000"/>
              </w:rPr>
              <w:t xml:space="preserve">Market </w:t>
            </w:r>
            <w:r w:rsidR="006E7D3B" w:rsidRPr="00F44EF8">
              <w:rPr>
                <w:rFonts w:eastAsia="Times New Roman" w:cs="Times New Roman"/>
                <w:color w:val="000000"/>
              </w:rPr>
              <w:t>Roadside</w:t>
            </w:r>
            <w:r w:rsidRPr="00F44EF8">
              <w:rPr>
                <w:rFonts w:eastAsia="Times New Roman" w:cs="Times New Roman"/>
                <w:color w:val="000000"/>
              </w:rPr>
              <w:t xml:space="preserve"> Parking</w:t>
            </w:r>
          </w:p>
        </w:tc>
        <w:tc>
          <w:tcPr>
            <w:tcW w:w="5062" w:type="dxa"/>
            <w:shd w:val="clear" w:color="auto" w:fill="auto"/>
            <w:noWrap/>
            <w:vAlign w:val="center"/>
            <w:hideMark/>
          </w:tcPr>
          <w:p w14:paraId="30D37852" w14:textId="45B392A0" w:rsidR="0056797E" w:rsidRPr="00F44EF8" w:rsidRDefault="0056797E" w:rsidP="00222121">
            <w:pPr>
              <w:tabs>
                <w:tab w:val="left" w:pos="90"/>
              </w:tabs>
              <w:spacing w:after="0" w:line="240" w:lineRule="auto"/>
              <w:ind w:left="86"/>
              <w:jc w:val="left"/>
              <w:rPr>
                <w:rFonts w:eastAsia="Times New Roman" w:cs="Times New Roman"/>
                <w:color w:val="000000"/>
              </w:rPr>
            </w:pPr>
            <w:r>
              <w:rPr>
                <w:rFonts w:eastAsia="Times New Roman" w:cs="Times New Roman"/>
                <w:color w:val="000000"/>
              </w:rPr>
              <w:t xml:space="preserve">Construction of a roadside parking for the </w:t>
            </w:r>
            <w:proofErr w:type="spellStart"/>
            <w:r>
              <w:rPr>
                <w:rFonts w:eastAsia="Times New Roman" w:cs="Times New Roman"/>
                <w:color w:val="000000"/>
              </w:rPr>
              <w:t>Murambi</w:t>
            </w:r>
            <w:proofErr w:type="spellEnd"/>
            <w:r>
              <w:rPr>
                <w:rFonts w:eastAsia="Times New Roman" w:cs="Times New Roman"/>
                <w:color w:val="000000"/>
              </w:rPr>
              <w:t xml:space="preserve"> </w:t>
            </w:r>
            <w:r w:rsidR="00486D8B">
              <w:rPr>
                <w:rFonts w:eastAsia="Times New Roman" w:cs="Times New Roman"/>
                <w:color w:val="000000"/>
              </w:rPr>
              <w:t>metalwork</w:t>
            </w:r>
            <w:r>
              <w:rPr>
                <w:rFonts w:eastAsia="Times New Roman" w:cs="Times New Roman"/>
                <w:color w:val="000000"/>
              </w:rPr>
              <w:t xml:space="preserve"> market </w:t>
            </w:r>
          </w:p>
        </w:tc>
      </w:tr>
    </w:tbl>
    <w:p w14:paraId="401937C5" w14:textId="77777777" w:rsidR="004A5D31" w:rsidRPr="00AA4A1C" w:rsidRDefault="004A5D31" w:rsidP="004A5D31">
      <w:pPr>
        <w:rPr>
          <w:lang w:eastAsia="zh-CN"/>
        </w:rPr>
      </w:pPr>
    </w:p>
    <w:p w14:paraId="227D61AD" w14:textId="464C9ECC" w:rsidR="00F449AF" w:rsidRPr="00AA4A1C" w:rsidRDefault="00F449AF" w:rsidP="005A2617">
      <w:pPr>
        <w:pStyle w:val="Heading2"/>
      </w:pPr>
      <w:bookmarkStart w:id="54" w:name="_Toc104579167"/>
      <w:r w:rsidRPr="00AA4A1C">
        <w:t xml:space="preserve">RAP </w:t>
      </w:r>
      <w:r w:rsidR="009E6FBB">
        <w:t xml:space="preserve">Approach and </w:t>
      </w:r>
      <w:r w:rsidRPr="00AA4A1C">
        <w:t>Methodology</w:t>
      </w:r>
      <w:bookmarkEnd w:id="54"/>
    </w:p>
    <w:p w14:paraId="3F18ECE9" w14:textId="286FECA1" w:rsidR="00F449AF" w:rsidRPr="00AA4A1C" w:rsidRDefault="00F449AF" w:rsidP="003662B9">
      <w:r w:rsidRPr="00AA4A1C">
        <w:t xml:space="preserve">The </w:t>
      </w:r>
      <w:r w:rsidR="006E409D">
        <w:t xml:space="preserve">approach and methodology of the </w:t>
      </w:r>
      <w:r w:rsidRPr="00AA4A1C">
        <w:t xml:space="preserve">RAP </w:t>
      </w:r>
      <w:r w:rsidR="006E409D">
        <w:t>was in line with the requirements of The World Bank</w:t>
      </w:r>
      <w:r w:rsidR="00486D8B">
        <w:t xml:space="preserve"> ESS 5 and to fulfil the Govern</w:t>
      </w:r>
      <w:r w:rsidR="006E409D">
        <w:t>ment of Rwanda expropriation requirements.</w:t>
      </w:r>
    </w:p>
    <w:p w14:paraId="3A456FED" w14:textId="5DEF8A59" w:rsidR="00F449AF" w:rsidRPr="00AA4A1C" w:rsidRDefault="00F449AF" w:rsidP="0030056C">
      <w:pPr>
        <w:numPr>
          <w:ilvl w:val="0"/>
          <w:numId w:val="5"/>
        </w:numPr>
        <w:spacing w:after="0" w:line="240" w:lineRule="auto"/>
        <w:ind w:left="806"/>
      </w:pPr>
      <w:r w:rsidRPr="00AA4A1C">
        <w:t>Review and analysis of the secondary data</w:t>
      </w:r>
      <w:r w:rsidR="006E409D">
        <w:t xml:space="preserve"> collected</w:t>
      </w:r>
      <w:r w:rsidR="001A09D2" w:rsidRPr="00AA4A1C">
        <w:t>,</w:t>
      </w:r>
      <w:r w:rsidRPr="00AA4A1C">
        <w:t xml:space="preserve"> </w:t>
      </w:r>
    </w:p>
    <w:p w14:paraId="14E3A34D" w14:textId="7ACFC91F" w:rsidR="00F449AF" w:rsidRPr="00AA4A1C" w:rsidRDefault="00F449AF" w:rsidP="0030056C">
      <w:pPr>
        <w:numPr>
          <w:ilvl w:val="0"/>
          <w:numId w:val="5"/>
        </w:numPr>
        <w:spacing w:after="0" w:line="240" w:lineRule="auto"/>
        <w:ind w:left="806"/>
      </w:pPr>
      <w:r w:rsidRPr="00AA4A1C">
        <w:t xml:space="preserve">Stakeholder </w:t>
      </w:r>
      <w:r w:rsidR="006E409D">
        <w:t xml:space="preserve">consultations, </w:t>
      </w:r>
      <w:r w:rsidRPr="00AA4A1C">
        <w:t>analysis and engagement</w:t>
      </w:r>
      <w:r w:rsidR="001A09D2" w:rsidRPr="00AA4A1C">
        <w:t>,</w:t>
      </w:r>
    </w:p>
    <w:p w14:paraId="7BFC9065" w14:textId="77777777" w:rsidR="00F449AF" w:rsidRPr="00AA4A1C" w:rsidRDefault="00F449AF" w:rsidP="0030056C">
      <w:pPr>
        <w:numPr>
          <w:ilvl w:val="0"/>
          <w:numId w:val="5"/>
        </w:numPr>
        <w:spacing w:after="0" w:line="240" w:lineRule="auto"/>
        <w:ind w:left="806"/>
      </w:pPr>
      <w:r w:rsidRPr="00AA4A1C">
        <w:t xml:space="preserve">Identification of the Project Affected Persons (PAPs), </w:t>
      </w:r>
    </w:p>
    <w:p w14:paraId="233C6136" w14:textId="77777777" w:rsidR="00F449AF" w:rsidRPr="00AA4A1C" w:rsidRDefault="00F449AF" w:rsidP="0030056C">
      <w:pPr>
        <w:numPr>
          <w:ilvl w:val="0"/>
          <w:numId w:val="5"/>
        </w:numPr>
        <w:spacing w:after="0" w:line="240" w:lineRule="auto"/>
        <w:ind w:left="806"/>
      </w:pPr>
      <w:r w:rsidRPr="00AA4A1C">
        <w:t>Carry out an asset inventory to identify the nature, extent and value of losses</w:t>
      </w:r>
      <w:r w:rsidR="001A09D2" w:rsidRPr="00AA4A1C">
        <w:t>,</w:t>
      </w:r>
    </w:p>
    <w:p w14:paraId="5E6A2B75" w14:textId="77777777" w:rsidR="00F449AF" w:rsidRPr="00AA4A1C" w:rsidRDefault="00F449AF" w:rsidP="0030056C">
      <w:pPr>
        <w:numPr>
          <w:ilvl w:val="0"/>
          <w:numId w:val="5"/>
        </w:numPr>
        <w:spacing w:after="0" w:line="240" w:lineRule="auto"/>
        <w:ind w:left="806"/>
      </w:pPr>
      <w:r w:rsidRPr="00AA4A1C">
        <w:t>Carry out a socio-economic survey,</w:t>
      </w:r>
    </w:p>
    <w:p w14:paraId="2A12155A" w14:textId="77777777" w:rsidR="00F449AF" w:rsidRPr="00AA4A1C" w:rsidRDefault="00F449AF" w:rsidP="0030056C">
      <w:pPr>
        <w:numPr>
          <w:ilvl w:val="0"/>
          <w:numId w:val="5"/>
        </w:numPr>
        <w:spacing w:after="0" w:line="240" w:lineRule="auto"/>
        <w:ind w:left="806"/>
      </w:pPr>
      <w:r w:rsidRPr="00AA4A1C">
        <w:t>Propose fair and equitable compensation measures and, if necessary, additional conditions for improving the quality of life of the PAPs</w:t>
      </w:r>
      <w:r w:rsidR="001A09D2" w:rsidRPr="00AA4A1C">
        <w:t>,</w:t>
      </w:r>
    </w:p>
    <w:p w14:paraId="59C106F9" w14:textId="2E31C476" w:rsidR="006E409D" w:rsidRPr="00AA4A1C" w:rsidRDefault="00F449AF">
      <w:pPr>
        <w:numPr>
          <w:ilvl w:val="0"/>
          <w:numId w:val="5"/>
        </w:numPr>
        <w:spacing w:after="0" w:line="240" w:lineRule="auto"/>
        <w:ind w:left="806"/>
      </w:pPr>
      <w:r w:rsidRPr="00AA4A1C">
        <w:t>Compilation of the report</w:t>
      </w:r>
      <w:r w:rsidR="001A09D2" w:rsidRPr="00AA4A1C">
        <w:t>.</w:t>
      </w:r>
    </w:p>
    <w:p w14:paraId="650E03C6" w14:textId="77777777" w:rsidR="00F449AF" w:rsidRPr="00AA4A1C" w:rsidRDefault="00F449AF" w:rsidP="00F449AF">
      <w:pPr>
        <w:rPr>
          <w:b/>
          <w:bCs/>
        </w:rPr>
      </w:pPr>
    </w:p>
    <w:p w14:paraId="65B3A875" w14:textId="77777777" w:rsidR="00F449AF" w:rsidRPr="00AA4A1C" w:rsidRDefault="00F449AF" w:rsidP="003662B9">
      <w:pPr>
        <w:pStyle w:val="Heading3"/>
        <w:rPr>
          <w:lang w:val="en-GB"/>
        </w:rPr>
      </w:pPr>
      <w:bookmarkStart w:id="55" w:name="_Toc104579168"/>
      <w:r w:rsidRPr="00AA4A1C">
        <w:rPr>
          <w:lang w:val="en-GB"/>
        </w:rPr>
        <w:t>Review and analysis of the secondary data</w:t>
      </w:r>
      <w:bookmarkEnd w:id="55"/>
      <w:r w:rsidRPr="00AA4A1C">
        <w:rPr>
          <w:lang w:val="en-GB"/>
        </w:rPr>
        <w:t xml:space="preserve"> </w:t>
      </w:r>
    </w:p>
    <w:p w14:paraId="6D22BD06" w14:textId="77777777" w:rsidR="00222121" w:rsidRPr="00F449AF" w:rsidRDefault="00222121" w:rsidP="00222121">
      <w:r w:rsidRPr="00F449AF">
        <w:t>The RAP development started with the review and analysis of the secondary data contained in feasibility studies and other official documents. This also included</w:t>
      </w:r>
      <w:r>
        <w:t xml:space="preserve"> relevant</w:t>
      </w:r>
      <w:r w:rsidRPr="00F449AF">
        <w:t xml:space="preserve"> laws and international standards related to land expropriation. The review of secondary data helped to further refine the methodology for the whole RAP and the process of resettlement. The data formed part of the RAP report. The following are the documents reviewed.</w:t>
      </w:r>
    </w:p>
    <w:p w14:paraId="68BA7588" w14:textId="77777777" w:rsidR="00222121" w:rsidRPr="00F449AF" w:rsidRDefault="00222121" w:rsidP="00222121">
      <w:pPr>
        <w:numPr>
          <w:ilvl w:val="0"/>
          <w:numId w:val="5"/>
        </w:numPr>
        <w:spacing w:after="0" w:line="240" w:lineRule="auto"/>
        <w:ind w:left="806"/>
      </w:pPr>
      <w:r w:rsidRPr="00F449AF">
        <w:t xml:space="preserve">The </w:t>
      </w:r>
      <w:proofErr w:type="spellStart"/>
      <w:r>
        <w:t>Gatenga</w:t>
      </w:r>
      <w:proofErr w:type="spellEnd"/>
      <w:r w:rsidRPr="00F449AF">
        <w:t xml:space="preserve"> feasibility study</w:t>
      </w:r>
    </w:p>
    <w:p w14:paraId="543BC10A" w14:textId="77777777" w:rsidR="00222121" w:rsidRPr="00F449AF" w:rsidRDefault="00222121" w:rsidP="00222121">
      <w:pPr>
        <w:numPr>
          <w:ilvl w:val="0"/>
          <w:numId w:val="5"/>
        </w:numPr>
        <w:spacing w:after="0" w:line="240" w:lineRule="auto"/>
        <w:ind w:left="806"/>
      </w:pPr>
      <w:r w:rsidRPr="00F449AF">
        <w:t xml:space="preserve">The </w:t>
      </w:r>
      <w:proofErr w:type="spellStart"/>
      <w:r>
        <w:t>Gatenga</w:t>
      </w:r>
      <w:proofErr w:type="spellEnd"/>
      <w:r w:rsidRPr="00F449AF">
        <w:t xml:space="preserve"> Resettlement Action Plan 2017.</w:t>
      </w:r>
    </w:p>
    <w:p w14:paraId="13698649" w14:textId="77777777" w:rsidR="00222121" w:rsidRPr="00F449AF" w:rsidRDefault="00222121" w:rsidP="00222121">
      <w:pPr>
        <w:numPr>
          <w:ilvl w:val="0"/>
          <w:numId w:val="5"/>
        </w:numPr>
        <w:spacing w:after="0" w:line="240" w:lineRule="auto"/>
        <w:ind w:left="806"/>
      </w:pPr>
      <w:r w:rsidRPr="00F449AF">
        <w:t xml:space="preserve">The Rwandan Constitution (ratified in 2003); laws and policies related to land acquisition. </w:t>
      </w:r>
    </w:p>
    <w:p w14:paraId="1CFB88CA" w14:textId="4DE0CD2F" w:rsidR="00F449AF" w:rsidRPr="00AA4A1C" w:rsidRDefault="00222121" w:rsidP="00222121">
      <w:pPr>
        <w:numPr>
          <w:ilvl w:val="0"/>
          <w:numId w:val="5"/>
        </w:numPr>
        <w:spacing w:after="0" w:line="240" w:lineRule="auto"/>
        <w:ind w:left="806"/>
      </w:pPr>
      <w:r w:rsidRPr="00F449AF">
        <w:t xml:space="preserve">The World Bank’s Environment and Social Framework. </w:t>
      </w:r>
      <w:r w:rsidR="00F449AF" w:rsidRPr="00AA4A1C">
        <w:t xml:space="preserve"> </w:t>
      </w:r>
    </w:p>
    <w:p w14:paraId="78BB7F93" w14:textId="77777777" w:rsidR="00F449AF" w:rsidRPr="00AA4A1C" w:rsidRDefault="00F449AF" w:rsidP="00F449AF">
      <w:bookmarkStart w:id="56" w:name="_Toc7640979"/>
    </w:p>
    <w:p w14:paraId="4C1A3492" w14:textId="77777777" w:rsidR="00F449AF" w:rsidRPr="00AA4A1C" w:rsidRDefault="00F449AF" w:rsidP="00031EF7">
      <w:pPr>
        <w:pStyle w:val="Heading3"/>
        <w:rPr>
          <w:lang w:val="en-GB"/>
        </w:rPr>
      </w:pPr>
      <w:bookmarkStart w:id="57" w:name="_Toc104579169"/>
      <w:r w:rsidRPr="00AA4A1C">
        <w:rPr>
          <w:lang w:val="en-GB"/>
        </w:rPr>
        <w:t>Reconnaissance and Designing a Comprehensive Plan</w:t>
      </w:r>
      <w:bookmarkEnd w:id="56"/>
      <w:bookmarkEnd w:id="57"/>
      <w:r w:rsidRPr="00AA4A1C">
        <w:rPr>
          <w:lang w:val="en-GB"/>
        </w:rPr>
        <w:t xml:space="preserve"> </w:t>
      </w:r>
    </w:p>
    <w:p w14:paraId="0F82B431" w14:textId="77777777" w:rsidR="00222121" w:rsidRPr="00F449AF" w:rsidRDefault="00222121" w:rsidP="00222121">
      <w:r w:rsidRPr="00F449AF">
        <w:t>Following the kick off meeting, which took place on 16</w:t>
      </w:r>
      <w:r w:rsidRPr="00F449AF">
        <w:rPr>
          <w:vertAlign w:val="superscript"/>
        </w:rPr>
        <w:t>th</w:t>
      </w:r>
      <w:r w:rsidRPr="00F449AF">
        <w:t xml:space="preserve"> October 2020 the consultant set out for a reconnaissance field visit to the project area, from 19th October to 3</w:t>
      </w:r>
      <w:r w:rsidRPr="00F449AF">
        <w:rPr>
          <w:vertAlign w:val="superscript"/>
        </w:rPr>
        <w:t>rd</w:t>
      </w:r>
      <w:r w:rsidRPr="00F449AF">
        <w:t xml:space="preserve"> November 2020. The main objective of the reconnaissance was to have an interface with the key stakeholders at the project site and gain an overall impression of the project area. Different stakeholders were engaged at National, District and Community levels.  </w:t>
      </w:r>
    </w:p>
    <w:p w14:paraId="2447622B" w14:textId="77777777" w:rsidR="00222121" w:rsidRPr="00F449AF" w:rsidRDefault="00222121" w:rsidP="00222121">
      <w:r w:rsidRPr="00F449AF">
        <w:t xml:space="preserve">The team visited all the four settlements to understand the general environmental and socio-economic conditions on which the methodology of the different studies would be based. In addition, communities were mobilized for the formation of the Community Upgrading committees. </w:t>
      </w:r>
      <w:r>
        <w:t>Subsequently, t</w:t>
      </w:r>
      <w:r w:rsidRPr="00F449AF">
        <w:t xml:space="preserve">he committees were formed and inducted into their activities. </w:t>
      </w:r>
    </w:p>
    <w:p w14:paraId="618DBF18" w14:textId="77777777" w:rsidR="00222121" w:rsidRDefault="00222121" w:rsidP="00222121">
      <w:pPr>
        <w:keepNext/>
        <w:spacing w:after="0" w:line="240" w:lineRule="auto"/>
      </w:pPr>
      <w:r>
        <w:rPr>
          <w:noProof/>
          <w:lang w:val="en-US"/>
        </w:rPr>
        <w:drawing>
          <wp:inline distT="0" distB="0" distL="0" distR="0" wp14:anchorId="15E8F3C2" wp14:editId="24DC0C81">
            <wp:extent cx="2743200" cy="2057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Pr>
          <w:noProof/>
        </w:rPr>
        <w:t xml:space="preserve">  </w:t>
      </w:r>
      <w:r>
        <w:rPr>
          <w:noProof/>
          <w:lang w:val="en-US"/>
        </w:rPr>
        <w:drawing>
          <wp:inline distT="0" distB="0" distL="0" distR="0" wp14:anchorId="28D87F17" wp14:editId="1490611C">
            <wp:extent cx="2743200" cy="2058463"/>
            <wp:effectExtent l="0" t="0" r="2540" b="635"/>
            <wp:docPr id="564943" name="Picture 56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200" cy="2058463"/>
                    </a:xfrm>
                    <a:prstGeom prst="rect">
                      <a:avLst/>
                    </a:prstGeom>
                    <a:noFill/>
                    <a:ln>
                      <a:noFill/>
                    </a:ln>
                  </pic:spPr>
                </pic:pic>
              </a:graphicData>
            </a:graphic>
          </wp:inline>
        </w:drawing>
      </w:r>
    </w:p>
    <w:p w14:paraId="63455851" w14:textId="71BF6098" w:rsidR="00F449AF" w:rsidRPr="00AA4A1C" w:rsidRDefault="00031EF7" w:rsidP="00F17994">
      <w:pPr>
        <w:pStyle w:val="Captionbelow"/>
        <w:rPr>
          <w:lang w:val="en-GB"/>
        </w:rPr>
      </w:pPr>
      <w:bookmarkStart w:id="58" w:name="_Toc104579362"/>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1</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5</w:t>
      </w:r>
      <w:r w:rsidR="00277FE5">
        <w:rPr>
          <w:lang w:val="en-GB"/>
        </w:rPr>
        <w:fldChar w:fldCharType="end"/>
      </w:r>
      <w:r w:rsidRPr="00AA4A1C">
        <w:rPr>
          <w:lang w:val="en-GB"/>
        </w:rPr>
        <w:t xml:space="preserve">: During Community engagement with CUC and Local leaders of </w:t>
      </w:r>
      <w:proofErr w:type="spellStart"/>
      <w:r w:rsidR="00222121">
        <w:rPr>
          <w:lang w:val="en-GB"/>
        </w:rPr>
        <w:t>Gatenga</w:t>
      </w:r>
      <w:proofErr w:type="spellEnd"/>
      <w:r w:rsidRPr="00AA4A1C">
        <w:rPr>
          <w:lang w:val="en-GB"/>
        </w:rPr>
        <w:t xml:space="preserve"> settlement</w:t>
      </w:r>
      <w:bookmarkEnd w:id="58"/>
    </w:p>
    <w:p w14:paraId="765A140F" w14:textId="77777777" w:rsidR="00F449AF" w:rsidRPr="00AA4A1C" w:rsidRDefault="00F449AF" w:rsidP="00031EF7">
      <w:pPr>
        <w:pStyle w:val="Heading3"/>
        <w:rPr>
          <w:lang w:val="en-GB"/>
        </w:rPr>
      </w:pPr>
      <w:bookmarkStart w:id="59" w:name="_Toc104579170"/>
      <w:r w:rsidRPr="00AA4A1C">
        <w:rPr>
          <w:lang w:val="en-GB"/>
        </w:rPr>
        <w:t>Stakeholder engagement</w:t>
      </w:r>
      <w:bookmarkEnd w:id="59"/>
    </w:p>
    <w:p w14:paraId="78C06E38" w14:textId="77777777" w:rsidR="00F449AF" w:rsidRPr="00AA4A1C" w:rsidRDefault="00F449AF" w:rsidP="00031EF7">
      <w:r w:rsidRPr="00AA4A1C">
        <w:t>Stakeholder engagement involved meeting with different stakeholders, either in group or individually. Th</w:t>
      </w:r>
      <w:r w:rsidR="005A49B5" w:rsidRPr="00AA4A1C">
        <w:t>e</w:t>
      </w:r>
      <w:r w:rsidRPr="00AA4A1C">
        <w:t xml:space="preserve"> purpose was to disclose information about the project and also get their views for better planning. The stakeholder</w:t>
      </w:r>
      <w:r w:rsidR="005A49B5" w:rsidRPr="00AA4A1C">
        <w:t>s’</w:t>
      </w:r>
      <w:r w:rsidRPr="00AA4A1C">
        <w:t xml:space="preserve"> views are presented in chapter three.</w:t>
      </w:r>
    </w:p>
    <w:p w14:paraId="09515468" w14:textId="77777777" w:rsidR="00F449AF" w:rsidRPr="00AA4A1C" w:rsidRDefault="00F449AF" w:rsidP="00031EF7">
      <w:pPr>
        <w:pStyle w:val="Heading3"/>
        <w:rPr>
          <w:lang w:val="en-GB"/>
        </w:rPr>
      </w:pPr>
      <w:bookmarkStart w:id="60" w:name="_Toc104579171"/>
      <w:r w:rsidRPr="00AA4A1C">
        <w:rPr>
          <w:lang w:val="en-GB"/>
        </w:rPr>
        <w:t>Cadastral Survey and Valuation Survey</w:t>
      </w:r>
      <w:bookmarkEnd w:id="60"/>
    </w:p>
    <w:p w14:paraId="101FC937" w14:textId="77777777" w:rsidR="00F449AF" w:rsidRPr="00AA4A1C" w:rsidRDefault="00F449AF" w:rsidP="00031EF7">
      <w:r w:rsidRPr="00AA4A1C">
        <w:t xml:space="preserve">This involved, surveying the land parcels as per the road designs to identify the extent of the project. This resulted in a list of people to be affected by the project. It paved way for the Census, valuation and socioeconomic survey. </w:t>
      </w:r>
    </w:p>
    <w:p w14:paraId="2E76F5A2" w14:textId="76913717" w:rsidR="005903C9" w:rsidRPr="00AA4A1C" w:rsidRDefault="005903C9" w:rsidP="00031EF7">
      <w:r w:rsidRPr="00AA4A1C">
        <w:t xml:space="preserve">The maps below show a sample of the survey carried out to determine the </w:t>
      </w:r>
      <w:r w:rsidR="002127A0" w:rsidRPr="00AA4A1C">
        <w:t>p</w:t>
      </w:r>
      <w:r w:rsidRPr="00AA4A1C">
        <w:t xml:space="preserve">arcels to consider in the valuation exercise for </w:t>
      </w:r>
      <w:r w:rsidR="00712BB8" w:rsidRPr="00AA4A1C">
        <w:t xml:space="preserve">the </w:t>
      </w:r>
      <w:proofErr w:type="spellStart"/>
      <w:r w:rsidR="00BF2051" w:rsidRPr="00BF2051">
        <w:t>Murambi</w:t>
      </w:r>
      <w:proofErr w:type="spellEnd"/>
      <w:r w:rsidR="00BF2051" w:rsidRPr="00BF2051">
        <w:t xml:space="preserve"> &amp; </w:t>
      </w:r>
      <w:proofErr w:type="spellStart"/>
      <w:r w:rsidR="00BF2051" w:rsidRPr="00BF2051">
        <w:t>Ihuriro</w:t>
      </w:r>
      <w:proofErr w:type="spellEnd"/>
      <w:r w:rsidR="00BF2051" w:rsidRPr="00BF2051">
        <w:t xml:space="preserve"> Villages</w:t>
      </w:r>
      <w:r w:rsidR="00BF2051">
        <w:t>.</w:t>
      </w:r>
    </w:p>
    <w:p w14:paraId="24BA199A" w14:textId="31343DC8" w:rsidR="005903C9" w:rsidRPr="00AA4A1C" w:rsidRDefault="00222121" w:rsidP="007A297D">
      <w:pPr>
        <w:pStyle w:val="Figures"/>
        <w:ind w:left="-1260"/>
        <w:rPr>
          <w:noProof w:val="0"/>
        </w:rPr>
      </w:pPr>
      <w:r>
        <w:rPr>
          <w:lang w:val="en-US"/>
        </w:rPr>
        <w:drawing>
          <wp:inline distT="0" distB="0" distL="0" distR="0" wp14:anchorId="3C32E086" wp14:editId="4B170735">
            <wp:extent cx="7258050" cy="5135292"/>
            <wp:effectExtent l="0" t="0" r="0" b="8255"/>
            <wp:docPr id="564953" name="Picture 564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262212" cy="5138237"/>
                    </a:xfrm>
                    <a:prstGeom prst="rect">
                      <a:avLst/>
                    </a:prstGeom>
                    <a:noFill/>
                    <a:ln>
                      <a:noFill/>
                    </a:ln>
                  </pic:spPr>
                </pic:pic>
              </a:graphicData>
            </a:graphic>
          </wp:inline>
        </w:drawing>
      </w:r>
    </w:p>
    <w:p w14:paraId="1274E2F1" w14:textId="5079ADA1" w:rsidR="00CE3C21" w:rsidRDefault="005903C9" w:rsidP="005903C9">
      <w:pPr>
        <w:pStyle w:val="Caption"/>
        <w:jc w:val="both"/>
        <w:rPr>
          <w:lang w:val="en-GB"/>
        </w:rPr>
      </w:pPr>
      <w:bookmarkStart w:id="61" w:name="_Toc104579363"/>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1</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6</w:t>
      </w:r>
      <w:r w:rsidR="00277FE5">
        <w:rPr>
          <w:lang w:val="en-GB"/>
        </w:rPr>
        <w:fldChar w:fldCharType="end"/>
      </w:r>
      <w:r w:rsidRPr="00AA4A1C">
        <w:rPr>
          <w:lang w:val="en-GB"/>
        </w:rPr>
        <w:t xml:space="preserve">: </w:t>
      </w:r>
      <w:r w:rsidR="000B186E" w:rsidRPr="000B186E">
        <w:rPr>
          <w:lang w:val="en-GB"/>
        </w:rPr>
        <w:t xml:space="preserve">Infrastructure Buffer Considered in the Valuation Works </w:t>
      </w:r>
      <w:bookmarkStart w:id="62" w:name="_Hlk100579311"/>
      <w:proofErr w:type="spellStart"/>
      <w:r w:rsidR="000B186E" w:rsidRPr="000B186E">
        <w:rPr>
          <w:lang w:val="en-GB"/>
        </w:rPr>
        <w:t>Murambi</w:t>
      </w:r>
      <w:proofErr w:type="spellEnd"/>
      <w:r w:rsidR="000B186E" w:rsidRPr="000B186E">
        <w:rPr>
          <w:lang w:val="en-GB"/>
        </w:rPr>
        <w:t xml:space="preserve"> &amp; </w:t>
      </w:r>
      <w:proofErr w:type="spellStart"/>
      <w:r w:rsidR="000B186E" w:rsidRPr="000B186E">
        <w:rPr>
          <w:lang w:val="en-GB"/>
        </w:rPr>
        <w:t>Ihuriro</w:t>
      </w:r>
      <w:proofErr w:type="spellEnd"/>
      <w:r w:rsidR="000B186E" w:rsidRPr="000B186E">
        <w:rPr>
          <w:lang w:val="en-GB"/>
        </w:rPr>
        <w:t xml:space="preserve"> Villages</w:t>
      </w:r>
      <w:bookmarkEnd w:id="61"/>
      <w:bookmarkEnd w:id="62"/>
    </w:p>
    <w:p w14:paraId="4C7DD80C" w14:textId="77777777" w:rsidR="00222121" w:rsidRPr="00222121" w:rsidRDefault="00222121" w:rsidP="00222121"/>
    <w:p w14:paraId="293301A8" w14:textId="74501594" w:rsidR="005903C9" w:rsidRPr="00AA4A1C" w:rsidRDefault="000B186E" w:rsidP="000B186E">
      <w:pPr>
        <w:pStyle w:val="Figures"/>
        <w:ind w:left="-1350"/>
        <w:jc w:val="center"/>
        <w:rPr>
          <w:noProof w:val="0"/>
        </w:rPr>
      </w:pPr>
      <w:r>
        <w:rPr>
          <w:lang w:val="en-US"/>
        </w:rPr>
        <w:drawing>
          <wp:inline distT="0" distB="0" distL="0" distR="0" wp14:anchorId="3F58D796" wp14:editId="45893789">
            <wp:extent cx="7323660" cy="5181600"/>
            <wp:effectExtent l="0" t="0" r="0" b="0"/>
            <wp:docPr id="564954" name="Picture 56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330928" cy="5186742"/>
                    </a:xfrm>
                    <a:prstGeom prst="rect">
                      <a:avLst/>
                    </a:prstGeom>
                    <a:noFill/>
                    <a:ln>
                      <a:noFill/>
                    </a:ln>
                  </pic:spPr>
                </pic:pic>
              </a:graphicData>
            </a:graphic>
          </wp:inline>
        </w:drawing>
      </w:r>
    </w:p>
    <w:p w14:paraId="24D35629" w14:textId="4D131B22" w:rsidR="005903C9" w:rsidRPr="00AA4A1C" w:rsidRDefault="005903C9" w:rsidP="005903C9">
      <w:pPr>
        <w:pStyle w:val="Caption"/>
        <w:jc w:val="both"/>
        <w:rPr>
          <w:lang w:val="en-GB"/>
        </w:rPr>
      </w:pPr>
      <w:bookmarkStart w:id="63" w:name="_Toc104579364"/>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1</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7</w:t>
      </w:r>
      <w:r w:rsidR="00277FE5">
        <w:rPr>
          <w:lang w:val="en-GB"/>
        </w:rPr>
        <w:fldChar w:fldCharType="end"/>
      </w:r>
      <w:r w:rsidRPr="00AA4A1C">
        <w:rPr>
          <w:lang w:val="en-GB"/>
        </w:rPr>
        <w:t xml:space="preserve">: </w:t>
      </w:r>
      <w:r w:rsidR="000B186E" w:rsidRPr="000B186E">
        <w:rPr>
          <w:lang w:val="en-GB"/>
        </w:rPr>
        <w:t xml:space="preserve">Infrastructure Buffer Considered in the Valuation Works </w:t>
      </w:r>
      <w:proofErr w:type="spellStart"/>
      <w:r w:rsidR="000B186E" w:rsidRPr="000B186E">
        <w:rPr>
          <w:lang w:val="en-GB"/>
        </w:rPr>
        <w:t>Murambi</w:t>
      </w:r>
      <w:proofErr w:type="spellEnd"/>
      <w:r w:rsidR="000B186E" w:rsidRPr="000B186E">
        <w:rPr>
          <w:lang w:val="en-GB"/>
        </w:rPr>
        <w:t xml:space="preserve"> &amp; </w:t>
      </w:r>
      <w:proofErr w:type="spellStart"/>
      <w:r w:rsidR="000B186E" w:rsidRPr="000B186E">
        <w:rPr>
          <w:lang w:val="en-GB"/>
        </w:rPr>
        <w:t>Ihuriro</w:t>
      </w:r>
      <w:proofErr w:type="spellEnd"/>
      <w:r w:rsidR="000B186E" w:rsidRPr="000B186E">
        <w:rPr>
          <w:lang w:val="en-GB"/>
        </w:rPr>
        <w:t xml:space="preserve"> Villages (Satellite)</w:t>
      </w:r>
      <w:bookmarkEnd w:id="63"/>
    </w:p>
    <w:p w14:paraId="5A9D2B59" w14:textId="5F8F0940" w:rsidR="00031EF7" w:rsidRPr="00AA4A1C" w:rsidRDefault="00F449AF" w:rsidP="00031EF7">
      <w:pPr>
        <w:pStyle w:val="Heading3"/>
        <w:rPr>
          <w:lang w:val="en-GB"/>
        </w:rPr>
      </w:pPr>
      <w:bookmarkStart w:id="64" w:name="_Toc104579172"/>
      <w:r w:rsidRPr="00AA4A1C">
        <w:rPr>
          <w:lang w:val="en-GB"/>
        </w:rPr>
        <w:t xml:space="preserve">Socioeconomic </w:t>
      </w:r>
      <w:r w:rsidR="00E81064" w:rsidRPr="00AA4A1C">
        <w:rPr>
          <w:lang w:val="en-GB"/>
        </w:rPr>
        <w:t>Survey Methodology</w:t>
      </w:r>
      <w:bookmarkEnd w:id="64"/>
    </w:p>
    <w:p w14:paraId="5A94E7F9" w14:textId="77777777" w:rsidR="00F449AF" w:rsidRPr="00AA4A1C" w:rsidRDefault="00F449AF" w:rsidP="00031EF7">
      <w:pPr>
        <w:pStyle w:val="Heading4"/>
        <w:rPr>
          <w:lang w:val="en-GB"/>
        </w:rPr>
      </w:pPr>
      <w:r w:rsidRPr="00AA4A1C">
        <w:rPr>
          <w:lang w:val="en-GB"/>
        </w:rPr>
        <w:t>Sampling of the PAPs</w:t>
      </w:r>
    </w:p>
    <w:p w14:paraId="59A7FF74" w14:textId="44680FFC" w:rsidR="000B186E" w:rsidRDefault="000B186E" w:rsidP="000B186E">
      <w:r w:rsidRPr="00474498">
        <w:t xml:space="preserve">Because of the big number of PAPs and the time constraints, a decision was made to sample </w:t>
      </w:r>
      <w:r w:rsidR="002C4FA5" w:rsidRPr="00474498">
        <w:t xml:space="preserve">at </w:t>
      </w:r>
      <w:r w:rsidR="000C5BFB" w:rsidRPr="00474498">
        <w:t xml:space="preserve">least </w:t>
      </w:r>
      <w:r w:rsidRPr="00474498">
        <w:t xml:space="preserve">10% of the PAPs. To determine the final sample from a list generated by the surveyors which was already random, we counted from one, and including every tenth parcel. The final sample size for </w:t>
      </w:r>
      <w:proofErr w:type="spellStart"/>
      <w:r w:rsidRPr="00474498">
        <w:t>Gatenga</w:t>
      </w:r>
      <w:proofErr w:type="spellEnd"/>
      <w:r w:rsidRPr="00474498">
        <w:t xml:space="preserve"> was 151 selected from 858 </w:t>
      </w:r>
      <w:r w:rsidR="00804D86" w:rsidRPr="00474498">
        <w:t xml:space="preserve">potential </w:t>
      </w:r>
      <w:r w:rsidRPr="00474498">
        <w:t>PAPs</w:t>
      </w:r>
      <w:r w:rsidR="00CA3906" w:rsidRPr="00474498">
        <w:t xml:space="preserve"> established after the initial design</w:t>
      </w:r>
      <w:r w:rsidRPr="00474498">
        <w:t>. I</w:t>
      </w:r>
      <w:r w:rsidR="00E60D01" w:rsidRPr="00474498">
        <w:t xml:space="preserve">n case </w:t>
      </w:r>
      <w:r w:rsidRPr="00474498">
        <w:t>it was not possible to get the selected parcel; a replacement was allowed with support from the supervisor.</w:t>
      </w:r>
    </w:p>
    <w:p w14:paraId="547D9C3B" w14:textId="77777777" w:rsidR="00A05D70" w:rsidRPr="00AA4A1C" w:rsidRDefault="00A05D70" w:rsidP="00A05D70">
      <w:pPr>
        <w:rPr>
          <w:b/>
        </w:rPr>
      </w:pPr>
      <w:r w:rsidRPr="00AA4A1C">
        <w:rPr>
          <w:b/>
        </w:rPr>
        <w:t>Reliability of findings</w:t>
      </w:r>
    </w:p>
    <w:p w14:paraId="71DF5A93" w14:textId="355E818B" w:rsidR="00A05D70" w:rsidRPr="00AA4A1C" w:rsidRDefault="004132EC" w:rsidP="004132EC">
      <w:pPr>
        <w:rPr>
          <w:bCs/>
        </w:rPr>
      </w:pPr>
      <w:r w:rsidRPr="00AA4A1C">
        <w:rPr>
          <w:bCs/>
        </w:rPr>
        <w:t>In carrying out the socio-economic survey</w:t>
      </w:r>
      <w:r w:rsidR="00A05D70" w:rsidRPr="00AA4A1C">
        <w:rPr>
          <w:bCs/>
        </w:rPr>
        <w:t xml:space="preserve">, </w:t>
      </w:r>
      <w:r w:rsidRPr="00AA4A1C">
        <w:rPr>
          <w:bCs/>
        </w:rPr>
        <w:t xml:space="preserve">conducting a </w:t>
      </w:r>
      <w:r w:rsidR="00A05D70" w:rsidRPr="00AA4A1C">
        <w:rPr>
          <w:bCs/>
        </w:rPr>
        <w:t xml:space="preserve">reliability </w:t>
      </w:r>
      <w:r w:rsidRPr="00AA4A1C">
        <w:rPr>
          <w:bCs/>
        </w:rPr>
        <w:t xml:space="preserve">test </w:t>
      </w:r>
      <w:r w:rsidR="00A05D70" w:rsidRPr="00AA4A1C">
        <w:rPr>
          <w:bCs/>
        </w:rPr>
        <w:t>ensured the capacity of the socioeconomic survey questionnaire to produce consistent results</w:t>
      </w:r>
      <w:r w:rsidR="000C047A" w:rsidRPr="00AA4A1C">
        <w:rPr>
          <w:bCs/>
        </w:rPr>
        <w:t>,</w:t>
      </w:r>
      <w:r w:rsidR="00A05D70" w:rsidRPr="00AA4A1C">
        <w:rPr>
          <w:bCs/>
        </w:rPr>
        <w:t xml:space="preserve"> if administered in different circumstances. First, the data </w:t>
      </w:r>
      <w:r w:rsidRPr="00AA4A1C">
        <w:rPr>
          <w:bCs/>
        </w:rPr>
        <w:t>collection team</w:t>
      </w:r>
      <w:r w:rsidR="00A05D70" w:rsidRPr="00AA4A1C">
        <w:rPr>
          <w:bCs/>
        </w:rPr>
        <w:t xml:space="preserve"> was to ensure common </w:t>
      </w:r>
      <w:r w:rsidR="00A05D70" w:rsidRPr="00AA4A1C">
        <w:t xml:space="preserve">understanding of concepts. The tool was pre-tested before the full-scale study to ensure validity of responses. </w:t>
      </w:r>
      <w:r w:rsidR="00A05D70" w:rsidRPr="00AA4A1C">
        <w:rPr>
          <w:bCs/>
        </w:rPr>
        <w:t xml:space="preserve">When the survey questionnaire was again administered on the final sampled households, it obtained the similar and consistent results.  </w:t>
      </w:r>
    </w:p>
    <w:p w14:paraId="20A29CC2" w14:textId="77777777" w:rsidR="00A05D70" w:rsidRPr="00AA4A1C" w:rsidRDefault="00A05D70" w:rsidP="00A05D70">
      <w:pPr>
        <w:rPr>
          <w:b/>
          <w:bCs/>
        </w:rPr>
      </w:pPr>
      <w:r w:rsidRPr="00AA4A1C">
        <w:rPr>
          <w:b/>
          <w:bCs/>
        </w:rPr>
        <w:t>Validity</w:t>
      </w:r>
    </w:p>
    <w:p w14:paraId="196492EC" w14:textId="192FB0EA" w:rsidR="00A05D70" w:rsidRPr="00AA4A1C" w:rsidRDefault="00A05D70" w:rsidP="00A05D70">
      <w:r w:rsidRPr="00AA4A1C">
        <w:t xml:space="preserve">The data was collected using tablets, which ensure internal validity and reliability of responses. They are self-correcting in case there is an error. The socioeconomic study is intended to understand the conditions of PAPs to enable proper planning and therefore no hard statistics are employed because we are not testing theories or hypotheses. </w:t>
      </w:r>
      <w:r w:rsidR="00775BA6">
        <w:t xml:space="preserve">At </w:t>
      </w:r>
      <w:r w:rsidR="00B83D54">
        <w:t>least</w:t>
      </w:r>
      <w:r w:rsidR="00775BA6">
        <w:t xml:space="preserve"> </w:t>
      </w:r>
      <w:r w:rsidRPr="00AA4A1C">
        <w:t xml:space="preserve">10% of the total population is commonly used to give a good representation. </w:t>
      </w:r>
      <w:r w:rsidR="008D596D" w:rsidRPr="00AA4A1C">
        <w:t>Otherwise,</w:t>
      </w:r>
      <w:r w:rsidRPr="00AA4A1C">
        <w:t xml:space="preserve"> if resources allowed, a full census is recommended.</w:t>
      </w:r>
    </w:p>
    <w:p w14:paraId="42653669" w14:textId="77777777" w:rsidR="00A05D70" w:rsidRPr="00AA4A1C" w:rsidRDefault="00A05D70" w:rsidP="00F449AF"/>
    <w:p w14:paraId="3FE52958" w14:textId="573EB1DC" w:rsidR="00CE3C21" w:rsidRPr="00AA4A1C" w:rsidRDefault="007623A7" w:rsidP="007A297D">
      <w:pPr>
        <w:pStyle w:val="Figures"/>
        <w:ind w:left="-1260"/>
        <w:rPr>
          <w:noProof w:val="0"/>
        </w:rPr>
      </w:pPr>
      <w:r>
        <w:rPr>
          <w:lang w:val="en-US"/>
        </w:rPr>
        <w:drawing>
          <wp:inline distT="0" distB="0" distL="0" distR="0" wp14:anchorId="1B3A189F" wp14:editId="399BD589">
            <wp:extent cx="7305964" cy="516922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329256" cy="5185704"/>
                    </a:xfrm>
                    <a:prstGeom prst="rect">
                      <a:avLst/>
                    </a:prstGeom>
                    <a:noFill/>
                    <a:ln>
                      <a:noFill/>
                    </a:ln>
                  </pic:spPr>
                </pic:pic>
              </a:graphicData>
            </a:graphic>
          </wp:inline>
        </w:drawing>
      </w:r>
    </w:p>
    <w:p w14:paraId="556FEE95" w14:textId="5E6FE60A" w:rsidR="00CE3C21" w:rsidRPr="00AA4A1C" w:rsidRDefault="00CE3C21" w:rsidP="00CE3C21">
      <w:pPr>
        <w:pStyle w:val="Caption"/>
        <w:jc w:val="both"/>
        <w:rPr>
          <w:lang w:val="en-GB"/>
        </w:rPr>
      </w:pPr>
      <w:bookmarkStart w:id="65" w:name="_Toc104579365"/>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1</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8</w:t>
      </w:r>
      <w:r w:rsidR="00277FE5">
        <w:rPr>
          <w:lang w:val="en-GB"/>
        </w:rPr>
        <w:fldChar w:fldCharType="end"/>
      </w:r>
      <w:r w:rsidRPr="00AA4A1C">
        <w:rPr>
          <w:lang w:val="en-GB"/>
        </w:rPr>
        <w:t>: The Sampled PAPs for the S.E Survey</w:t>
      </w:r>
      <w:bookmarkEnd w:id="65"/>
    </w:p>
    <w:p w14:paraId="4220AD42" w14:textId="77777777" w:rsidR="00F449AF" w:rsidRPr="00AA4A1C" w:rsidRDefault="00F449AF" w:rsidP="00031EF7">
      <w:pPr>
        <w:pStyle w:val="Heading4"/>
        <w:rPr>
          <w:lang w:val="en-GB"/>
        </w:rPr>
      </w:pPr>
      <w:bookmarkStart w:id="66" w:name="_Toc68017735"/>
      <w:r w:rsidRPr="00AA4A1C">
        <w:rPr>
          <w:lang w:val="en-GB"/>
        </w:rPr>
        <w:t>Training of enumerators</w:t>
      </w:r>
      <w:bookmarkEnd w:id="66"/>
    </w:p>
    <w:p w14:paraId="7AA3A2BA" w14:textId="77777777" w:rsidR="00F449AF" w:rsidRPr="00AA4A1C" w:rsidRDefault="00F449AF" w:rsidP="00031EF7">
      <w:r w:rsidRPr="00AA4A1C">
        <w:t xml:space="preserve">Recruitment of enumerators was based on their experience in conducting quantitative and qualitative surveys and having a strong experience in collecting </w:t>
      </w:r>
      <w:r w:rsidR="00301D39" w:rsidRPr="00AA4A1C">
        <w:t>di</w:t>
      </w:r>
      <w:r w:rsidR="00B04248" w:rsidRPr="00AA4A1C">
        <w:t xml:space="preserve">gitalized </w:t>
      </w:r>
      <w:r w:rsidRPr="00AA4A1C">
        <w:t>data using a tablet. The field enumerators and supervisors were trained to be acquainted with the electronic questionnaire programmed into android tablets. The training was done in one day. The pre-test was carried out for one day to allow enumerators and supervisors to be familiar with the questionnaire.</w:t>
      </w:r>
    </w:p>
    <w:p w14:paraId="72A6AD08" w14:textId="77777777" w:rsidR="00F449AF" w:rsidRPr="00AA4A1C" w:rsidRDefault="00F449AF" w:rsidP="00031EF7">
      <w:r w:rsidRPr="00AA4A1C">
        <w:t xml:space="preserve">To equip data collectors with practical skills and familiarize them with the questionnaire, the trainer used “the fill-in questionnaire” technique where one data collector conducted the interview while the other acted as the respondent (mock interview). </w:t>
      </w:r>
    </w:p>
    <w:p w14:paraId="2FDE25DE" w14:textId="77777777" w:rsidR="00F449AF" w:rsidRPr="00AA4A1C" w:rsidRDefault="00F449AF" w:rsidP="00031EF7">
      <w:pPr>
        <w:pStyle w:val="Heading4"/>
        <w:rPr>
          <w:lang w:val="en-GB"/>
        </w:rPr>
      </w:pPr>
      <w:bookmarkStart w:id="67" w:name="_Toc68017738"/>
      <w:r w:rsidRPr="00AA4A1C">
        <w:rPr>
          <w:lang w:val="en-GB"/>
        </w:rPr>
        <w:t>Field Data collection</w:t>
      </w:r>
      <w:bookmarkEnd w:id="67"/>
    </w:p>
    <w:p w14:paraId="785F93D5" w14:textId="77777777" w:rsidR="00031EF7" w:rsidRPr="00AA4A1C" w:rsidRDefault="00F449AF" w:rsidP="00031EF7">
      <w:r w:rsidRPr="001D6E75">
        <w:t xml:space="preserve">The </w:t>
      </w:r>
      <w:r w:rsidR="00031EF7" w:rsidRPr="001D6E75">
        <w:t xml:space="preserve">Computer Assisted Personal Interviewing </w:t>
      </w:r>
      <w:r w:rsidRPr="001D6E75">
        <w:t xml:space="preserve">(CAPI) technique was used to collect data. This system has proved to be more reliable and efficient than the usual Paper and Pencil (PAP) techniques. It also allows for better real-time monitoring of the data collection exercise. The approved questionnaire was uploaded into the tablets using Open Data Kit software (ODK). The latter helps to collect field </w:t>
      </w:r>
      <w:r w:rsidRPr="00AA4A1C">
        <w:t>data on a tablets device and upload it to a server from where they are extracted for analysis. In addition, the GPS incorporated in ODK helps to regularly monitor geographical location and progress of the interviews.</w:t>
      </w:r>
    </w:p>
    <w:p w14:paraId="61027CAD" w14:textId="7F2260AF" w:rsidR="00F449AF" w:rsidRPr="00AA4A1C" w:rsidRDefault="00F449AF" w:rsidP="00F449AF">
      <w:r w:rsidRPr="00AA4A1C">
        <w:t xml:space="preserve">Interviews were conducted in a safe and confidential place. The supervisor was responsible for deploying enumerators in the respective villages, validating the collected data before sending them to the server as well as conducting interviews him/herself. Data collection was conducted by </w:t>
      </w:r>
      <w:r w:rsidR="00CE7906" w:rsidRPr="00AA4A1C">
        <w:t>4</w:t>
      </w:r>
      <w:r w:rsidRPr="00AA4A1C">
        <w:t xml:space="preserve"> enumerators and 2 supervisors in twenty (</w:t>
      </w:r>
      <w:r w:rsidR="003A2382" w:rsidRPr="00AA4A1C">
        <w:t>20</w:t>
      </w:r>
      <w:r w:rsidRPr="00AA4A1C">
        <w:t xml:space="preserve">) working days. At the end of each day, all collected data was sent to the server. The data manager provided regular progress updates to the survey team during data collection. </w:t>
      </w:r>
      <w:bookmarkStart w:id="68" w:name="_Toc47340791"/>
      <w:bookmarkStart w:id="69" w:name="_Toc53409518"/>
      <w:bookmarkStart w:id="70" w:name="_Toc68017739"/>
    </w:p>
    <w:p w14:paraId="3775DCCE" w14:textId="77777777" w:rsidR="00F449AF" w:rsidRPr="00AA4A1C" w:rsidRDefault="00F449AF" w:rsidP="00030156">
      <w:pPr>
        <w:pStyle w:val="Heading4"/>
        <w:rPr>
          <w:lang w:val="en-GB"/>
        </w:rPr>
      </w:pPr>
      <w:r w:rsidRPr="00AA4A1C">
        <w:rPr>
          <w:lang w:val="en-GB"/>
        </w:rPr>
        <w:t>Data quality assurance</w:t>
      </w:r>
      <w:bookmarkEnd w:id="68"/>
      <w:bookmarkEnd w:id="69"/>
      <w:bookmarkEnd w:id="70"/>
      <w:r w:rsidRPr="00AA4A1C">
        <w:rPr>
          <w:lang w:val="en-GB"/>
        </w:rPr>
        <w:t xml:space="preserve"> and Data analysis</w:t>
      </w:r>
    </w:p>
    <w:p w14:paraId="3FA48A27" w14:textId="77777777" w:rsidR="00F449AF" w:rsidRPr="00AA4A1C" w:rsidRDefault="00F449AF" w:rsidP="00030156">
      <w:r w:rsidRPr="00AA4A1C">
        <w:t xml:space="preserve">A data-collection tool was programmed using a digital data collection platform (KOBOCOLLECT) and uploaded onto android devices (tablets) and the data was directly recorded from the interview onto the devices and then sent to the server at the end of the day. </w:t>
      </w:r>
    </w:p>
    <w:p w14:paraId="2654C04E" w14:textId="77777777" w:rsidR="00F449AF" w:rsidRPr="00AA4A1C" w:rsidRDefault="00F449AF" w:rsidP="00030156">
      <w:r w:rsidRPr="00AA4A1C">
        <w:rPr>
          <w:bCs/>
        </w:rPr>
        <w:t xml:space="preserve">The </w:t>
      </w:r>
      <w:r w:rsidR="00016C54" w:rsidRPr="00AA4A1C">
        <w:rPr>
          <w:bCs/>
        </w:rPr>
        <w:t>d</w:t>
      </w:r>
      <w:r w:rsidRPr="00AA4A1C">
        <w:rPr>
          <w:bCs/>
        </w:rPr>
        <w:t xml:space="preserve">ata cleaning process started immediately after the first day of surveying. This allowed the enumerators to be able to return to any respondent or data collection sites, in case an issue arises. Speed and efficiency using digital data collection reduced both data collection time and the time required for </w:t>
      </w:r>
      <w:r w:rsidR="005E3786" w:rsidRPr="00AA4A1C">
        <w:rPr>
          <w:bCs/>
        </w:rPr>
        <w:t xml:space="preserve">cleaning </w:t>
      </w:r>
      <w:r w:rsidRPr="00AA4A1C">
        <w:rPr>
          <w:bCs/>
        </w:rPr>
        <w:t xml:space="preserve">data </w:t>
      </w:r>
      <w:r w:rsidR="005E3786" w:rsidRPr="00AA4A1C">
        <w:rPr>
          <w:bCs/>
        </w:rPr>
        <w:t>collection errors</w:t>
      </w:r>
      <w:r w:rsidRPr="00AA4A1C">
        <w:rPr>
          <w:bCs/>
        </w:rPr>
        <w:t xml:space="preserve">. </w:t>
      </w:r>
      <w:r w:rsidRPr="00AA4A1C">
        <w:t>The dashboard was generated to get a current summary of collected data where outliers were automatically highlighted. Online Google Map was used to detect whether the enumerator was truly collecting data in the place where he/she was supposed to be.</w:t>
      </w:r>
    </w:p>
    <w:p w14:paraId="1C62246A" w14:textId="2105CDC3" w:rsidR="00F449AF" w:rsidRDefault="00F449AF" w:rsidP="00F449AF">
      <w:r w:rsidRPr="00AA4A1C">
        <w:t>As data w</w:t>
      </w:r>
      <w:r w:rsidR="00E651EA" w:rsidRPr="00AA4A1C">
        <w:t xml:space="preserve">as </w:t>
      </w:r>
      <w:r w:rsidRPr="00AA4A1C">
        <w:t xml:space="preserve">collected through tablets, there was no need for data entry. Data </w:t>
      </w:r>
      <w:r w:rsidR="00024787" w:rsidRPr="00AA4A1C">
        <w:t xml:space="preserve">analysis </w:t>
      </w:r>
      <w:r w:rsidR="00F14A2E" w:rsidRPr="00AA4A1C">
        <w:t xml:space="preserve">including descriptive analysis </w:t>
      </w:r>
      <w:r w:rsidR="00024787" w:rsidRPr="00AA4A1C">
        <w:t>and i</w:t>
      </w:r>
      <w:r w:rsidR="00A35891" w:rsidRPr="00AA4A1C">
        <w:t>nteractive editing w</w:t>
      </w:r>
      <w:r w:rsidR="00F14A2E" w:rsidRPr="00AA4A1C">
        <w:t>ere</w:t>
      </w:r>
      <w:r w:rsidR="00A35891" w:rsidRPr="00AA4A1C">
        <w:t xml:space="preserve"> </w:t>
      </w:r>
      <w:r w:rsidR="0039357D" w:rsidRPr="00AA4A1C">
        <w:t>done using</w:t>
      </w:r>
      <w:r w:rsidRPr="00AA4A1C">
        <w:t xml:space="preserve"> STATA 16</w:t>
      </w:r>
      <w:r w:rsidR="00F63534" w:rsidRPr="00AA4A1C">
        <w:t>D</w:t>
      </w:r>
      <w:r w:rsidRPr="00AA4A1C">
        <w:t xml:space="preserve">ata </w:t>
      </w:r>
      <w:r w:rsidR="0039357D" w:rsidRPr="00AA4A1C">
        <w:t>visualization in</w:t>
      </w:r>
      <w:r w:rsidR="00F14A2E" w:rsidRPr="00AA4A1C">
        <w:t xml:space="preserve"> form of </w:t>
      </w:r>
      <w:r w:rsidRPr="00AA4A1C">
        <w:t xml:space="preserve">tables and </w:t>
      </w:r>
      <w:r w:rsidR="001419B5" w:rsidRPr="00AA4A1C">
        <w:t>pie-</w:t>
      </w:r>
      <w:r w:rsidRPr="00AA4A1C">
        <w:t>charts</w:t>
      </w:r>
      <w:r w:rsidR="00F63534" w:rsidRPr="00AA4A1C">
        <w:t xml:space="preserve"> was constructed in Ms Excel</w:t>
      </w:r>
      <w:r w:rsidRPr="00AA4A1C">
        <w:t xml:space="preserve">. </w:t>
      </w:r>
    </w:p>
    <w:p w14:paraId="59D87F42" w14:textId="77777777" w:rsidR="006E409D" w:rsidRDefault="006E409D" w:rsidP="00F449AF">
      <w:pPr>
        <w:rPr>
          <w:b/>
          <w:bCs/>
        </w:rPr>
      </w:pPr>
    </w:p>
    <w:p w14:paraId="7754DFE7" w14:textId="77777777" w:rsidR="006E409D" w:rsidRDefault="006E409D" w:rsidP="00F449AF">
      <w:pPr>
        <w:rPr>
          <w:b/>
          <w:bCs/>
        </w:rPr>
      </w:pPr>
    </w:p>
    <w:p w14:paraId="444C5FB8" w14:textId="77777777" w:rsidR="006E409D" w:rsidRDefault="006E409D" w:rsidP="00F449AF">
      <w:pPr>
        <w:rPr>
          <w:b/>
          <w:bCs/>
        </w:rPr>
      </w:pPr>
    </w:p>
    <w:p w14:paraId="5EB81E8F" w14:textId="77777777" w:rsidR="006E409D" w:rsidRDefault="006E409D" w:rsidP="00F449AF">
      <w:pPr>
        <w:rPr>
          <w:b/>
          <w:bCs/>
        </w:rPr>
      </w:pPr>
    </w:p>
    <w:p w14:paraId="3FB863B2" w14:textId="77777777" w:rsidR="006E409D" w:rsidRDefault="006E409D" w:rsidP="00F449AF">
      <w:pPr>
        <w:rPr>
          <w:b/>
          <w:bCs/>
        </w:rPr>
      </w:pPr>
    </w:p>
    <w:p w14:paraId="7C1BB332" w14:textId="77777777" w:rsidR="00F449AF" w:rsidRPr="00AA4A1C" w:rsidRDefault="00F449AF" w:rsidP="00030156">
      <w:pPr>
        <w:pStyle w:val="Heading1"/>
        <w:rPr>
          <w:lang w:val="en-GB"/>
        </w:rPr>
      </w:pPr>
      <w:bookmarkStart w:id="71" w:name="_Toc104579173"/>
      <w:r w:rsidRPr="00AA4A1C">
        <w:rPr>
          <w:lang w:val="en-GB"/>
        </w:rPr>
        <w:t>LEGAL AND POLICY FRAMEWORK</w:t>
      </w:r>
      <w:bookmarkEnd w:id="71"/>
    </w:p>
    <w:p w14:paraId="4DB68A50" w14:textId="77777777" w:rsidR="00F449AF" w:rsidRPr="00AA4A1C" w:rsidRDefault="00F449AF" w:rsidP="00F449AF"/>
    <w:p w14:paraId="6EE4F05B" w14:textId="77777777" w:rsidR="00F449AF" w:rsidRPr="00AA4A1C" w:rsidRDefault="00F449AF" w:rsidP="005A2617">
      <w:pPr>
        <w:pStyle w:val="Heading2"/>
      </w:pPr>
      <w:bookmarkStart w:id="72" w:name="_Toc104579174"/>
      <w:r w:rsidRPr="00AA4A1C">
        <w:t>Introduction</w:t>
      </w:r>
      <w:bookmarkEnd w:id="72"/>
    </w:p>
    <w:p w14:paraId="5FE5D655" w14:textId="238229BF" w:rsidR="00F449AF" w:rsidRPr="00AA4A1C" w:rsidRDefault="00F449AF" w:rsidP="00030156">
      <w:r w:rsidRPr="00AA4A1C">
        <w:t xml:space="preserve">This chapter </w:t>
      </w:r>
      <w:r w:rsidR="00030156" w:rsidRPr="00AA4A1C">
        <w:t>analyses the</w:t>
      </w:r>
      <w:r w:rsidRPr="00AA4A1C">
        <w:t xml:space="preserve"> </w:t>
      </w:r>
      <w:r w:rsidR="00813987" w:rsidRPr="00AA4A1C">
        <w:t xml:space="preserve">relevant </w:t>
      </w:r>
      <w:r w:rsidRPr="00AA4A1C">
        <w:t xml:space="preserve">Rwandan laws and policies, which </w:t>
      </w:r>
      <w:r w:rsidR="001419B5" w:rsidRPr="00AA4A1C">
        <w:t>are</w:t>
      </w:r>
      <w:r w:rsidRPr="00AA4A1C">
        <w:t xml:space="preserve"> relevant to the development of this RAP</w:t>
      </w:r>
      <w:r w:rsidR="00813987" w:rsidRPr="00AA4A1C">
        <w:t>, t</w:t>
      </w:r>
      <w:r w:rsidRPr="00AA4A1C">
        <w:t xml:space="preserve">he chapter also covers the Environment and Social Framework (ESF) of the World </w:t>
      </w:r>
      <w:bookmarkStart w:id="73" w:name="_Hlk94782179"/>
      <w:r w:rsidR="00B83D54" w:rsidRPr="00AA4A1C">
        <w:t>Bank</w:t>
      </w:r>
      <w:r w:rsidR="00B83D54">
        <w:t xml:space="preserve"> that</w:t>
      </w:r>
      <w:r w:rsidR="00832495" w:rsidRPr="00AA4A1C">
        <w:t xml:space="preserve"> are applicable to the project implementation.</w:t>
      </w:r>
      <w:bookmarkEnd w:id="73"/>
    </w:p>
    <w:p w14:paraId="0F5C5DB6" w14:textId="77777777" w:rsidR="00F449AF" w:rsidRPr="00AA4A1C" w:rsidRDefault="00F449AF" w:rsidP="00030156">
      <w:pPr>
        <w:pStyle w:val="Heading3"/>
        <w:rPr>
          <w:lang w:val="en-GB"/>
        </w:rPr>
      </w:pPr>
      <w:bookmarkStart w:id="74" w:name="_Toc9180761"/>
      <w:bookmarkStart w:id="75" w:name="_Toc104579175"/>
      <w:r w:rsidRPr="00AA4A1C">
        <w:rPr>
          <w:lang w:val="en-GB"/>
        </w:rPr>
        <w:t>Key Rwandan Legislation</w:t>
      </w:r>
      <w:bookmarkEnd w:id="74"/>
      <w:bookmarkEnd w:id="75"/>
      <w:r w:rsidRPr="00AA4A1C">
        <w:rPr>
          <w:lang w:val="en-GB"/>
        </w:rPr>
        <w:t xml:space="preserve"> </w:t>
      </w:r>
    </w:p>
    <w:p w14:paraId="6583D8FF" w14:textId="77777777" w:rsidR="00F449AF" w:rsidRPr="00AA4A1C" w:rsidRDefault="00F449AF" w:rsidP="00030156">
      <w:r w:rsidRPr="00AA4A1C">
        <w:t xml:space="preserve">The following laws reflect national legislation related to land use, planning, management and tenure, the Land Law, Presidential and Ministerial orders and decrees related to land and land expropriation and land valuation. The key regulations on Land Acquisition and Resettlement in Rwanda include the following: </w:t>
      </w:r>
    </w:p>
    <w:p w14:paraId="0E288C3A" w14:textId="77777777" w:rsidR="00F449AF" w:rsidRPr="00AA4A1C" w:rsidRDefault="00F449AF" w:rsidP="0030056C">
      <w:pPr>
        <w:pStyle w:val="ListParagraph"/>
        <w:numPr>
          <w:ilvl w:val="0"/>
          <w:numId w:val="25"/>
        </w:numPr>
        <w:rPr>
          <w:lang w:val="en-GB"/>
        </w:rPr>
      </w:pPr>
      <w:r w:rsidRPr="00AA4A1C">
        <w:rPr>
          <w:lang w:val="en-GB"/>
        </w:rPr>
        <w:t>The Rwandan Constitution (ratified in 2003</w:t>
      </w:r>
      <w:r w:rsidR="003A061B" w:rsidRPr="00AA4A1C">
        <w:rPr>
          <w:lang w:val="en-GB"/>
        </w:rPr>
        <w:t xml:space="preserve"> as amended in 2015</w:t>
      </w:r>
      <w:r w:rsidRPr="00AA4A1C">
        <w:rPr>
          <w:lang w:val="en-GB"/>
        </w:rPr>
        <w:t xml:space="preserve">);  </w:t>
      </w:r>
    </w:p>
    <w:p w14:paraId="44983B87" w14:textId="291AECFB" w:rsidR="002B4B2F" w:rsidRPr="00AA4A1C" w:rsidRDefault="002B4B2F" w:rsidP="0030056C">
      <w:pPr>
        <w:pStyle w:val="ListParagraph"/>
        <w:numPr>
          <w:ilvl w:val="0"/>
          <w:numId w:val="25"/>
        </w:numPr>
      </w:pPr>
      <w:bookmarkStart w:id="76" w:name="_Hlk84236648"/>
      <w:r w:rsidRPr="00AA4A1C">
        <w:t xml:space="preserve">Rwanda 7 Years Government </w:t>
      </w:r>
      <w:proofErr w:type="spellStart"/>
      <w:r w:rsidRPr="00AA4A1C">
        <w:t>Programme</w:t>
      </w:r>
      <w:proofErr w:type="spellEnd"/>
      <w:r w:rsidRPr="00AA4A1C">
        <w:t xml:space="preserve">: National Strategy for Transformation (NST 1), 2017 – </w:t>
      </w:r>
      <w:r w:rsidR="006E409D" w:rsidRPr="00AA4A1C">
        <w:t>2024.</w:t>
      </w:r>
    </w:p>
    <w:bookmarkEnd w:id="76"/>
    <w:p w14:paraId="1F307533" w14:textId="77777777" w:rsidR="00F449AF" w:rsidRPr="00AA4A1C" w:rsidRDefault="00F449AF" w:rsidP="0030056C">
      <w:pPr>
        <w:pStyle w:val="ListParagraph"/>
        <w:numPr>
          <w:ilvl w:val="0"/>
          <w:numId w:val="25"/>
        </w:numPr>
        <w:rPr>
          <w:lang w:val="en-GB"/>
        </w:rPr>
      </w:pPr>
      <w:r w:rsidRPr="00AA4A1C">
        <w:rPr>
          <w:lang w:val="en-GB"/>
        </w:rPr>
        <w:t>Vision 20</w:t>
      </w:r>
      <w:r w:rsidR="003A2382" w:rsidRPr="00AA4A1C">
        <w:rPr>
          <w:lang w:val="en-GB"/>
        </w:rPr>
        <w:t>5</w:t>
      </w:r>
      <w:r w:rsidRPr="00AA4A1C">
        <w:rPr>
          <w:lang w:val="en-GB"/>
        </w:rPr>
        <w:t>0</w:t>
      </w:r>
    </w:p>
    <w:p w14:paraId="210CE020" w14:textId="77777777" w:rsidR="00F449AF" w:rsidRPr="00AA4A1C" w:rsidRDefault="00F449AF" w:rsidP="0030056C">
      <w:pPr>
        <w:pStyle w:val="ListParagraph"/>
        <w:numPr>
          <w:ilvl w:val="0"/>
          <w:numId w:val="25"/>
        </w:numPr>
        <w:rPr>
          <w:bCs/>
          <w:lang w:val="en-GB"/>
        </w:rPr>
      </w:pPr>
      <w:r w:rsidRPr="00AA4A1C">
        <w:rPr>
          <w:bCs/>
          <w:lang w:val="en-GB"/>
        </w:rPr>
        <w:t>National urbanization policy, 2015</w:t>
      </w:r>
    </w:p>
    <w:p w14:paraId="05FEE0C1" w14:textId="77777777" w:rsidR="00F449AF" w:rsidRPr="00AA4A1C" w:rsidRDefault="00F449AF" w:rsidP="0030056C">
      <w:pPr>
        <w:pStyle w:val="ListParagraph"/>
        <w:numPr>
          <w:ilvl w:val="0"/>
          <w:numId w:val="25"/>
        </w:numPr>
        <w:rPr>
          <w:bCs/>
          <w:lang w:val="en-GB"/>
        </w:rPr>
      </w:pPr>
      <w:r w:rsidRPr="00AA4A1C">
        <w:rPr>
          <w:bCs/>
          <w:lang w:val="en-GB"/>
        </w:rPr>
        <w:t>National Housing Policy, 2015</w:t>
      </w:r>
    </w:p>
    <w:p w14:paraId="1E00F746" w14:textId="77777777" w:rsidR="00F449AF" w:rsidRPr="00AA4A1C" w:rsidRDefault="00F449AF" w:rsidP="0030056C">
      <w:pPr>
        <w:pStyle w:val="ListParagraph"/>
        <w:numPr>
          <w:ilvl w:val="0"/>
          <w:numId w:val="25"/>
        </w:numPr>
        <w:rPr>
          <w:bCs/>
          <w:lang w:val="en-GB"/>
        </w:rPr>
      </w:pPr>
      <w:r w:rsidRPr="00AA4A1C">
        <w:rPr>
          <w:bCs/>
          <w:lang w:val="en-GB"/>
        </w:rPr>
        <w:t>Condominium law, 2010</w:t>
      </w:r>
    </w:p>
    <w:p w14:paraId="261B03E2" w14:textId="77777777" w:rsidR="00F449AF" w:rsidRPr="00AA4A1C" w:rsidRDefault="00F449AF" w:rsidP="0030056C">
      <w:pPr>
        <w:pStyle w:val="ListParagraph"/>
        <w:numPr>
          <w:ilvl w:val="0"/>
          <w:numId w:val="25"/>
        </w:numPr>
        <w:rPr>
          <w:bCs/>
          <w:lang w:val="en-GB"/>
        </w:rPr>
      </w:pPr>
      <w:r w:rsidRPr="00AA4A1C">
        <w:rPr>
          <w:bCs/>
          <w:lang w:val="en-GB"/>
        </w:rPr>
        <w:t xml:space="preserve">National informal settlement upgrading strategies and guidelines, 2015 </w:t>
      </w:r>
    </w:p>
    <w:p w14:paraId="7570CB91" w14:textId="77777777" w:rsidR="00F449AF" w:rsidRPr="00AA4A1C" w:rsidRDefault="00F449AF" w:rsidP="0030056C">
      <w:pPr>
        <w:pStyle w:val="ListParagraph"/>
        <w:numPr>
          <w:ilvl w:val="0"/>
          <w:numId w:val="25"/>
        </w:numPr>
        <w:rPr>
          <w:bCs/>
          <w:lang w:val="en-GB"/>
        </w:rPr>
      </w:pPr>
      <w:r w:rsidRPr="00AA4A1C">
        <w:rPr>
          <w:bCs/>
          <w:lang w:val="en-GB"/>
        </w:rPr>
        <w:t>National land use guidelines, 2017</w:t>
      </w:r>
    </w:p>
    <w:p w14:paraId="033E6B0C" w14:textId="77777777" w:rsidR="00F449AF" w:rsidRPr="00AA4A1C" w:rsidRDefault="00F449AF" w:rsidP="0030056C">
      <w:pPr>
        <w:pStyle w:val="ListParagraph"/>
        <w:numPr>
          <w:ilvl w:val="0"/>
          <w:numId w:val="25"/>
        </w:numPr>
        <w:rPr>
          <w:bCs/>
          <w:lang w:val="en-GB"/>
        </w:rPr>
      </w:pPr>
      <w:r w:rsidRPr="00AA4A1C">
        <w:rPr>
          <w:bCs/>
          <w:lang w:val="en-GB"/>
        </w:rPr>
        <w:t>Urban planning codes, 2015</w:t>
      </w:r>
    </w:p>
    <w:p w14:paraId="0C9D5818" w14:textId="77777777" w:rsidR="00F449AF" w:rsidRPr="00AA4A1C" w:rsidRDefault="00F449AF" w:rsidP="0030056C">
      <w:pPr>
        <w:pStyle w:val="ListParagraph"/>
        <w:numPr>
          <w:ilvl w:val="0"/>
          <w:numId w:val="25"/>
        </w:numPr>
        <w:rPr>
          <w:bCs/>
          <w:lang w:val="en-GB"/>
        </w:rPr>
      </w:pPr>
      <w:r w:rsidRPr="00AA4A1C">
        <w:rPr>
          <w:bCs/>
          <w:lang w:val="en-GB"/>
        </w:rPr>
        <w:t>Kigali City Master Plan 2013</w:t>
      </w:r>
    </w:p>
    <w:p w14:paraId="0B49550F" w14:textId="77777777" w:rsidR="00F449AF" w:rsidRPr="00AA4A1C" w:rsidRDefault="00F449AF" w:rsidP="0030056C">
      <w:pPr>
        <w:pStyle w:val="ListParagraph"/>
        <w:numPr>
          <w:ilvl w:val="0"/>
          <w:numId w:val="25"/>
        </w:numPr>
        <w:rPr>
          <w:bCs/>
          <w:lang w:val="en-GB"/>
        </w:rPr>
      </w:pPr>
      <w:r w:rsidRPr="00AA4A1C">
        <w:rPr>
          <w:bCs/>
          <w:lang w:val="en-GB"/>
        </w:rPr>
        <w:t>Expropriation law, 2015</w:t>
      </w:r>
    </w:p>
    <w:p w14:paraId="48882297" w14:textId="77777777" w:rsidR="00874858" w:rsidRPr="00874858" w:rsidRDefault="005D2E34" w:rsidP="0030056C">
      <w:pPr>
        <w:pStyle w:val="ListParagraph"/>
        <w:numPr>
          <w:ilvl w:val="0"/>
          <w:numId w:val="25"/>
        </w:numPr>
        <w:rPr>
          <w:lang w:val="en-GB"/>
        </w:rPr>
      </w:pPr>
      <w:r w:rsidRPr="00AA4A1C">
        <w:rPr>
          <w:bCs/>
          <w:lang w:val="en-GB"/>
        </w:rPr>
        <w:t>National Land Policy, 2019</w:t>
      </w:r>
    </w:p>
    <w:p w14:paraId="14572FD9" w14:textId="0D6721CB" w:rsidR="00F449AF" w:rsidRPr="00AA4A1C" w:rsidRDefault="00F449AF" w:rsidP="0030056C">
      <w:pPr>
        <w:pStyle w:val="ListParagraph"/>
        <w:numPr>
          <w:ilvl w:val="0"/>
          <w:numId w:val="25"/>
        </w:numPr>
        <w:rPr>
          <w:lang w:val="en-GB"/>
        </w:rPr>
      </w:pPr>
      <w:r w:rsidRPr="00AA4A1C">
        <w:rPr>
          <w:lang w:val="en-GB"/>
        </w:rPr>
        <w:t xml:space="preserve">Organic Land Law No. 43/2013 of 16/06/2013 governing the main land legislation in Rwanda as mentioned in the Official Gazette, Special Edition from 16/06/2013, which determines the procedure for use and management of land in Rwanda; </w:t>
      </w:r>
    </w:p>
    <w:p w14:paraId="6FD34D67" w14:textId="77777777" w:rsidR="00F449AF" w:rsidRPr="00AA4A1C" w:rsidRDefault="00F449AF" w:rsidP="0030056C">
      <w:pPr>
        <w:pStyle w:val="ListParagraph"/>
        <w:numPr>
          <w:ilvl w:val="0"/>
          <w:numId w:val="25"/>
        </w:numPr>
        <w:rPr>
          <w:lang w:val="en-GB"/>
        </w:rPr>
      </w:pPr>
      <w:r w:rsidRPr="00AA4A1C">
        <w:rPr>
          <w:lang w:val="en-GB"/>
        </w:rPr>
        <w:t xml:space="preserve">Property Valuation Law No. 17/2010 which defines Property Valuation in Rwanda;  </w:t>
      </w:r>
    </w:p>
    <w:p w14:paraId="184D63C1" w14:textId="77777777" w:rsidR="00F449AF" w:rsidRPr="00AA4A1C" w:rsidRDefault="00F449AF" w:rsidP="0030056C">
      <w:pPr>
        <w:pStyle w:val="ListParagraph"/>
        <w:numPr>
          <w:ilvl w:val="0"/>
          <w:numId w:val="25"/>
        </w:numPr>
        <w:rPr>
          <w:lang w:val="en-GB"/>
        </w:rPr>
      </w:pPr>
      <w:r w:rsidRPr="00AA4A1C">
        <w:rPr>
          <w:lang w:val="en-GB"/>
        </w:rPr>
        <w:t xml:space="preserve">Presidential Order No. 54/01 of 12/10/2006 stipulating the structure and the responsibilities of Land Commissions </w:t>
      </w:r>
    </w:p>
    <w:p w14:paraId="6BF895FD" w14:textId="77777777" w:rsidR="00F449AF" w:rsidRPr="00AA4A1C" w:rsidRDefault="00F449AF" w:rsidP="0030056C">
      <w:pPr>
        <w:pStyle w:val="ListParagraph"/>
        <w:numPr>
          <w:ilvl w:val="0"/>
          <w:numId w:val="25"/>
        </w:numPr>
        <w:rPr>
          <w:lang w:val="en-GB"/>
        </w:rPr>
      </w:pPr>
      <w:r w:rsidRPr="00AA4A1C">
        <w:rPr>
          <w:lang w:val="en-GB"/>
        </w:rPr>
        <w:t xml:space="preserve">Ministerial Order No. 001/2006 of 26/09/2006 stipulating the structure of Land Registers and the responsibilities of the District Land Bureau, and </w:t>
      </w:r>
    </w:p>
    <w:p w14:paraId="3A9EF190" w14:textId="77777777" w:rsidR="00F449AF" w:rsidRPr="00AA4A1C" w:rsidRDefault="00F449AF" w:rsidP="0030056C">
      <w:pPr>
        <w:pStyle w:val="ListParagraph"/>
        <w:numPr>
          <w:ilvl w:val="0"/>
          <w:numId w:val="25"/>
        </w:numPr>
        <w:rPr>
          <w:lang w:val="en-GB"/>
        </w:rPr>
      </w:pPr>
      <w:r w:rsidRPr="00AA4A1C">
        <w:rPr>
          <w:lang w:val="en-GB"/>
        </w:rPr>
        <w:t xml:space="preserve">Ministerial Order Determining Dispute Resolution process related to Land Issues, and </w:t>
      </w:r>
    </w:p>
    <w:p w14:paraId="7EA5F574" w14:textId="77777777" w:rsidR="00F449AF" w:rsidRPr="00AA4A1C" w:rsidRDefault="00F449AF" w:rsidP="0030056C">
      <w:pPr>
        <w:pStyle w:val="ListParagraph"/>
        <w:numPr>
          <w:ilvl w:val="0"/>
          <w:numId w:val="25"/>
        </w:numPr>
        <w:rPr>
          <w:lang w:val="en-GB"/>
        </w:rPr>
      </w:pPr>
      <w:r w:rsidRPr="00AA4A1C">
        <w:rPr>
          <w:lang w:val="en-GB"/>
        </w:rPr>
        <w:t>Organic Law N° 32/2015 of 11/06/2015 relating to expropriation in the public interest (also known as the “old” law No 18/2007 of 19/4/2007 on Expropriation)</w:t>
      </w:r>
    </w:p>
    <w:p w14:paraId="3FC662AB" w14:textId="77777777" w:rsidR="00F449AF" w:rsidRPr="00AA4A1C" w:rsidRDefault="00F449AF" w:rsidP="0030056C">
      <w:pPr>
        <w:pStyle w:val="ListParagraph"/>
        <w:numPr>
          <w:ilvl w:val="0"/>
          <w:numId w:val="25"/>
        </w:numPr>
        <w:rPr>
          <w:lang w:val="en-GB"/>
        </w:rPr>
      </w:pPr>
      <w:r w:rsidRPr="00AA4A1C">
        <w:rPr>
          <w:lang w:val="en-GB"/>
        </w:rPr>
        <w:t>The guidelines on unit prices of 2018 provided by IRPV</w:t>
      </w:r>
    </w:p>
    <w:p w14:paraId="38C419F5" w14:textId="77777777" w:rsidR="00F449AF" w:rsidRPr="00AA4A1C" w:rsidRDefault="00F449AF" w:rsidP="0030056C">
      <w:pPr>
        <w:pStyle w:val="ListParagraph"/>
        <w:numPr>
          <w:ilvl w:val="0"/>
          <w:numId w:val="25"/>
        </w:numPr>
        <w:rPr>
          <w:lang w:val="en-GB"/>
        </w:rPr>
      </w:pPr>
      <w:r w:rsidRPr="00AA4A1C">
        <w:rPr>
          <w:lang w:val="en-GB"/>
        </w:rPr>
        <w:t>The World Bank Environment and Social Framework.</w:t>
      </w:r>
    </w:p>
    <w:p w14:paraId="56248BB1" w14:textId="77777777" w:rsidR="00F449AF" w:rsidRPr="00AA4A1C" w:rsidRDefault="00F449AF" w:rsidP="00F449AF"/>
    <w:p w14:paraId="530FEE46" w14:textId="77777777" w:rsidR="00F449AF" w:rsidRPr="00AA4A1C" w:rsidRDefault="00F449AF" w:rsidP="005A2617">
      <w:pPr>
        <w:pStyle w:val="Heading2"/>
      </w:pPr>
      <w:bookmarkStart w:id="77" w:name="_Toc9180762"/>
      <w:bookmarkStart w:id="78" w:name="_Toc104579176"/>
      <w:r w:rsidRPr="00AA4A1C">
        <w:t>The Rwandan Constitution</w:t>
      </w:r>
      <w:bookmarkEnd w:id="77"/>
      <w:bookmarkEnd w:id="78"/>
      <w:r w:rsidRPr="00AA4A1C">
        <w:t xml:space="preserve"> </w:t>
      </w:r>
    </w:p>
    <w:p w14:paraId="2534DFA1" w14:textId="77777777" w:rsidR="00F449AF" w:rsidRPr="00AA4A1C" w:rsidRDefault="00F449AF" w:rsidP="00030156">
      <w:r w:rsidRPr="00AA4A1C">
        <w:t>The Constitution of Rwanda, Article 11 stipulates that; all Rwandans are born and remain free and equal in rights and duties. Discrimination of whatever kind based on, inter alia, ethnic origin, tribe, clan, colour, sex, region, social origin, religion or faith, opinion, economic status, culture, language, social status, physical or mental disability or any other form of discrimination is prohibited and punishable by law.  Therefore, no one has been discriminated in the development of this RAP.</w:t>
      </w:r>
    </w:p>
    <w:p w14:paraId="7873E20D" w14:textId="77777777" w:rsidR="00F449AF" w:rsidRPr="00AA4A1C" w:rsidRDefault="00F449AF" w:rsidP="00030156">
      <w:r w:rsidRPr="00AA4A1C">
        <w:t xml:space="preserve">Rwandan Constitution recognises that every person has a right to private property whether personal or owned in association with others (Article 29). It also states that private property ownership, whether individually or collectively owned, cannot be violated. The right to property may not be interfered with except in public interest, in circumstances and procedures determined by law and subject to fair and prior compensation. Eligibility for compensation is enshrined under the Rwandan constitution and the Expropriation Law (Organic Law No 18/2007 of 19/4/2007).  </w:t>
      </w:r>
    </w:p>
    <w:p w14:paraId="10B40044" w14:textId="77777777" w:rsidR="00F449AF" w:rsidRPr="00AA4A1C" w:rsidRDefault="00F449AF" w:rsidP="00030156">
      <w:r w:rsidRPr="00AA4A1C">
        <w:t>Therefore, following the constitution of Rwanda; as long as the PAPs can provide proof of ownership they will be compensated.</w:t>
      </w:r>
    </w:p>
    <w:p w14:paraId="647AE7C6" w14:textId="77777777" w:rsidR="00030156" w:rsidRPr="00AA4A1C" w:rsidRDefault="00F449AF" w:rsidP="00030156">
      <w:r w:rsidRPr="00AA4A1C">
        <w:t xml:space="preserve">Further still, Article 22 states that: “everyone has the right to live in a clean and healthy environment”. </w:t>
      </w:r>
      <w:r w:rsidR="00030156" w:rsidRPr="00AA4A1C">
        <w:t>Therefore,</w:t>
      </w:r>
      <w:r w:rsidRPr="00AA4A1C">
        <w:t xml:space="preserve"> displacing people to create a better environment is justified because of this greater good.</w:t>
      </w:r>
    </w:p>
    <w:p w14:paraId="5A1A842D" w14:textId="22D7E202" w:rsidR="00D71BB4" w:rsidRPr="00AA4A1C" w:rsidRDefault="00D71BB4" w:rsidP="005A2617">
      <w:pPr>
        <w:pStyle w:val="Heading2"/>
      </w:pPr>
      <w:bookmarkStart w:id="79" w:name="_Toc104579177"/>
      <w:r w:rsidRPr="00AA4A1C">
        <w:t>Rwanda 7 Years Government Programme: National Strategy for Transformation (NST 1), 2017 – 2024</w:t>
      </w:r>
      <w:bookmarkEnd w:id="79"/>
    </w:p>
    <w:p w14:paraId="0470AC89" w14:textId="65E1CC19" w:rsidR="00E81064" w:rsidRPr="00AA4A1C" w:rsidRDefault="00E81064" w:rsidP="00E81064">
      <w:bookmarkStart w:id="80" w:name="_Hlk90257793"/>
      <w:r w:rsidRPr="00AA4A1C">
        <w:t>The NST 1 had the following relevant objectives relevant to this project;</w:t>
      </w:r>
    </w:p>
    <w:p w14:paraId="3BE5437F" w14:textId="1DF6142C" w:rsidR="00E81064" w:rsidRPr="00AA4A1C" w:rsidRDefault="00E81064" w:rsidP="0030056C">
      <w:pPr>
        <w:pStyle w:val="ListParagraph"/>
        <w:numPr>
          <w:ilvl w:val="0"/>
          <w:numId w:val="63"/>
        </w:numPr>
      </w:pPr>
      <w:r w:rsidRPr="00AA4A1C">
        <w:t>Accelerate Sustainable Urbanization from 18.4% (2016/17) to 35% by 2024</w:t>
      </w:r>
    </w:p>
    <w:p w14:paraId="655B414A" w14:textId="77777777" w:rsidR="00E81064" w:rsidRPr="00AA4A1C" w:rsidRDefault="00E81064" w:rsidP="0030056C">
      <w:pPr>
        <w:pStyle w:val="ListParagraph"/>
        <w:numPr>
          <w:ilvl w:val="0"/>
          <w:numId w:val="63"/>
        </w:numPr>
      </w:pPr>
      <w:r w:rsidRPr="00AA4A1C">
        <w:t>Create 1,500,000 (over 214,000 annually) decent and productive jobs for economic development</w:t>
      </w:r>
    </w:p>
    <w:p w14:paraId="78E4B222" w14:textId="77777777" w:rsidR="00E81064" w:rsidRPr="00AA4A1C" w:rsidRDefault="00E81064" w:rsidP="0030056C">
      <w:pPr>
        <w:pStyle w:val="ListParagraph"/>
        <w:numPr>
          <w:ilvl w:val="0"/>
          <w:numId w:val="63"/>
        </w:numPr>
      </w:pPr>
      <w:r w:rsidRPr="00AA4A1C">
        <w:t>Establish Rwanda as a Globally Competitive Knowledge-based Economy</w:t>
      </w:r>
    </w:p>
    <w:p w14:paraId="7892C506" w14:textId="77777777" w:rsidR="00E81064" w:rsidRPr="00AA4A1C" w:rsidRDefault="00E81064" w:rsidP="0030056C">
      <w:pPr>
        <w:pStyle w:val="ListParagraph"/>
        <w:numPr>
          <w:ilvl w:val="0"/>
          <w:numId w:val="63"/>
        </w:numPr>
      </w:pPr>
      <w:r w:rsidRPr="00AA4A1C">
        <w:t>Promote industrialization and attain a structural shift in the export base to High-value goods and services with the aim of growing exports by 17% annually.</w:t>
      </w:r>
    </w:p>
    <w:p w14:paraId="4F063327" w14:textId="319D6EFE" w:rsidR="00E81064" w:rsidRPr="00AA4A1C" w:rsidRDefault="00E81064" w:rsidP="0030056C">
      <w:pPr>
        <w:pStyle w:val="ListParagraph"/>
        <w:numPr>
          <w:ilvl w:val="0"/>
          <w:numId w:val="63"/>
        </w:numPr>
      </w:pPr>
      <w:r w:rsidRPr="00AA4A1C">
        <w:t>Sustainable Management of Natural Resources and Environment to Transition Rwanda towards a green economy</w:t>
      </w:r>
    </w:p>
    <w:p w14:paraId="464D85BE" w14:textId="77777777" w:rsidR="00F449AF" w:rsidRPr="00AA4A1C" w:rsidRDefault="00F449AF" w:rsidP="005A2617">
      <w:pPr>
        <w:pStyle w:val="Heading2"/>
      </w:pPr>
      <w:bookmarkStart w:id="81" w:name="_Toc104579178"/>
      <w:bookmarkEnd w:id="80"/>
      <w:r w:rsidRPr="00AA4A1C">
        <w:t>Vision 20</w:t>
      </w:r>
      <w:r w:rsidR="003A2382" w:rsidRPr="00AA4A1C">
        <w:t>5</w:t>
      </w:r>
      <w:r w:rsidRPr="00AA4A1C">
        <w:t>0</w:t>
      </w:r>
      <w:bookmarkEnd w:id="81"/>
    </w:p>
    <w:p w14:paraId="2710AA3C" w14:textId="77777777" w:rsidR="00F449AF" w:rsidRPr="00AA4A1C" w:rsidRDefault="003A2382" w:rsidP="00DB61C8">
      <w:pPr>
        <w:spacing w:after="0" w:line="240" w:lineRule="auto"/>
        <w:rPr>
          <w:rFonts w:cs="Times New Roman"/>
        </w:rPr>
      </w:pPr>
      <w:r w:rsidRPr="00AA4A1C">
        <w:rPr>
          <w:rFonts w:eastAsia="Times New Roman" w:cs="Times New Roman"/>
          <w:color w:val="202124"/>
          <w:shd w:val="clear" w:color="auto" w:fill="FFFFFF"/>
          <w:lang w:eastAsia="en-GB"/>
        </w:rPr>
        <w:t xml:space="preserve">The Vision 2050 sets a new pathway that will lead the country to the living standards of upper middle income by 2035 and high-income countries by 2050. The Vision 2050 has overarching objectives of </w:t>
      </w:r>
      <w:r w:rsidRPr="001D6E75">
        <w:rPr>
          <w:rFonts w:eastAsia="Times New Roman" w:cs="Times New Roman"/>
          <w:color w:val="202124"/>
          <w:shd w:val="clear" w:color="auto" w:fill="FFFFFF"/>
          <w:lang w:eastAsia="en-GB"/>
        </w:rPr>
        <w:t>promoting Economic Growth and Prosperity and</w:t>
      </w:r>
      <w:r w:rsidRPr="00AA4A1C">
        <w:rPr>
          <w:rFonts w:eastAsia="Times New Roman" w:cs="Times New Roman"/>
          <w:color w:val="202124"/>
          <w:shd w:val="clear" w:color="auto" w:fill="FFFFFF"/>
          <w:lang w:eastAsia="en-GB"/>
        </w:rPr>
        <w:t xml:space="preserve"> High Quality of Life for Rwandans and is anchored around five </w:t>
      </w:r>
      <w:r w:rsidR="008D596D" w:rsidRPr="00AA4A1C">
        <w:rPr>
          <w:rFonts w:eastAsia="Times New Roman" w:cs="Times New Roman"/>
          <w:color w:val="202124"/>
          <w:shd w:val="clear" w:color="auto" w:fill="FFFFFF"/>
          <w:lang w:eastAsia="en-GB"/>
        </w:rPr>
        <w:t>pillars.</w:t>
      </w:r>
      <w:r w:rsidR="008D596D" w:rsidRPr="00AA4A1C">
        <w:rPr>
          <w:rFonts w:cs="Times New Roman"/>
        </w:rPr>
        <w:t xml:space="preserve"> Under</w:t>
      </w:r>
      <w:r w:rsidRPr="00AA4A1C">
        <w:rPr>
          <w:rFonts w:cs="Times New Roman"/>
        </w:rPr>
        <w:t xml:space="preserve"> Pillar N</w:t>
      </w:r>
      <w:r w:rsidR="00A21E08" w:rsidRPr="00AA4A1C">
        <w:rPr>
          <w:rFonts w:cs="Times New Roman"/>
        </w:rPr>
        <w:t>o</w:t>
      </w:r>
      <w:r w:rsidRPr="00AA4A1C">
        <w:rPr>
          <w:rFonts w:cs="Times New Roman"/>
        </w:rPr>
        <w:t>.4</w:t>
      </w:r>
      <w:r w:rsidR="00A21E08" w:rsidRPr="00AA4A1C">
        <w:rPr>
          <w:rFonts w:cs="Times New Roman"/>
        </w:rPr>
        <w:t>; U</w:t>
      </w:r>
      <w:r w:rsidR="00F449AF" w:rsidRPr="00AA4A1C">
        <w:rPr>
          <w:rFonts w:cs="Times New Roman"/>
        </w:rPr>
        <w:t xml:space="preserve">rbanization </w:t>
      </w:r>
      <w:r w:rsidRPr="00AA4A1C">
        <w:rPr>
          <w:rFonts w:cs="Times New Roman"/>
        </w:rPr>
        <w:t xml:space="preserve">and agglomeration </w:t>
      </w:r>
      <w:r w:rsidR="004132EC" w:rsidRPr="00AA4A1C">
        <w:rPr>
          <w:rFonts w:cs="Times New Roman"/>
        </w:rPr>
        <w:t>the aim</w:t>
      </w:r>
      <w:r w:rsidRPr="00AA4A1C">
        <w:rPr>
          <w:rFonts w:cs="Times New Roman"/>
        </w:rPr>
        <w:t xml:space="preserve"> among others </w:t>
      </w:r>
      <w:r w:rsidR="00A21E08" w:rsidRPr="00AA4A1C">
        <w:rPr>
          <w:rFonts w:cs="Times New Roman"/>
        </w:rPr>
        <w:t xml:space="preserve">is </w:t>
      </w:r>
      <w:r w:rsidRPr="00AA4A1C">
        <w:rPr>
          <w:rFonts w:cs="Times New Roman"/>
        </w:rPr>
        <w:t>to promote universal access to services and amenities.</w:t>
      </w:r>
      <w:r w:rsidR="00F449AF" w:rsidRPr="00AA4A1C">
        <w:rPr>
          <w:rFonts w:cs="Times New Roman"/>
        </w:rPr>
        <w:t xml:space="preserve"> The upgrading of the settlement falls directly under this vision.</w:t>
      </w:r>
    </w:p>
    <w:p w14:paraId="455F7BF7" w14:textId="77777777" w:rsidR="00F449AF" w:rsidRPr="00AA4A1C" w:rsidRDefault="00F449AF" w:rsidP="005A2617">
      <w:pPr>
        <w:pStyle w:val="Heading2"/>
      </w:pPr>
      <w:bookmarkStart w:id="82" w:name="_Toc104579179"/>
      <w:r w:rsidRPr="00AA4A1C">
        <w:t>National urbanization policy, 2015</w:t>
      </w:r>
      <w:bookmarkEnd w:id="82"/>
    </w:p>
    <w:p w14:paraId="7B238719" w14:textId="77777777" w:rsidR="00F449AF" w:rsidRPr="00AA4A1C" w:rsidRDefault="00F449AF" w:rsidP="00F449AF">
      <w:r w:rsidRPr="00AA4A1C">
        <w:t>The policy recommends that in order to have healthy environment in urban area; prevention and upgrading informal settlement shall be ensured and monitored.</w:t>
      </w:r>
    </w:p>
    <w:p w14:paraId="1D02B827" w14:textId="77777777" w:rsidR="00F449AF" w:rsidRPr="00AA4A1C" w:rsidRDefault="00F449AF" w:rsidP="005A2617">
      <w:pPr>
        <w:pStyle w:val="Heading2"/>
      </w:pPr>
      <w:bookmarkStart w:id="83" w:name="_Toc104579180"/>
      <w:r w:rsidRPr="00AA4A1C">
        <w:t>National Housing Policy, 2015</w:t>
      </w:r>
      <w:bookmarkEnd w:id="83"/>
    </w:p>
    <w:p w14:paraId="0C5F8391" w14:textId="77777777" w:rsidR="00F449AF" w:rsidRPr="00AA4A1C" w:rsidRDefault="00F449AF" w:rsidP="00030156">
      <w:r w:rsidRPr="00AA4A1C">
        <w:t>The policy provides a framework which enables the private sector to satisfy the current and growing demand for housing in terms of quantities and access costs offered to clients. The final plan for the settlement is to upgrade the houses in the settlement. This will give guidance.</w:t>
      </w:r>
    </w:p>
    <w:p w14:paraId="47470B85" w14:textId="77777777" w:rsidR="00F449AF" w:rsidRPr="00AA4A1C" w:rsidRDefault="00F449AF" w:rsidP="005A2617">
      <w:pPr>
        <w:pStyle w:val="Heading2"/>
      </w:pPr>
      <w:bookmarkStart w:id="84" w:name="_Toc104579181"/>
      <w:r w:rsidRPr="00AA4A1C">
        <w:t>Condominium law, 2010</w:t>
      </w:r>
      <w:bookmarkEnd w:id="84"/>
    </w:p>
    <w:p w14:paraId="0B91CFDA" w14:textId="77777777" w:rsidR="00F449AF" w:rsidRPr="00AA4A1C" w:rsidRDefault="00F449AF" w:rsidP="00030156">
      <w:r w:rsidRPr="00AA4A1C">
        <w:t xml:space="preserve">Condominium: a type of joint ownership of real estate in which portions of the property are commonly owned and other portions are individually owned” (Art.2). It supports the efforts of individuals to collectively buy/build and own units within a single building. This can boost housing supply. The upgrading of the settlement is going </w:t>
      </w:r>
      <w:r w:rsidR="0093240F" w:rsidRPr="00AA4A1C">
        <w:t xml:space="preserve">to be </w:t>
      </w:r>
      <w:r w:rsidRPr="00AA4A1C">
        <w:t>blocks of houses put together into a storied building and houses will be owned jointly. This gives guidance.</w:t>
      </w:r>
    </w:p>
    <w:p w14:paraId="73DF8C33" w14:textId="77777777" w:rsidR="00F449AF" w:rsidRPr="00AA4A1C" w:rsidRDefault="00F449AF" w:rsidP="005A2617">
      <w:pPr>
        <w:pStyle w:val="Heading2"/>
      </w:pPr>
      <w:bookmarkStart w:id="85" w:name="_Toc104579182"/>
      <w:r w:rsidRPr="00AA4A1C">
        <w:t>National informal settlement upgrading strategies and guidelines, 2015</w:t>
      </w:r>
      <w:bookmarkEnd w:id="85"/>
      <w:r w:rsidRPr="00AA4A1C">
        <w:t xml:space="preserve"> </w:t>
      </w:r>
    </w:p>
    <w:p w14:paraId="62126E98" w14:textId="4FA77B69" w:rsidR="00F449AF" w:rsidRPr="00AA4A1C" w:rsidRDefault="00F449AF" w:rsidP="000D7B5E">
      <w:pPr>
        <w:rPr>
          <w:b/>
        </w:rPr>
      </w:pPr>
      <w:r w:rsidRPr="00AA4A1C">
        <w:t xml:space="preserve">This document takes up the principles and recommendations from the National Housing Policy and the Urban Planning </w:t>
      </w:r>
      <w:r w:rsidR="006E409D" w:rsidRPr="00AA4A1C">
        <w:t>Code and</w:t>
      </w:r>
      <w:r w:rsidRPr="00AA4A1C">
        <w:t xml:space="preserve"> expands those by providing further administrative and technical detail needed to implement the policy recommendations and implementation laws to the Law Governing Urban Planning and Building in Rwanda. This project is about upgrading of an informal settlement. Therefor</w:t>
      </w:r>
      <w:r w:rsidR="00900ED4" w:rsidRPr="00AA4A1C">
        <w:t>e</w:t>
      </w:r>
      <w:r w:rsidR="00A6368B" w:rsidRPr="00AA4A1C">
        <w:t>,</w:t>
      </w:r>
      <w:r w:rsidRPr="00AA4A1C">
        <w:t xml:space="preserve"> </w:t>
      </w:r>
      <w:r w:rsidR="0039357D" w:rsidRPr="00AA4A1C">
        <w:t>these guidelines</w:t>
      </w:r>
      <w:r w:rsidRPr="00AA4A1C">
        <w:t xml:space="preserve"> are very relevant.</w:t>
      </w:r>
    </w:p>
    <w:p w14:paraId="7829B6F9" w14:textId="77777777" w:rsidR="00F449AF" w:rsidRPr="00AA4A1C" w:rsidRDefault="00F449AF" w:rsidP="005A2617">
      <w:pPr>
        <w:pStyle w:val="Heading2"/>
      </w:pPr>
      <w:bookmarkStart w:id="86" w:name="_Toc104579183"/>
      <w:r w:rsidRPr="00AA4A1C">
        <w:t>National land use guidelines, 2017</w:t>
      </w:r>
      <w:bookmarkEnd w:id="86"/>
      <w:r w:rsidR="00A6368B" w:rsidRPr="00AA4A1C">
        <w:t xml:space="preserve"> </w:t>
      </w:r>
    </w:p>
    <w:p w14:paraId="735D7507" w14:textId="77777777" w:rsidR="00F449AF" w:rsidRPr="00AA4A1C" w:rsidRDefault="00F449AF" w:rsidP="000D7B5E">
      <w:r w:rsidRPr="00AA4A1C">
        <w:t>This document recommends ensuring optimal and efficient use of infrastructure, services, facilities and land. This is very relevant in this area where land is very scarce.</w:t>
      </w:r>
    </w:p>
    <w:p w14:paraId="635F7012" w14:textId="77777777" w:rsidR="00F449AF" w:rsidRPr="00AA4A1C" w:rsidRDefault="00F449AF" w:rsidP="005A2617">
      <w:pPr>
        <w:pStyle w:val="Heading2"/>
      </w:pPr>
      <w:bookmarkStart w:id="87" w:name="_Toc104579184"/>
      <w:r w:rsidRPr="00AA4A1C">
        <w:t>Urban planning codes, 2015</w:t>
      </w:r>
      <w:bookmarkEnd w:id="87"/>
    </w:p>
    <w:p w14:paraId="5F5B5D58" w14:textId="77777777" w:rsidR="00F449AF" w:rsidRPr="00AA4A1C" w:rsidRDefault="00F449AF" w:rsidP="000D7B5E">
      <w:r w:rsidRPr="00AA4A1C">
        <w:t xml:space="preserve">This document </w:t>
      </w:r>
      <w:r w:rsidR="000D7B5E" w:rsidRPr="00AA4A1C">
        <w:t>recommends</w:t>
      </w:r>
      <w:r w:rsidRPr="00AA4A1C">
        <w:t xml:space="preserve"> that urban </w:t>
      </w:r>
      <w:r w:rsidR="00CA7B23" w:rsidRPr="00AA4A1C">
        <w:t>neighbourhoods</w:t>
      </w:r>
      <w:r w:rsidRPr="00AA4A1C">
        <w:t xml:space="preserve"> should be upgraded to ensure an agreed standard of service provision for their residents, if the </w:t>
      </w:r>
      <w:r w:rsidR="00F17994" w:rsidRPr="00AA4A1C">
        <w:t>neighbourhood</w:t>
      </w:r>
      <w:r w:rsidRPr="00AA4A1C">
        <w:t xml:space="preserve"> is on suitable land which is not health hazardous and:</w:t>
      </w:r>
    </w:p>
    <w:p w14:paraId="4F18EE02" w14:textId="77777777" w:rsidR="00F449AF" w:rsidRPr="00AA4A1C" w:rsidRDefault="00F449AF" w:rsidP="0030056C">
      <w:pPr>
        <w:pStyle w:val="ListParagraph"/>
        <w:numPr>
          <w:ilvl w:val="0"/>
          <w:numId w:val="26"/>
        </w:numPr>
        <w:rPr>
          <w:lang w:val="en-GB"/>
        </w:rPr>
      </w:pPr>
      <w:r w:rsidRPr="00AA4A1C">
        <w:rPr>
          <w:lang w:val="en-GB"/>
        </w:rPr>
        <w:t>not prone to flooding,</w:t>
      </w:r>
    </w:p>
    <w:p w14:paraId="0A6F91EE" w14:textId="77777777" w:rsidR="00F449AF" w:rsidRPr="00AA4A1C" w:rsidRDefault="00F449AF" w:rsidP="0030056C">
      <w:pPr>
        <w:pStyle w:val="ListParagraph"/>
        <w:numPr>
          <w:ilvl w:val="0"/>
          <w:numId w:val="26"/>
        </w:numPr>
        <w:rPr>
          <w:lang w:val="en-GB"/>
        </w:rPr>
      </w:pPr>
      <w:r w:rsidRPr="00AA4A1C">
        <w:rPr>
          <w:lang w:val="en-GB"/>
        </w:rPr>
        <w:t>not on weak soil,</w:t>
      </w:r>
    </w:p>
    <w:p w14:paraId="753E0AB5" w14:textId="77777777" w:rsidR="000D7B5E" w:rsidRPr="00AA4A1C" w:rsidRDefault="00F449AF" w:rsidP="0030056C">
      <w:pPr>
        <w:pStyle w:val="ListParagraph"/>
        <w:numPr>
          <w:ilvl w:val="0"/>
          <w:numId w:val="26"/>
        </w:numPr>
        <w:rPr>
          <w:lang w:val="en-GB"/>
        </w:rPr>
      </w:pPr>
      <w:r w:rsidRPr="00AA4A1C">
        <w:rPr>
          <w:lang w:val="en-GB"/>
        </w:rPr>
        <w:t>not on sloped terrain steeper than 20 %.</w:t>
      </w:r>
    </w:p>
    <w:p w14:paraId="682DCB3F" w14:textId="77777777" w:rsidR="000D7B5E" w:rsidRPr="00AA4A1C" w:rsidRDefault="000D7B5E" w:rsidP="000D7B5E">
      <w:pPr>
        <w:spacing w:line="240" w:lineRule="auto"/>
        <w:rPr>
          <w:bCs/>
        </w:rPr>
      </w:pPr>
    </w:p>
    <w:p w14:paraId="3FDB15B7" w14:textId="77777777" w:rsidR="00F449AF" w:rsidRPr="00AA4A1C" w:rsidRDefault="00F449AF" w:rsidP="000D7B5E">
      <w:pPr>
        <w:spacing w:line="240" w:lineRule="auto"/>
      </w:pPr>
      <w:r w:rsidRPr="00AA4A1C">
        <w:rPr>
          <w:bCs/>
        </w:rPr>
        <w:t>This further justifies the whole project.</w:t>
      </w:r>
    </w:p>
    <w:p w14:paraId="52DCE18D" w14:textId="77777777" w:rsidR="00F449AF" w:rsidRPr="00AA4A1C" w:rsidRDefault="000D7B5E" w:rsidP="005A2617">
      <w:pPr>
        <w:pStyle w:val="Heading2"/>
      </w:pPr>
      <w:r w:rsidRPr="00AA4A1C">
        <w:t xml:space="preserve"> </w:t>
      </w:r>
      <w:bookmarkStart w:id="88" w:name="_Toc104579185"/>
      <w:r w:rsidR="00F449AF" w:rsidRPr="00AA4A1C">
        <w:t>Kigali City Master Plan 2020</w:t>
      </w:r>
      <w:bookmarkEnd w:id="88"/>
    </w:p>
    <w:p w14:paraId="7EC5B06A" w14:textId="77777777" w:rsidR="00F449AF" w:rsidRPr="00AA4A1C" w:rsidRDefault="00F449AF" w:rsidP="000D7B5E">
      <w:r w:rsidRPr="00AA4A1C">
        <w:t>This document forms a broad roadmap for spatial development of the city and features individual physical plans for each District</w:t>
      </w:r>
      <w:r w:rsidR="00067C73" w:rsidRPr="00AA4A1C">
        <w:t>.</w:t>
      </w:r>
      <w:r w:rsidRPr="00AA4A1C">
        <w:t xml:space="preserve"> It contains detailed land use and zoning plans that will guide the city's anticipated urban design. </w:t>
      </w:r>
    </w:p>
    <w:p w14:paraId="010DDCAE" w14:textId="77777777" w:rsidR="00F449AF" w:rsidRPr="00AA4A1C" w:rsidRDefault="000D7B5E" w:rsidP="005A2617">
      <w:pPr>
        <w:pStyle w:val="Heading2"/>
      </w:pPr>
      <w:r w:rsidRPr="00AA4A1C">
        <w:t xml:space="preserve"> </w:t>
      </w:r>
      <w:bookmarkStart w:id="89" w:name="_Toc104579186"/>
      <w:r w:rsidR="00F449AF" w:rsidRPr="00AA4A1C">
        <w:t>Expropriation law, 2015</w:t>
      </w:r>
      <w:bookmarkEnd w:id="89"/>
    </w:p>
    <w:p w14:paraId="0BD7B098" w14:textId="77777777" w:rsidR="00F449AF" w:rsidRPr="00AA4A1C" w:rsidRDefault="00F449AF" w:rsidP="000D7B5E">
      <w:r w:rsidRPr="00AA4A1C">
        <w:t>Activities of public interests include those undertaken to implement land use and development master plans” (Art.5).</w:t>
      </w:r>
    </w:p>
    <w:p w14:paraId="6C9E5F3B" w14:textId="51908F00" w:rsidR="00F449AF" w:rsidRPr="00AA4A1C" w:rsidRDefault="00F449AF" w:rsidP="005A2617">
      <w:pPr>
        <w:pStyle w:val="Heading2"/>
      </w:pPr>
      <w:bookmarkStart w:id="90" w:name="_Toc9180763"/>
      <w:r w:rsidRPr="00AA4A1C">
        <w:t xml:space="preserve"> </w:t>
      </w:r>
      <w:bookmarkStart w:id="91" w:name="_Toc104579187"/>
      <w:r w:rsidRPr="00AA4A1C">
        <w:t>National Land Policy, 20</w:t>
      </w:r>
      <w:bookmarkEnd w:id="90"/>
      <w:r w:rsidR="00832495" w:rsidRPr="00AA4A1C">
        <w:t>19</w:t>
      </w:r>
      <w:bookmarkEnd w:id="91"/>
    </w:p>
    <w:p w14:paraId="0AB8DC80" w14:textId="0BC6F32E" w:rsidR="00E9698C" w:rsidRPr="00AA4A1C" w:rsidRDefault="00E9698C" w:rsidP="00E9698C">
      <w:r w:rsidRPr="00AA4A1C">
        <w:t>This</w:t>
      </w:r>
      <w:r w:rsidR="00F449AF" w:rsidRPr="00AA4A1C">
        <w:t xml:space="preserve"> Policy</w:t>
      </w:r>
      <w:r w:rsidRPr="00AA4A1C">
        <w:t xml:space="preserve"> was enacted to fill the gaps which had been realised while enforcing the of 2004 and it</w:t>
      </w:r>
      <w:r w:rsidR="00F449AF" w:rsidRPr="00AA4A1C">
        <w:t xml:space="preserve"> is aligned with the </w:t>
      </w:r>
      <w:r w:rsidRPr="00AA4A1C">
        <w:t>National Strategy for Transformation (NST1) that will serve as the implementation plan and strategy up to and the first four years (2021-2024) of the Vision 2050</w:t>
      </w:r>
      <w:r w:rsidR="00F449AF" w:rsidRPr="00AA4A1C">
        <w:t>.</w:t>
      </w:r>
      <w:r w:rsidR="00244443" w:rsidRPr="00AA4A1C">
        <w:t xml:space="preserve"> </w:t>
      </w:r>
    </w:p>
    <w:p w14:paraId="12B83FA1" w14:textId="70EFC222" w:rsidR="000D7B5E" w:rsidRPr="00AA4A1C" w:rsidRDefault="00F449AF" w:rsidP="00E9698C">
      <w:r w:rsidRPr="00AA4A1C">
        <w:t xml:space="preserve"> Its main objective is to put into place and to implement an efficient system of land administration and land management that secures land ownership, promotes investment in land for socio-economic development and poverty reduction. The policy specifies land tenure systems, guiding principles of land management, land registry system, and land transactions. </w:t>
      </w:r>
    </w:p>
    <w:p w14:paraId="416DAF9F" w14:textId="77777777" w:rsidR="000D7B5E" w:rsidRPr="00AA4A1C" w:rsidRDefault="00F449AF" w:rsidP="000D7B5E">
      <w:r w:rsidRPr="00AA4A1C">
        <w:t xml:space="preserve">According to the National Land Policy, all Rwandese enjoy the same rights of access to land, implying no discrimination against women or any other groups. All land should be registered for security and transparency reasons.  </w:t>
      </w:r>
    </w:p>
    <w:p w14:paraId="27F74014" w14:textId="29DB93E2" w:rsidR="000D7B5E" w:rsidRPr="00AA4A1C" w:rsidRDefault="00F449AF" w:rsidP="00244443">
      <w:r w:rsidRPr="00AA4A1C">
        <w:t xml:space="preserve">The National Land Policy specifies that marshlands are a special category of public land and should not be cultivated except after environmental impact assessment has been commented </w:t>
      </w:r>
      <w:r w:rsidR="006E409D" w:rsidRPr="00AA4A1C">
        <w:t>on and</w:t>
      </w:r>
      <w:r w:rsidRPr="00AA4A1C">
        <w:t xml:space="preserve"> approved by </w:t>
      </w:r>
      <w:r w:rsidR="00244443" w:rsidRPr="00AA4A1C">
        <w:t>Ministry of environment</w:t>
      </w:r>
      <w:r w:rsidRPr="00AA4A1C">
        <w:t xml:space="preserve"> and adequate planning permission has been obtained. </w:t>
      </w:r>
    </w:p>
    <w:p w14:paraId="53620686" w14:textId="38F795ED" w:rsidR="000D7B5E" w:rsidRPr="00AA4A1C" w:rsidRDefault="00F449AF" w:rsidP="00E9698C">
      <w:r w:rsidRPr="00AA4A1C">
        <w:t>Land Tenure, the use and Management of Land in Rwanda Law No. 43/2013 of 16/06/2013 as mentioned in the Official Gazette, Special Edition from 16/06/2013</w:t>
      </w:r>
      <w:r w:rsidR="000D7B5E" w:rsidRPr="00AA4A1C">
        <w:t>.</w:t>
      </w:r>
    </w:p>
    <w:p w14:paraId="28519D31" w14:textId="0D3F7D71" w:rsidR="00F449AF" w:rsidRPr="00AA4A1C" w:rsidRDefault="000D7B5E" w:rsidP="000D7B5E">
      <w:pPr>
        <w:pStyle w:val="Heading3"/>
        <w:rPr>
          <w:lang w:val="en-GB"/>
        </w:rPr>
      </w:pPr>
      <w:bookmarkStart w:id="92" w:name="_Toc9180764"/>
      <w:bookmarkStart w:id="93" w:name="_Toc104579188"/>
      <w:r w:rsidRPr="00AA4A1C">
        <w:rPr>
          <w:lang w:val="en-GB"/>
        </w:rPr>
        <w:t>Categorization</w:t>
      </w:r>
      <w:r w:rsidR="00F449AF" w:rsidRPr="00AA4A1C">
        <w:rPr>
          <w:lang w:val="en-GB"/>
        </w:rPr>
        <w:t xml:space="preserve"> of Land</w:t>
      </w:r>
      <w:bookmarkEnd w:id="92"/>
      <w:bookmarkEnd w:id="93"/>
      <w:r w:rsidR="00F449AF" w:rsidRPr="00AA4A1C">
        <w:rPr>
          <w:lang w:val="en-GB"/>
        </w:rPr>
        <w:t xml:space="preserve"> </w:t>
      </w:r>
    </w:p>
    <w:p w14:paraId="5E081EEA" w14:textId="77777777" w:rsidR="00F449AF" w:rsidRPr="00AA4A1C" w:rsidRDefault="00F449AF" w:rsidP="000D7B5E">
      <w:r w:rsidRPr="00AA4A1C">
        <w:t>The Law recognises three broad categories of land</w:t>
      </w:r>
      <w:r w:rsidRPr="00AA4A1C">
        <w:footnoteReference w:id="2"/>
      </w:r>
      <w:r w:rsidRPr="00AA4A1C">
        <w:t xml:space="preserve">, namely: the private land of individuals (including both natural and legal persons), land vested in the State and land vested in the Local Government Authorities (Districts, Towns and Municipalities). Land in the latter two categories is further divided, in the conventional manner under Civil Law, into land in the public domain and land in the private domain respectively. In addition, specific provision is made with respect to lands to be allocated to the landless. The provisions of the Law with respect to these categories of land can be summarised as follows: </w:t>
      </w:r>
    </w:p>
    <w:p w14:paraId="7896E719" w14:textId="77777777" w:rsidR="00F449AF" w:rsidRPr="00AA4A1C" w:rsidRDefault="00F449AF" w:rsidP="0030056C">
      <w:pPr>
        <w:pStyle w:val="ParagraphText"/>
        <w:numPr>
          <w:ilvl w:val="0"/>
          <w:numId w:val="6"/>
        </w:numPr>
        <w:ind w:left="270" w:hanging="270"/>
        <w:rPr>
          <w:rFonts w:ascii="Times New Roman" w:hAnsi="Times New Roman"/>
          <w:b/>
          <w:bCs/>
          <w:sz w:val="24"/>
          <w:szCs w:val="24"/>
        </w:rPr>
      </w:pPr>
      <w:r w:rsidRPr="00AA4A1C">
        <w:rPr>
          <w:rFonts w:ascii="Times New Roman" w:hAnsi="Times New Roman"/>
          <w:b/>
          <w:bCs/>
          <w:sz w:val="24"/>
          <w:szCs w:val="24"/>
        </w:rPr>
        <w:t xml:space="preserve">Private land </w:t>
      </w:r>
    </w:p>
    <w:p w14:paraId="502CA018" w14:textId="77777777" w:rsidR="00F449AF" w:rsidRPr="00AA4A1C" w:rsidRDefault="00F449AF" w:rsidP="000D7B5E">
      <w:r w:rsidRPr="00AA4A1C">
        <w:t xml:space="preserve">Private land consists of land acquired under customary or written law, by purchase, gift, exchange or partition (Art.11). This includes land to be held under rightful (or emphyteutic) leases (Art.5), which create property rights analogous to full ownership during the term of the lease, and by virtue of absolute title (Art.6).  </w:t>
      </w:r>
    </w:p>
    <w:p w14:paraId="5B0695DA" w14:textId="77777777" w:rsidR="00F449AF" w:rsidRPr="00AA4A1C" w:rsidRDefault="00F449AF" w:rsidP="000D7B5E">
      <w:r w:rsidRPr="00AA4A1C">
        <w:t xml:space="preserve">With respect to land acquired under customary law, the Law provides (Art.5) for title to be conferred on individuals who are recognised as the customary landowners (Art 7) in the form of a rightful lease for a renewable term of 3 to 99 years, as specified by </w:t>
      </w:r>
      <w:r w:rsidR="001449C7" w:rsidRPr="00AA4A1C">
        <w:t xml:space="preserve">the </w:t>
      </w:r>
      <w:r w:rsidRPr="00AA4A1C">
        <w:t xml:space="preserve">Presidential Order (Art.24). What this means is that anybody who has a claim of right to land nationalised in 1976, either under customary law or by virtue of official authorisation, or who has purchased such land, may apply for documentary title to that land. The Law does not specify what evidence will be required to support such a claim of right. The procedures whereby such leases will be obtained from the State or Local Government Authority in which the land is vested are specified by Ministerial Order (Art.25 &amp; 27).  </w:t>
      </w:r>
    </w:p>
    <w:p w14:paraId="26AFC3EF" w14:textId="77777777" w:rsidR="00F449AF" w:rsidRPr="00AA4A1C" w:rsidRDefault="00F449AF" w:rsidP="000D7B5E">
      <w:r w:rsidRPr="00AA4A1C">
        <w:t xml:space="preserve">Registration of title to land is compulsory (Art.30). While rights based on land are freely transmissible upon death and transferrable by sale or gift, and land may be leased, rented out, encumbered or mortgaged in accordance with the Civil Code (Art. 33 &amp; 34), no transfer, mortgage, rightful lease, rental agreement, or servitude is binding on third parties unless recorded on the register (Art.38). In cases of joint ownership, the prior consent of specified family members is required for the lawful transfer or mortgage of land, long term rental agreements and creation of servitudes (Art.35, 36, 37 &amp; 38). </w:t>
      </w:r>
    </w:p>
    <w:p w14:paraId="3FFC6557" w14:textId="77777777" w:rsidR="00F449AF" w:rsidRPr="00AA4A1C" w:rsidRDefault="00F449AF" w:rsidP="000D7B5E">
      <w:r w:rsidRPr="00AA4A1C">
        <w:t xml:space="preserve">These arrangements effectively mean that the existing forms of private land tenure – both under the Civil Code and customary law are being replaced with new forms of tenure that will give all existing landowners a new set of rights and obligations embodied in a registered title. This will include rights to use the land, to exclude others, within set limits, and to dispose of it. However, to ensure compliance with government policy on land use, the right to develop land would be regulated by the Law. </w:t>
      </w:r>
    </w:p>
    <w:p w14:paraId="50C89950" w14:textId="77777777" w:rsidR="00F449AF" w:rsidRPr="00AA4A1C" w:rsidRDefault="00F449AF" w:rsidP="0030056C">
      <w:pPr>
        <w:pStyle w:val="ParagraphText"/>
        <w:numPr>
          <w:ilvl w:val="0"/>
          <w:numId w:val="6"/>
        </w:numPr>
        <w:ind w:left="360"/>
        <w:rPr>
          <w:rFonts w:ascii="Times New Roman" w:hAnsi="Times New Roman"/>
          <w:b/>
          <w:bCs/>
          <w:sz w:val="24"/>
          <w:szCs w:val="24"/>
        </w:rPr>
      </w:pPr>
      <w:r w:rsidRPr="00AA4A1C">
        <w:rPr>
          <w:rFonts w:ascii="Times New Roman" w:hAnsi="Times New Roman"/>
          <w:b/>
          <w:bCs/>
          <w:sz w:val="24"/>
          <w:szCs w:val="24"/>
        </w:rPr>
        <w:t xml:space="preserve">State Land </w:t>
      </w:r>
    </w:p>
    <w:p w14:paraId="3AAE82AE" w14:textId="76797F56" w:rsidR="00F449AF" w:rsidRPr="00AA4A1C" w:rsidRDefault="00F449AF" w:rsidP="000D7B5E">
      <w:r w:rsidRPr="00AA4A1C">
        <w:t xml:space="preserve">Under the Law, the State land is divided into land in the public domain (land reserved for organs of the State or for environmental protection. It also </w:t>
      </w:r>
      <w:r w:rsidR="00A6048B" w:rsidRPr="00AA4A1C">
        <w:t>includes</w:t>
      </w:r>
      <w:r w:rsidRPr="00AA4A1C">
        <w:t xml:space="preserve"> land and buildings dedicated to public use, service and administration</w:t>
      </w:r>
      <w:r w:rsidR="00E46DE9" w:rsidRPr="00AA4A1C">
        <w:t>,</w:t>
      </w:r>
      <w:r w:rsidRPr="00AA4A1C">
        <w:t xml:space="preserve"> </w:t>
      </w:r>
      <w:r w:rsidR="00E46DE9" w:rsidRPr="00AA4A1C">
        <w:t>s</w:t>
      </w:r>
      <w:r w:rsidRPr="00AA4A1C">
        <w:t>tate roads and road reserves, national lands reserved for environmental conservation (including national forests, national parks, reserved swamps, public gardens and tourist sites); the foreshore of lakes and rivers) and land in the private domain.</w:t>
      </w:r>
    </w:p>
    <w:p w14:paraId="53D82746" w14:textId="77777777" w:rsidR="00F449AF" w:rsidRPr="00AA4A1C" w:rsidRDefault="00F449AF" w:rsidP="000D7B5E">
      <w:r w:rsidRPr="00AA4A1C">
        <w:t>All land that does not belong to private individuals or local</w:t>
      </w:r>
      <w:r w:rsidR="00B01569" w:rsidRPr="00AA4A1C">
        <w:t xml:space="preserve"> authorities</w:t>
      </w:r>
      <w:r w:rsidRPr="00AA4A1C">
        <w:t xml:space="preserve"> (District, Sector, Municipality and Kigali City) and is not comprised in the public domain is classified as State land in the private domain. It also includes any vacant land (defined as land, which is without an owner and land confiscated under Article 75 of the Law). </w:t>
      </w:r>
      <w:r w:rsidR="00D333A1" w:rsidRPr="00AA4A1C">
        <w:t>Furthermore,</w:t>
      </w:r>
      <w:r w:rsidRPr="00AA4A1C">
        <w:t xml:space="preserve"> it includes land expropriated for public purposes or purchased by or donated to the State; land occupied by State forests; swamps and wetlands suitable for agricultural use; and land previously part of the public domain that has been reclassified in accordance with law (Art.14). </w:t>
      </w:r>
    </w:p>
    <w:p w14:paraId="26678F02" w14:textId="77777777" w:rsidR="00F449AF" w:rsidRPr="00AA4A1C" w:rsidRDefault="00F449AF" w:rsidP="00D333A1">
      <w:r w:rsidRPr="00AA4A1C">
        <w:t xml:space="preserve">Under the Civil Law the basic distinction between these two types of State land is that land in the public domain does not have commercial properties and cannot be inadvertently alienated by prescription, whilst land in the private domain, although it belongs to the State, is analogous to private property and often is occupied by squatters. </w:t>
      </w:r>
    </w:p>
    <w:p w14:paraId="6DE60CC0" w14:textId="77777777" w:rsidR="00F449AF" w:rsidRPr="00AA4A1C" w:rsidRDefault="00F449AF" w:rsidP="0030056C">
      <w:pPr>
        <w:pStyle w:val="ParagraphText"/>
        <w:numPr>
          <w:ilvl w:val="0"/>
          <w:numId w:val="6"/>
        </w:numPr>
        <w:ind w:left="360"/>
        <w:rPr>
          <w:rFonts w:ascii="Times New Roman" w:hAnsi="Times New Roman"/>
          <w:b/>
          <w:bCs/>
          <w:sz w:val="24"/>
          <w:szCs w:val="24"/>
        </w:rPr>
      </w:pPr>
      <w:r w:rsidRPr="00AA4A1C">
        <w:rPr>
          <w:rFonts w:ascii="Times New Roman" w:hAnsi="Times New Roman"/>
          <w:b/>
          <w:bCs/>
          <w:sz w:val="24"/>
          <w:szCs w:val="24"/>
        </w:rPr>
        <w:t>District, Sector,</w:t>
      </w:r>
      <w:r w:rsidR="00D333A1" w:rsidRPr="00AA4A1C">
        <w:rPr>
          <w:rFonts w:ascii="Times New Roman" w:hAnsi="Times New Roman"/>
          <w:b/>
          <w:bCs/>
          <w:sz w:val="24"/>
          <w:szCs w:val="24"/>
        </w:rPr>
        <w:t xml:space="preserve"> </w:t>
      </w:r>
      <w:r w:rsidRPr="00AA4A1C">
        <w:rPr>
          <w:rFonts w:ascii="Times New Roman" w:hAnsi="Times New Roman"/>
          <w:b/>
          <w:bCs/>
          <w:sz w:val="24"/>
          <w:szCs w:val="24"/>
        </w:rPr>
        <w:t>Town &amp; Municipal Land</w:t>
      </w:r>
    </w:p>
    <w:p w14:paraId="2D841777" w14:textId="77777777" w:rsidR="00D333A1" w:rsidRPr="00AA4A1C" w:rsidRDefault="00F449AF" w:rsidP="00D333A1">
      <w:r w:rsidRPr="00AA4A1C">
        <w:t xml:space="preserve">As is the case with State lands, lands vested in the District, Town, </w:t>
      </w:r>
      <w:r w:rsidR="003633B4" w:rsidRPr="00AA4A1C">
        <w:t>S</w:t>
      </w:r>
      <w:r w:rsidRPr="00AA4A1C">
        <w:t xml:space="preserve">ectors and Municipal authorities may be categorised as land in the public domain and land in the private domain respectively. Land transferred to the local authorities by the State may be allocated to the public or private domain. </w:t>
      </w:r>
    </w:p>
    <w:p w14:paraId="3F84F17E" w14:textId="77777777" w:rsidR="00D333A1" w:rsidRPr="00AA4A1C" w:rsidRDefault="00F449AF" w:rsidP="00D333A1">
      <w:r w:rsidRPr="00AA4A1C">
        <w:t xml:space="preserve">The local authorities may also acquire land by purchase or donation from private persons and corporations for incorporation into either its public or private domain (Art.16).  In relation to the individual land, the law gives a landowner full rights to exploit his or her land in accordance with the existing laws and regulations. The law also provides for expropriation, which stipulates that land expropriation can be undertaken only if it is in public interest.  </w:t>
      </w:r>
    </w:p>
    <w:p w14:paraId="6A3150A1" w14:textId="77777777" w:rsidR="00D333A1" w:rsidRPr="00AA4A1C" w:rsidRDefault="00F449AF" w:rsidP="00D333A1">
      <w:r w:rsidRPr="00AA4A1C">
        <w:t xml:space="preserve">The law also states that wetlands and marshlands </w:t>
      </w:r>
      <w:r w:rsidR="00D333A1" w:rsidRPr="00AA4A1C">
        <w:t>belong</w:t>
      </w:r>
      <w:r w:rsidRPr="00AA4A1C">
        <w:t xml:space="preserve"> to the state and usufruct rights (takeover of </w:t>
      </w:r>
      <w:r w:rsidR="0039357D" w:rsidRPr="00AA4A1C">
        <w:t>land of</w:t>
      </w:r>
      <w:r w:rsidR="00863581" w:rsidRPr="00AA4A1C">
        <w:t xml:space="preserve"> </w:t>
      </w:r>
      <w:r w:rsidRPr="00AA4A1C">
        <w:t xml:space="preserve">such was unofficially been used over a long period of time) cannot be enforced on such land, regardless of how many years a person has have tended to such land. </w:t>
      </w:r>
    </w:p>
    <w:p w14:paraId="00EF12E0" w14:textId="1BB29094" w:rsidR="00D333A1" w:rsidRPr="00AA4A1C" w:rsidRDefault="00FE074F" w:rsidP="00D333A1">
      <w:r w:rsidRPr="00AA4A1C">
        <w:t>In regard to</w:t>
      </w:r>
      <w:r w:rsidR="00F449AF" w:rsidRPr="00AA4A1C">
        <w:t xml:space="preserve"> gender, Article 4 stipulates that any discrimination either based on sex or origin in matters relating to land ownership or possession of rights over the land, is prohibited. The wife and the husband have equal rights over the land. </w:t>
      </w:r>
    </w:p>
    <w:p w14:paraId="6EB3BB71" w14:textId="77777777" w:rsidR="00F449AF" w:rsidRPr="00AA4A1C" w:rsidRDefault="00F449AF" w:rsidP="00F449AF">
      <w:r w:rsidRPr="00AA4A1C">
        <w:t>Following the Land policy, the RAP has respected the rights of the people; both men and women have been consulted and where the title bears the name of husband and wife the project will pay both man and women. They have been advised to open joint accounts</w:t>
      </w:r>
      <w:r w:rsidR="00D333A1" w:rsidRPr="00AA4A1C">
        <w:t>.</w:t>
      </w:r>
    </w:p>
    <w:p w14:paraId="002AD45E" w14:textId="77777777" w:rsidR="00C207EA" w:rsidRPr="00AA4A1C" w:rsidRDefault="00C207EA" w:rsidP="00D333A1">
      <w:pPr>
        <w:rPr>
          <w:b/>
          <w:bCs/>
        </w:rPr>
      </w:pPr>
      <w:bookmarkStart w:id="94" w:name="_Toc9180765"/>
    </w:p>
    <w:p w14:paraId="0621D1F9" w14:textId="77777777" w:rsidR="00F449AF" w:rsidRPr="00AA4A1C" w:rsidRDefault="00F449AF" w:rsidP="00D333A1">
      <w:pPr>
        <w:rPr>
          <w:b/>
          <w:bCs/>
        </w:rPr>
      </w:pPr>
      <w:r w:rsidRPr="00AA4A1C">
        <w:rPr>
          <w:b/>
          <w:bCs/>
        </w:rPr>
        <w:t>2.12.2 Models of land acquisition and land ownership</w:t>
      </w:r>
      <w:bookmarkEnd w:id="94"/>
      <w:r w:rsidRPr="00AA4A1C">
        <w:rPr>
          <w:b/>
          <w:bCs/>
        </w:rPr>
        <w:t xml:space="preserve"> </w:t>
      </w:r>
    </w:p>
    <w:p w14:paraId="5A80FD4C" w14:textId="77777777" w:rsidR="00F449AF" w:rsidRPr="00AA4A1C" w:rsidRDefault="00F449AF" w:rsidP="00CA7B23">
      <w:r w:rsidRPr="00AA4A1C">
        <w:t>In Rwanda, there are mainly two models of land acquisition, (</w:t>
      </w:r>
      <w:proofErr w:type="spellStart"/>
      <w:r w:rsidRPr="00AA4A1C">
        <w:t>i</w:t>
      </w:r>
      <w:proofErr w:type="spellEnd"/>
      <w:r w:rsidRPr="00AA4A1C">
        <w:t xml:space="preserve">) acquisition according to customary law, and (ii) acquisition according to the rules of the written law. </w:t>
      </w:r>
    </w:p>
    <w:p w14:paraId="21822B88" w14:textId="77777777" w:rsidR="00F449AF" w:rsidRPr="00AA4A1C" w:rsidRDefault="00F449AF" w:rsidP="0030056C">
      <w:pPr>
        <w:pStyle w:val="ParagraphText"/>
        <w:numPr>
          <w:ilvl w:val="0"/>
          <w:numId w:val="7"/>
        </w:numPr>
        <w:ind w:left="270" w:hanging="270"/>
        <w:rPr>
          <w:rFonts w:ascii="Times New Roman" w:hAnsi="Times New Roman"/>
          <w:b/>
          <w:bCs/>
          <w:sz w:val="24"/>
          <w:szCs w:val="24"/>
        </w:rPr>
      </w:pPr>
      <w:r w:rsidRPr="00AA4A1C">
        <w:rPr>
          <w:rFonts w:ascii="Times New Roman" w:hAnsi="Times New Roman"/>
          <w:b/>
          <w:bCs/>
          <w:sz w:val="24"/>
          <w:szCs w:val="24"/>
        </w:rPr>
        <w:t xml:space="preserve">Through the customary law  </w:t>
      </w:r>
    </w:p>
    <w:p w14:paraId="19CCC8B7" w14:textId="77777777" w:rsidR="00CA7B23" w:rsidRPr="00AA4A1C" w:rsidRDefault="00F449AF" w:rsidP="00CA7B23">
      <w:r w:rsidRPr="00AA4A1C">
        <w:t xml:space="preserve">Through land occupation or the “rule of axe” </w:t>
      </w:r>
    </w:p>
    <w:p w14:paraId="603CD2D2" w14:textId="261BB931" w:rsidR="00F449AF" w:rsidRDefault="00F449AF" w:rsidP="00CA7B23">
      <w:r w:rsidRPr="00AA4A1C">
        <w:t>According to custom</w:t>
      </w:r>
      <w:r w:rsidR="004C5931" w:rsidRPr="00AA4A1C">
        <w:t>ary law</w:t>
      </w:r>
      <w:r w:rsidRPr="00AA4A1C">
        <w:t xml:space="preserve">, land ownership is held by whoever occupies the land first. However, in modern times, this model has become nearly obsolete since all vacant land belongs to the State.  </w:t>
      </w:r>
    </w:p>
    <w:p w14:paraId="109C64FF" w14:textId="5A087857" w:rsidR="00705B66" w:rsidRDefault="00705B66" w:rsidP="00CA7B23"/>
    <w:p w14:paraId="11FD9479" w14:textId="77777777" w:rsidR="00705B66" w:rsidRPr="00AA4A1C" w:rsidRDefault="00705B66" w:rsidP="00CA7B23"/>
    <w:p w14:paraId="1870A0ED" w14:textId="77777777" w:rsidR="00F449AF" w:rsidRPr="00AA4A1C" w:rsidRDefault="00F449AF" w:rsidP="0030056C">
      <w:pPr>
        <w:pStyle w:val="ParagraphText"/>
        <w:numPr>
          <w:ilvl w:val="0"/>
          <w:numId w:val="7"/>
        </w:numPr>
        <w:rPr>
          <w:rFonts w:ascii="Times New Roman" w:hAnsi="Times New Roman"/>
          <w:b/>
          <w:bCs/>
          <w:sz w:val="24"/>
          <w:szCs w:val="24"/>
        </w:rPr>
      </w:pPr>
      <w:r w:rsidRPr="00AA4A1C">
        <w:rPr>
          <w:rFonts w:ascii="Times New Roman" w:hAnsi="Times New Roman"/>
          <w:b/>
          <w:bCs/>
          <w:sz w:val="24"/>
          <w:szCs w:val="24"/>
        </w:rPr>
        <w:t xml:space="preserve">Through inheritance  </w:t>
      </w:r>
    </w:p>
    <w:p w14:paraId="33DA6762" w14:textId="77777777" w:rsidR="00F449AF" w:rsidRPr="00AA4A1C" w:rsidRDefault="00F449AF" w:rsidP="00CA7B23">
      <w:r w:rsidRPr="00AA4A1C">
        <w:t xml:space="preserve">Customarily, land rights are passed on from father to son through inheritance, and recently daughters are increasingly inheriting land, too. With regards to inheritance rights of widows, the custom gives them the right to use the land that belonged to their deceased husbands.  </w:t>
      </w:r>
    </w:p>
    <w:p w14:paraId="5CBCF8C9" w14:textId="77777777" w:rsidR="00F449AF" w:rsidRPr="00AA4A1C" w:rsidRDefault="00F449AF" w:rsidP="0030056C">
      <w:pPr>
        <w:pStyle w:val="ParagraphText"/>
        <w:numPr>
          <w:ilvl w:val="0"/>
          <w:numId w:val="7"/>
        </w:numPr>
        <w:rPr>
          <w:rFonts w:ascii="Times New Roman" w:hAnsi="Times New Roman"/>
          <w:b/>
          <w:bCs/>
          <w:sz w:val="24"/>
          <w:szCs w:val="24"/>
        </w:rPr>
      </w:pPr>
      <w:r w:rsidRPr="00AA4A1C">
        <w:rPr>
          <w:rFonts w:ascii="Times New Roman" w:hAnsi="Times New Roman"/>
          <w:b/>
          <w:bCs/>
          <w:sz w:val="24"/>
          <w:szCs w:val="24"/>
        </w:rPr>
        <w:t xml:space="preserve">Method of acquisition through written law includes: </w:t>
      </w:r>
    </w:p>
    <w:p w14:paraId="58A11D38" w14:textId="77777777" w:rsidR="00CA7B23" w:rsidRPr="00AA4A1C" w:rsidRDefault="00F449AF" w:rsidP="0030056C">
      <w:pPr>
        <w:pStyle w:val="ParagraphText"/>
        <w:numPr>
          <w:ilvl w:val="0"/>
          <w:numId w:val="8"/>
        </w:numPr>
        <w:rPr>
          <w:rFonts w:ascii="Times New Roman" w:hAnsi="Times New Roman"/>
          <w:sz w:val="24"/>
          <w:szCs w:val="24"/>
        </w:rPr>
      </w:pPr>
      <w:r w:rsidRPr="00AA4A1C">
        <w:rPr>
          <w:rFonts w:ascii="Times New Roman" w:hAnsi="Times New Roman"/>
          <w:sz w:val="24"/>
          <w:szCs w:val="24"/>
        </w:rPr>
        <w:t xml:space="preserve">Tenancy contracts for plots with structures for a 3-year period in urban areas.  </w:t>
      </w:r>
    </w:p>
    <w:p w14:paraId="37EAE441" w14:textId="77777777" w:rsidR="00F449AF" w:rsidRPr="00AA4A1C" w:rsidRDefault="00F449AF" w:rsidP="0030056C">
      <w:pPr>
        <w:pStyle w:val="ParagraphText"/>
        <w:numPr>
          <w:ilvl w:val="0"/>
          <w:numId w:val="8"/>
        </w:numPr>
        <w:rPr>
          <w:rFonts w:ascii="Times New Roman" w:hAnsi="Times New Roman"/>
          <w:sz w:val="24"/>
          <w:szCs w:val="24"/>
        </w:rPr>
      </w:pPr>
      <w:r w:rsidRPr="00AA4A1C">
        <w:rPr>
          <w:rFonts w:ascii="Times New Roman" w:hAnsi="Times New Roman"/>
          <w:sz w:val="24"/>
          <w:szCs w:val="24"/>
        </w:rPr>
        <w:t xml:space="preserve">Long lease contracts for agricultural land for a period of 15 years or more in rural areas.  </w:t>
      </w:r>
    </w:p>
    <w:p w14:paraId="49437591" w14:textId="77777777" w:rsidR="00F449AF" w:rsidRPr="00AA4A1C" w:rsidRDefault="00F449AF" w:rsidP="0030056C">
      <w:pPr>
        <w:pStyle w:val="ParagraphText"/>
        <w:numPr>
          <w:ilvl w:val="0"/>
          <w:numId w:val="8"/>
        </w:numPr>
        <w:rPr>
          <w:rFonts w:ascii="Times New Roman" w:hAnsi="Times New Roman"/>
          <w:sz w:val="24"/>
          <w:szCs w:val="24"/>
        </w:rPr>
      </w:pPr>
      <w:r w:rsidRPr="00AA4A1C">
        <w:rPr>
          <w:rFonts w:ascii="Times New Roman" w:hAnsi="Times New Roman"/>
          <w:sz w:val="24"/>
          <w:szCs w:val="24"/>
        </w:rPr>
        <w:t xml:space="preserve">Land purchase/sale contracts and title deeds transfers for land in urban areas.  Land acquisition or expropriation process, which is typically used by government institutions in public interests. All these methods have been considered by the valuation team and PAPs will be compensated accordingly. Those without certificates, through consultation led by the RAP team, it has been agreed that certificates of recognition will be issued by the respective local authorities from the village level, cell and sector level. </w:t>
      </w:r>
    </w:p>
    <w:p w14:paraId="3C02215B" w14:textId="77777777" w:rsidR="00F449AF" w:rsidRPr="00AA4A1C" w:rsidRDefault="00F449AF" w:rsidP="0030056C">
      <w:pPr>
        <w:pStyle w:val="ParagraphText"/>
        <w:numPr>
          <w:ilvl w:val="0"/>
          <w:numId w:val="8"/>
        </w:numPr>
        <w:rPr>
          <w:rFonts w:ascii="Times New Roman" w:hAnsi="Times New Roman"/>
          <w:sz w:val="24"/>
          <w:szCs w:val="24"/>
        </w:rPr>
      </w:pPr>
      <w:r w:rsidRPr="00AA4A1C">
        <w:rPr>
          <w:rFonts w:ascii="Times New Roman" w:hAnsi="Times New Roman"/>
          <w:sz w:val="24"/>
          <w:szCs w:val="24"/>
        </w:rPr>
        <w:t>Property Valuation - Law No. 17/2010 on the Property Valuation process in Rwanda</w:t>
      </w:r>
      <w:r w:rsidR="0079416C" w:rsidRPr="00AA4A1C">
        <w:rPr>
          <w:rFonts w:ascii="Times New Roman" w:hAnsi="Times New Roman"/>
          <w:sz w:val="24"/>
          <w:szCs w:val="24"/>
        </w:rPr>
        <w:t>.</w:t>
      </w:r>
      <w:r w:rsidRPr="00AA4A1C">
        <w:rPr>
          <w:rFonts w:ascii="Times New Roman" w:hAnsi="Times New Roman"/>
          <w:sz w:val="24"/>
          <w:szCs w:val="24"/>
        </w:rPr>
        <w:t xml:space="preserve"> </w:t>
      </w:r>
    </w:p>
    <w:p w14:paraId="38C66631" w14:textId="77777777" w:rsidR="00F449AF" w:rsidRPr="00AA4A1C" w:rsidRDefault="00F449AF" w:rsidP="0030056C">
      <w:pPr>
        <w:pStyle w:val="ParagraphText"/>
        <w:numPr>
          <w:ilvl w:val="0"/>
          <w:numId w:val="8"/>
        </w:numPr>
        <w:rPr>
          <w:rFonts w:ascii="Times New Roman" w:hAnsi="Times New Roman"/>
          <w:sz w:val="24"/>
          <w:szCs w:val="24"/>
        </w:rPr>
      </w:pPr>
      <w:r w:rsidRPr="00AA4A1C">
        <w:rPr>
          <w:rFonts w:ascii="Times New Roman" w:hAnsi="Times New Roman"/>
          <w:sz w:val="24"/>
          <w:szCs w:val="24"/>
        </w:rPr>
        <w:t xml:space="preserve">Articles 27, 29, 30 and 31 of the law </w:t>
      </w:r>
      <w:r w:rsidR="0039357D" w:rsidRPr="00AA4A1C">
        <w:rPr>
          <w:rFonts w:ascii="Times New Roman" w:hAnsi="Times New Roman"/>
          <w:sz w:val="24"/>
          <w:szCs w:val="24"/>
        </w:rPr>
        <w:t>deals</w:t>
      </w:r>
      <w:r w:rsidRPr="00AA4A1C">
        <w:rPr>
          <w:rFonts w:ascii="Times New Roman" w:hAnsi="Times New Roman"/>
          <w:sz w:val="24"/>
          <w:szCs w:val="24"/>
        </w:rPr>
        <w:t xml:space="preserve"> with valuation methods. These articles stipulate that the property value should be close or equal to the market value. The valuation could also compare land values country wide. Where sufficient comparable values are not available to determine the value of improved land, the replacement cost approach shall be used. The law </w:t>
      </w:r>
      <w:r w:rsidR="00CA7B23" w:rsidRPr="00AA4A1C">
        <w:rPr>
          <w:rFonts w:ascii="Times New Roman" w:hAnsi="Times New Roman"/>
          <w:sz w:val="24"/>
          <w:szCs w:val="24"/>
        </w:rPr>
        <w:t>a</w:t>
      </w:r>
      <w:r w:rsidRPr="00AA4A1C">
        <w:rPr>
          <w:rFonts w:ascii="Times New Roman" w:hAnsi="Times New Roman"/>
          <w:sz w:val="24"/>
          <w:szCs w:val="24"/>
        </w:rPr>
        <w:t xml:space="preserve">lso allows the use of international methods not covered in the law after approval from the Institute of Real Property Valuers (IRPV) council. </w:t>
      </w:r>
    </w:p>
    <w:p w14:paraId="2E4B403E" w14:textId="77777777" w:rsidR="00F449AF" w:rsidRPr="00AA4A1C" w:rsidRDefault="00F449AF" w:rsidP="0030056C">
      <w:pPr>
        <w:pStyle w:val="ParagraphText"/>
        <w:numPr>
          <w:ilvl w:val="0"/>
          <w:numId w:val="8"/>
        </w:numPr>
        <w:rPr>
          <w:rFonts w:ascii="Times New Roman" w:hAnsi="Times New Roman"/>
          <w:sz w:val="24"/>
          <w:szCs w:val="24"/>
        </w:rPr>
      </w:pPr>
      <w:r w:rsidRPr="00AA4A1C">
        <w:rPr>
          <w:rFonts w:ascii="Times New Roman" w:hAnsi="Times New Roman"/>
          <w:sz w:val="24"/>
          <w:szCs w:val="24"/>
        </w:rPr>
        <w:t xml:space="preserve">This law should be read together with the law on expropriation, as it defines the process of property valuation. Valuation of real property can only be done by a person certified as a Valuer under this law (Article 26). A Valuer may use one or more valuation methods to determine the value of real property. </w:t>
      </w:r>
    </w:p>
    <w:p w14:paraId="17EC4738" w14:textId="77777777" w:rsidR="00F449AF" w:rsidRPr="00AA4A1C" w:rsidRDefault="00F449AF" w:rsidP="0030056C">
      <w:pPr>
        <w:pStyle w:val="ParagraphText"/>
        <w:numPr>
          <w:ilvl w:val="0"/>
          <w:numId w:val="8"/>
        </w:numPr>
        <w:rPr>
          <w:rFonts w:ascii="Times New Roman" w:hAnsi="Times New Roman"/>
          <w:sz w:val="24"/>
          <w:szCs w:val="24"/>
        </w:rPr>
      </w:pPr>
      <w:r w:rsidRPr="00AA4A1C">
        <w:rPr>
          <w:rFonts w:ascii="Times New Roman" w:hAnsi="Times New Roman"/>
          <w:sz w:val="24"/>
          <w:szCs w:val="24"/>
        </w:rPr>
        <w:t xml:space="preserve">The Valuer shall select the best valuation method to determine the fair market value of the real property (Article 27). The methods used shall be clearly explained in the valuation report. If given an approval by the Regulatory Council for the Real Property Valuation Profession in Rwanda (established under this law,) a Valuer may also use any other relevant worldwide methods not provided in this Law in order to determine valuation values. </w:t>
      </w:r>
    </w:p>
    <w:p w14:paraId="5E74E7C3" w14:textId="77777777" w:rsidR="00F449AF" w:rsidRPr="00AA4A1C" w:rsidRDefault="00F449AF" w:rsidP="0030056C">
      <w:pPr>
        <w:pStyle w:val="ParagraphText"/>
        <w:numPr>
          <w:ilvl w:val="0"/>
          <w:numId w:val="8"/>
        </w:numPr>
        <w:rPr>
          <w:rFonts w:ascii="Times New Roman" w:hAnsi="Times New Roman"/>
          <w:sz w:val="24"/>
          <w:szCs w:val="24"/>
        </w:rPr>
      </w:pPr>
      <w:r w:rsidRPr="00AA4A1C">
        <w:rPr>
          <w:rFonts w:ascii="Times New Roman" w:hAnsi="Times New Roman"/>
          <w:sz w:val="24"/>
          <w:szCs w:val="24"/>
        </w:rPr>
        <w:t xml:space="preserve">There has been establishment of an IRPV of Rwanda which is an autonomous body. In order to be </w:t>
      </w:r>
      <w:r w:rsidR="00CA7B23" w:rsidRPr="00AA4A1C">
        <w:rPr>
          <w:rFonts w:ascii="Times New Roman" w:hAnsi="Times New Roman"/>
          <w:sz w:val="24"/>
          <w:szCs w:val="24"/>
        </w:rPr>
        <w:t>recognized</w:t>
      </w:r>
      <w:r w:rsidRPr="00AA4A1C">
        <w:rPr>
          <w:rFonts w:ascii="Times New Roman" w:hAnsi="Times New Roman"/>
          <w:sz w:val="24"/>
          <w:szCs w:val="24"/>
        </w:rPr>
        <w:t xml:space="preserve"> as a real property Valuer in Rwanda, a person must be a member of the Institute. The </w:t>
      </w:r>
      <w:r w:rsidR="0039357D" w:rsidRPr="00AA4A1C">
        <w:rPr>
          <w:rFonts w:ascii="Times New Roman" w:hAnsi="Times New Roman"/>
          <w:sz w:val="24"/>
          <w:szCs w:val="24"/>
        </w:rPr>
        <w:t>above-mentioned</w:t>
      </w:r>
      <w:r w:rsidRPr="00AA4A1C">
        <w:rPr>
          <w:rFonts w:ascii="Times New Roman" w:hAnsi="Times New Roman"/>
          <w:sz w:val="24"/>
          <w:szCs w:val="24"/>
        </w:rPr>
        <w:t xml:space="preserve"> Regulatory Council for the Real Property Valuation Profession in Rwanda is established as a regulatory agency. </w:t>
      </w:r>
    </w:p>
    <w:p w14:paraId="45EC1B6D" w14:textId="77777777" w:rsidR="00F449AF" w:rsidRPr="00AA4A1C" w:rsidRDefault="00F449AF" w:rsidP="0030056C">
      <w:pPr>
        <w:pStyle w:val="ParagraphText"/>
        <w:numPr>
          <w:ilvl w:val="0"/>
          <w:numId w:val="8"/>
        </w:numPr>
      </w:pPr>
      <w:r w:rsidRPr="00AA4A1C">
        <w:rPr>
          <w:rFonts w:ascii="Times New Roman" w:hAnsi="Times New Roman"/>
          <w:sz w:val="24"/>
          <w:szCs w:val="24"/>
        </w:rPr>
        <w:t xml:space="preserve">The IRPV proposes regulations, guidelines and standards for valuation while the function of approval lies with the Council. A register list of qualified Valuers is maintained by the Council. The Chairperson of the Council approves </w:t>
      </w:r>
      <w:r w:rsidR="00CA7B23" w:rsidRPr="00AA4A1C">
        <w:rPr>
          <w:rFonts w:ascii="Times New Roman" w:hAnsi="Times New Roman"/>
          <w:sz w:val="24"/>
          <w:szCs w:val="24"/>
        </w:rPr>
        <w:t>valuation. A</w:t>
      </w:r>
      <w:r w:rsidRPr="00AA4A1C">
        <w:rPr>
          <w:rFonts w:ascii="Times New Roman" w:hAnsi="Times New Roman"/>
          <w:sz w:val="24"/>
          <w:szCs w:val="24"/>
        </w:rPr>
        <w:t xml:space="preserve"> person dissatisfied with a real property valuation shall refer the matter to the Council for determination. The Council shall select alternative certified Valuers who can decide to use other valuation methods. If the dispute remains unsettled, it will be submitted to a court of law for adjudication.</w:t>
      </w:r>
      <w:r w:rsidRPr="00AA4A1C">
        <w:t xml:space="preserve">  </w:t>
      </w:r>
    </w:p>
    <w:p w14:paraId="0DE4FA8B" w14:textId="77777777" w:rsidR="00F449AF" w:rsidRPr="00AA4A1C" w:rsidRDefault="00F449AF" w:rsidP="00CA7B23">
      <w:pPr>
        <w:pStyle w:val="Heading3"/>
        <w:rPr>
          <w:lang w:val="en-GB"/>
        </w:rPr>
      </w:pPr>
      <w:bookmarkStart w:id="95" w:name="_Toc9180766"/>
      <w:bookmarkStart w:id="96" w:name="_Toc104579189"/>
      <w:r w:rsidRPr="00AA4A1C">
        <w:rPr>
          <w:lang w:val="en-GB"/>
        </w:rPr>
        <w:t>The National Land Commission</w:t>
      </w:r>
      <w:bookmarkEnd w:id="95"/>
      <w:bookmarkEnd w:id="96"/>
    </w:p>
    <w:p w14:paraId="246C6716" w14:textId="77777777" w:rsidR="00F449AF" w:rsidRPr="00AA4A1C" w:rsidRDefault="00F449AF" w:rsidP="00CA7B23">
      <w:r w:rsidRPr="00AA4A1C">
        <w:t xml:space="preserve">Presidential Order No. 54/01 of 12/10/2006 stipulating the structure and responsibilities of Land Commissions. The National Land Commission was established by the Presidential decree No. 54/01 of 12/10/2006 determining the structure, the Responsibilities, the functioning and the composition of land commissions. The National Land Commission has competence all over the country, and is composed of seven (7) members, whose responsibilities include land administration and land use management. </w:t>
      </w:r>
    </w:p>
    <w:p w14:paraId="6DBB807F" w14:textId="77777777" w:rsidR="00F449AF" w:rsidRPr="00AA4A1C" w:rsidRDefault="00F449AF" w:rsidP="00CA7B23">
      <w:r w:rsidRPr="00AA4A1C">
        <w:t xml:space="preserve">Whereas, the main responsibilities of the National Land Commission are monitoring the implementation of land administration and land use management procedures and guidelines, one of its specific roles is to monitor and approve expropriation of land required for public interest purposes. There are also land Commissions and land Committees at Kigali City, District, Sector and Cell levels. The National Land Commission will also play a key role in grievance resolution. </w:t>
      </w:r>
    </w:p>
    <w:p w14:paraId="4D3D693E" w14:textId="77777777" w:rsidR="00F449AF" w:rsidRPr="00AA4A1C" w:rsidRDefault="00F449AF" w:rsidP="005A2617">
      <w:pPr>
        <w:pStyle w:val="Heading2"/>
      </w:pPr>
      <w:bookmarkStart w:id="97" w:name="_Toc9180767"/>
      <w:r w:rsidRPr="00AA4A1C">
        <w:t xml:space="preserve"> </w:t>
      </w:r>
      <w:bookmarkStart w:id="98" w:name="_Toc104579190"/>
      <w:r w:rsidRPr="00AA4A1C">
        <w:t>Ministerial Order No. 001/2006 of 2006 stipulating the Structure of Lands</w:t>
      </w:r>
      <w:bookmarkEnd w:id="97"/>
      <w:bookmarkEnd w:id="98"/>
      <w:r w:rsidRPr="00AA4A1C">
        <w:t xml:space="preserve"> </w:t>
      </w:r>
    </w:p>
    <w:p w14:paraId="47FB58F3" w14:textId="77777777" w:rsidR="00F449AF" w:rsidRPr="00AA4A1C" w:rsidRDefault="00F449AF" w:rsidP="00F24441">
      <w:r w:rsidRPr="00AA4A1C">
        <w:t xml:space="preserve">This law determines the structure of Land Registers, the responsibilities and the functioning of the District Land Bureau in each district (Article 1). </w:t>
      </w:r>
    </w:p>
    <w:p w14:paraId="10902B8F" w14:textId="77777777" w:rsidR="00F449AF" w:rsidRPr="00AA4A1C" w:rsidRDefault="00F449AF" w:rsidP="00F24441">
      <w:r w:rsidRPr="00AA4A1C">
        <w:t xml:space="preserve">Article 3 of this Order defines how the Cadastral register, </w:t>
      </w:r>
      <w:r w:rsidR="00F24441" w:rsidRPr="00AA4A1C">
        <w:t>short</w:t>
      </w:r>
      <w:r w:rsidRPr="00AA4A1C">
        <w:t xml:space="preserve"> term lease and </w:t>
      </w:r>
      <w:r w:rsidR="00F24441" w:rsidRPr="00AA4A1C">
        <w:t>long-term</w:t>
      </w:r>
      <w:r w:rsidRPr="00AA4A1C">
        <w:t xml:space="preserve"> lease contract should be prepared and maintained. Chapter 2 (Article 3-4) highlights the structures of land registers while responsibilities are stipulated in Chapter 3 (Article 5-7). According to this order, the overall responsibility for implementing the land policy lies with the Land Bureau (Article 5-7).  </w:t>
      </w:r>
    </w:p>
    <w:p w14:paraId="05E3D928" w14:textId="77777777" w:rsidR="00F449AF" w:rsidRPr="00AA4A1C" w:rsidRDefault="00F449AF" w:rsidP="00F24441">
      <w:r w:rsidRPr="00AA4A1C">
        <w:t>All types of land tenure must be in compliance with the designated land use and environmental protection measures as outlined in the Land Use Master Plan. Expropriation Process, Organic Law No 32/2015 of 11/06/2015 (“the “old” law No 18/2007 of 19/4/2007) relating to expropriation in the public interest, Official Gazette Special Edition 2015</w:t>
      </w:r>
      <w:r w:rsidR="0064390D" w:rsidRPr="00AA4A1C">
        <w:t>.</w:t>
      </w:r>
      <w:r w:rsidRPr="00AA4A1C">
        <w:t xml:space="preserve"> This Expropriation Law is the main tool that provides for the State’s right to expropriate private property in the public interest.  The 2015 changes in the Expropriation Law now define the permissible acts of public interest</w:t>
      </w:r>
      <w:r w:rsidR="0064390D" w:rsidRPr="00AA4A1C">
        <w:t>,</w:t>
      </w:r>
      <w:r w:rsidRPr="00AA4A1C">
        <w:t xml:space="preserve"> giving rise to the State’s right of expropriation for: </w:t>
      </w:r>
    </w:p>
    <w:p w14:paraId="110E7C98" w14:textId="77777777" w:rsidR="00F449AF" w:rsidRPr="00AA4A1C" w:rsidRDefault="0004071C" w:rsidP="0030056C">
      <w:pPr>
        <w:numPr>
          <w:ilvl w:val="0"/>
          <w:numId w:val="9"/>
        </w:numPr>
        <w:spacing w:after="0" w:line="240" w:lineRule="auto"/>
        <w:ind w:left="720"/>
      </w:pPr>
      <w:r w:rsidRPr="00AA4A1C">
        <w:t xml:space="preserve">Roads </w:t>
      </w:r>
      <w:r w:rsidR="00F449AF" w:rsidRPr="00AA4A1C">
        <w:t xml:space="preserve">and railway lines; </w:t>
      </w:r>
    </w:p>
    <w:p w14:paraId="73CE9B5F" w14:textId="77777777" w:rsidR="00F449AF" w:rsidRPr="00AA4A1C" w:rsidRDefault="0004071C" w:rsidP="0030056C">
      <w:pPr>
        <w:numPr>
          <w:ilvl w:val="0"/>
          <w:numId w:val="9"/>
        </w:numPr>
        <w:spacing w:after="0" w:line="240" w:lineRule="auto"/>
        <w:ind w:left="720"/>
      </w:pPr>
      <w:r w:rsidRPr="00AA4A1C">
        <w:t>W</w:t>
      </w:r>
      <w:r w:rsidR="00F449AF" w:rsidRPr="00AA4A1C">
        <w:t xml:space="preserve">ater canals and reservoirs; </w:t>
      </w:r>
    </w:p>
    <w:p w14:paraId="582B88A4" w14:textId="77777777" w:rsidR="00F449AF" w:rsidRPr="00AA4A1C" w:rsidRDefault="0004071C" w:rsidP="0030056C">
      <w:pPr>
        <w:numPr>
          <w:ilvl w:val="0"/>
          <w:numId w:val="9"/>
        </w:numPr>
        <w:spacing w:after="0" w:line="240" w:lineRule="auto"/>
        <w:ind w:left="720"/>
      </w:pPr>
      <w:r w:rsidRPr="00AA4A1C">
        <w:t>W</w:t>
      </w:r>
      <w:r w:rsidR="00F449AF" w:rsidRPr="00AA4A1C">
        <w:t xml:space="preserve">ater sewage and treatment plants; </w:t>
      </w:r>
    </w:p>
    <w:p w14:paraId="1925E29B" w14:textId="77777777" w:rsidR="00F449AF" w:rsidRPr="00AA4A1C" w:rsidRDefault="0004071C" w:rsidP="0030056C">
      <w:pPr>
        <w:numPr>
          <w:ilvl w:val="0"/>
          <w:numId w:val="9"/>
        </w:numPr>
        <w:spacing w:after="0" w:line="240" w:lineRule="auto"/>
        <w:ind w:left="720"/>
      </w:pPr>
      <w:r w:rsidRPr="00AA4A1C">
        <w:t>W</w:t>
      </w:r>
      <w:r w:rsidR="00F449AF" w:rsidRPr="00AA4A1C">
        <w:t xml:space="preserve">ater dams; </w:t>
      </w:r>
    </w:p>
    <w:p w14:paraId="5D7324C8" w14:textId="77777777" w:rsidR="00F449AF" w:rsidRPr="00AA4A1C" w:rsidRDefault="0004071C" w:rsidP="0030056C">
      <w:pPr>
        <w:numPr>
          <w:ilvl w:val="0"/>
          <w:numId w:val="9"/>
        </w:numPr>
        <w:spacing w:after="0" w:line="240" w:lineRule="auto"/>
        <w:ind w:left="720"/>
      </w:pPr>
      <w:r w:rsidRPr="00AA4A1C">
        <w:t>R</w:t>
      </w:r>
      <w:r w:rsidR="00F449AF" w:rsidRPr="00AA4A1C">
        <w:t xml:space="preserve">ainwater canals built alongside the roads; </w:t>
      </w:r>
    </w:p>
    <w:p w14:paraId="2556E9A5" w14:textId="77777777" w:rsidR="00F449AF" w:rsidRPr="00AA4A1C" w:rsidRDefault="0004071C" w:rsidP="0030056C">
      <w:pPr>
        <w:numPr>
          <w:ilvl w:val="0"/>
          <w:numId w:val="9"/>
        </w:numPr>
        <w:spacing w:after="0" w:line="240" w:lineRule="auto"/>
        <w:ind w:left="720"/>
      </w:pPr>
      <w:r w:rsidRPr="00AA4A1C">
        <w:t>W</w:t>
      </w:r>
      <w:r w:rsidR="00F449AF" w:rsidRPr="00AA4A1C">
        <w:t xml:space="preserve">aste treatment sites; </w:t>
      </w:r>
    </w:p>
    <w:p w14:paraId="124E2261" w14:textId="77777777" w:rsidR="00F449AF" w:rsidRPr="00AA4A1C" w:rsidRDefault="0004071C" w:rsidP="0030056C">
      <w:pPr>
        <w:numPr>
          <w:ilvl w:val="0"/>
          <w:numId w:val="9"/>
        </w:numPr>
        <w:spacing w:after="0" w:line="240" w:lineRule="auto"/>
        <w:ind w:left="720"/>
      </w:pPr>
      <w:r w:rsidRPr="00AA4A1C">
        <w:t>E</w:t>
      </w:r>
      <w:r w:rsidR="00F449AF" w:rsidRPr="00AA4A1C">
        <w:t xml:space="preserve">lectric lines; </w:t>
      </w:r>
    </w:p>
    <w:p w14:paraId="5A89A8FF" w14:textId="77777777" w:rsidR="00F449AF" w:rsidRPr="00AA4A1C" w:rsidRDefault="0004071C" w:rsidP="0030056C">
      <w:pPr>
        <w:numPr>
          <w:ilvl w:val="0"/>
          <w:numId w:val="9"/>
        </w:numPr>
        <w:spacing w:after="0" w:line="240" w:lineRule="auto"/>
        <w:ind w:left="720"/>
      </w:pPr>
      <w:r w:rsidRPr="00AA4A1C">
        <w:t>G</w:t>
      </w:r>
      <w:r w:rsidR="00F449AF" w:rsidRPr="00AA4A1C">
        <w:t xml:space="preserve">as, oil, pipelines and tanks; </w:t>
      </w:r>
    </w:p>
    <w:p w14:paraId="6E251C98" w14:textId="77777777" w:rsidR="00F449AF" w:rsidRPr="00AA4A1C" w:rsidRDefault="0004071C" w:rsidP="0030056C">
      <w:pPr>
        <w:numPr>
          <w:ilvl w:val="0"/>
          <w:numId w:val="9"/>
        </w:numPr>
        <w:spacing w:after="0" w:line="240" w:lineRule="auto"/>
        <w:ind w:left="720"/>
      </w:pPr>
      <w:r w:rsidRPr="00AA4A1C">
        <w:t>C</w:t>
      </w:r>
      <w:r w:rsidR="00F449AF" w:rsidRPr="00AA4A1C">
        <w:t xml:space="preserve">ommunication lines; </w:t>
      </w:r>
    </w:p>
    <w:p w14:paraId="20C6EAE2" w14:textId="77777777" w:rsidR="00F449AF" w:rsidRPr="00AA4A1C" w:rsidRDefault="0004071C" w:rsidP="0030056C">
      <w:pPr>
        <w:numPr>
          <w:ilvl w:val="0"/>
          <w:numId w:val="9"/>
        </w:numPr>
        <w:spacing w:after="0" w:line="240" w:lineRule="auto"/>
        <w:ind w:left="720"/>
      </w:pPr>
      <w:r w:rsidRPr="00AA4A1C">
        <w:t>A</w:t>
      </w:r>
      <w:r w:rsidR="00F449AF" w:rsidRPr="00AA4A1C">
        <w:t xml:space="preserve">irports and airfields; </w:t>
      </w:r>
    </w:p>
    <w:p w14:paraId="0A2D96BA" w14:textId="77777777" w:rsidR="00F449AF" w:rsidRPr="00AA4A1C" w:rsidRDefault="0004071C" w:rsidP="0030056C">
      <w:pPr>
        <w:numPr>
          <w:ilvl w:val="0"/>
          <w:numId w:val="9"/>
        </w:numPr>
        <w:spacing w:after="0" w:line="240" w:lineRule="auto"/>
        <w:ind w:left="720"/>
      </w:pPr>
      <w:r w:rsidRPr="00AA4A1C">
        <w:t>M</w:t>
      </w:r>
      <w:r w:rsidR="00F449AF" w:rsidRPr="00AA4A1C">
        <w:t xml:space="preserve">otor car parks, train station and ports; </w:t>
      </w:r>
    </w:p>
    <w:p w14:paraId="11FC2102" w14:textId="77777777" w:rsidR="00F449AF" w:rsidRPr="00AA4A1C" w:rsidRDefault="0004071C" w:rsidP="0030056C">
      <w:pPr>
        <w:numPr>
          <w:ilvl w:val="0"/>
          <w:numId w:val="9"/>
        </w:numPr>
        <w:spacing w:after="0" w:line="240" w:lineRule="auto"/>
        <w:ind w:left="720"/>
      </w:pPr>
      <w:r w:rsidRPr="00AA4A1C">
        <w:t>B</w:t>
      </w:r>
      <w:r w:rsidR="00F449AF" w:rsidRPr="00AA4A1C">
        <w:t xml:space="preserve">iodiversity, cultural and historical reserved areas; </w:t>
      </w:r>
    </w:p>
    <w:p w14:paraId="108B0F7D" w14:textId="77777777" w:rsidR="00F449AF" w:rsidRPr="00AA4A1C" w:rsidRDefault="00920085" w:rsidP="0030056C">
      <w:pPr>
        <w:numPr>
          <w:ilvl w:val="0"/>
          <w:numId w:val="9"/>
        </w:numPr>
        <w:spacing w:after="0" w:line="240" w:lineRule="auto"/>
        <w:ind w:left="720"/>
      </w:pPr>
      <w:r w:rsidRPr="00AA4A1C">
        <w:t>A</w:t>
      </w:r>
      <w:r w:rsidR="00F449AF" w:rsidRPr="00AA4A1C">
        <w:t xml:space="preserve">cts meant for security and national sovereignty; </w:t>
      </w:r>
    </w:p>
    <w:p w14:paraId="41DDE602" w14:textId="77777777" w:rsidR="00F449AF" w:rsidRPr="00AA4A1C" w:rsidRDefault="00920085" w:rsidP="0030056C">
      <w:pPr>
        <w:numPr>
          <w:ilvl w:val="0"/>
          <w:numId w:val="9"/>
        </w:numPr>
        <w:spacing w:after="0" w:line="240" w:lineRule="auto"/>
        <w:ind w:left="720"/>
      </w:pPr>
      <w:r w:rsidRPr="00AA4A1C">
        <w:t>H</w:t>
      </w:r>
      <w:r w:rsidR="00F449AF" w:rsidRPr="00AA4A1C">
        <w:t xml:space="preserve">ospitals, health centres, dispensaries and other public health related buildings; </w:t>
      </w:r>
    </w:p>
    <w:p w14:paraId="78CDAC05" w14:textId="77777777" w:rsidR="00F449AF" w:rsidRPr="00AA4A1C" w:rsidRDefault="00F449AF" w:rsidP="0030056C">
      <w:pPr>
        <w:numPr>
          <w:ilvl w:val="0"/>
          <w:numId w:val="9"/>
        </w:numPr>
        <w:spacing w:after="0" w:line="240" w:lineRule="auto"/>
        <w:ind w:left="720"/>
      </w:pPr>
      <w:r w:rsidRPr="00AA4A1C">
        <w:t xml:space="preserve">Government administrative buildings and their parastatals, international organisations and embassies; </w:t>
      </w:r>
    </w:p>
    <w:p w14:paraId="054D3F18" w14:textId="77777777" w:rsidR="00F449AF" w:rsidRPr="00AA4A1C" w:rsidRDefault="00920085" w:rsidP="0030056C">
      <w:pPr>
        <w:numPr>
          <w:ilvl w:val="0"/>
          <w:numId w:val="9"/>
        </w:numPr>
        <w:spacing w:after="0" w:line="240" w:lineRule="auto"/>
        <w:ind w:left="720"/>
      </w:pPr>
      <w:r w:rsidRPr="00AA4A1C">
        <w:t>P</w:t>
      </w:r>
      <w:r w:rsidR="00F449AF" w:rsidRPr="00AA4A1C">
        <w:t xml:space="preserve">ublic entertainment playgrounds and buildings; </w:t>
      </w:r>
    </w:p>
    <w:p w14:paraId="7F7A382F" w14:textId="77777777" w:rsidR="00F449AF" w:rsidRPr="00AA4A1C" w:rsidRDefault="00920085" w:rsidP="0030056C">
      <w:pPr>
        <w:numPr>
          <w:ilvl w:val="0"/>
          <w:numId w:val="9"/>
        </w:numPr>
        <w:spacing w:after="0" w:line="240" w:lineRule="auto"/>
        <w:ind w:left="720"/>
      </w:pPr>
      <w:r w:rsidRPr="00AA4A1C">
        <w:t>M</w:t>
      </w:r>
      <w:r w:rsidR="00F449AF" w:rsidRPr="00AA4A1C">
        <w:t xml:space="preserve">arkets; </w:t>
      </w:r>
    </w:p>
    <w:p w14:paraId="0ECA5352" w14:textId="77777777" w:rsidR="00F449AF" w:rsidRPr="00AA4A1C" w:rsidRDefault="00920085" w:rsidP="0030056C">
      <w:pPr>
        <w:numPr>
          <w:ilvl w:val="0"/>
          <w:numId w:val="9"/>
        </w:numPr>
        <w:spacing w:after="0" w:line="240" w:lineRule="auto"/>
        <w:ind w:left="720"/>
      </w:pPr>
      <w:r w:rsidRPr="00AA4A1C">
        <w:t>C</w:t>
      </w:r>
      <w:r w:rsidR="00F449AF" w:rsidRPr="00AA4A1C">
        <w:t xml:space="preserve">emeteries; </w:t>
      </w:r>
    </w:p>
    <w:p w14:paraId="02EB282A" w14:textId="77777777" w:rsidR="00F449AF" w:rsidRPr="00AA4A1C" w:rsidRDefault="00920085" w:rsidP="0030056C">
      <w:pPr>
        <w:numPr>
          <w:ilvl w:val="0"/>
          <w:numId w:val="9"/>
        </w:numPr>
        <w:spacing w:after="0" w:line="240" w:lineRule="auto"/>
        <w:ind w:left="720"/>
      </w:pPr>
      <w:r w:rsidRPr="00AA4A1C">
        <w:t>G</w:t>
      </w:r>
      <w:r w:rsidR="00F449AF" w:rsidRPr="00AA4A1C">
        <w:t xml:space="preserve">enocide memorial sites; </w:t>
      </w:r>
    </w:p>
    <w:p w14:paraId="12708FA7" w14:textId="77777777" w:rsidR="00F449AF" w:rsidRPr="00AA4A1C" w:rsidRDefault="00920085" w:rsidP="0030056C">
      <w:pPr>
        <w:numPr>
          <w:ilvl w:val="0"/>
          <w:numId w:val="9"/>
        </w:numPr>
        <w:spacing w:after="0" w:line="240" w:lineRule="auto"/>
        <w:ind w:left="720"/>
      </w:pPr>
      <w:r w:rsidRPr="00AA4A1C">
        <w:t>A</w:t>
      </w:r>
      <w:r w:rsidR="00F449AF" w:rsidRPr="00AA4A1C">
        <w:t>ctivities to implement master plans of the organisation and management of cities and the national land in general;</w:t>
      </w:r>
    </w:p>
    <w:p w14:paraId="0343BC96" w14:textId="77777777" w:rsidR="00F449AF" w:rsidRPr="00AA4A1C" w:rsidRDefault="00920085" w:rsidP="0030056C">
      <w:pPr>
        <w:numPr>
          <w:ilvl w:val="0"/>
          <w:numId w:val="9"/>
        </w:numPr>
        <w:spacing w:after="0" w:line="240" w:lineRule="auto"/>
        <w:ind w:left="720"/>
      </w:pPr>
      <w:r w:rsidRPr="00AA4A1C">
        <w:t>V</w:t>
      </w:r>
      <w:r w:rsidR="00F449AF" w:rsidRPr="00AA4A1C">
        <w:t>aluable minerals and other natural resources in the public domain</w:t>
      </w:r>
      <w:r w:rsidR="001F61BA" w:rsidRPr="00AA4A1C">
        <w:t>.</w:t>
      </w:r>
    </w:p>
    <w:p w14:paraId="58A67279" w14:textId="77777777" w:rsidR="00C207EA" w:rsidRPr="00AA4A1C" w:rsidRDefault="00C207EA" w:rsidP="00F24441"/>
    <w:p w14:paraId="04827DB4" w14:textId="77777777" w:rsidR="00F449AF" w:rsidRPr="00AA4A1C" w:rsidRDefault="00F449AF" w:rsidP="00F24441">
      <w:r w:rsidRPr="00AA4A1C">
        <w:t>Basic infrastructure and any other activities aimed at public interest, which are not indicated on list</w:t>
      </w:r>
      <w:r w:rsidR="001F61BA" w:rsidRPr="00AA4A1C">
        <w:t>s</w:t>
      </w:r>
      <w:r w:rsidRPr="00AA4A1C">
        <w:t xml:space="preserve"> that are approved by an Order of the Minister in charge of expropriation, at his or her own initiative or upon request by other concerned persons.  </w:t>
      </w:r>
    </w:p>
    <w:p w14:paraId="1D1D2288" w14:textId="77777777" w:rsidR="00F449AF" w:rsidRPr="00AA4A1C" w:rsidRDefault="00F449AF" w:rsidP="00F24441">
      <w:r w:rsidRPr="00AA4A1C">
        <w:t xml:space="preserve">In addition to acts of public interest, the Expropriation Law also determines the specific procedures for expropriation, including the processes of property valuation and paying of compensation, and identifies the organs competent to approve and carry out expropriation. </w:t>
      </w:r>
    </w:p>
    <w:p w14:paraId="01C28178" w14:textId="77777777" w:rsidR="0099694E" w:rsidRPr="00AA4A1C" w:rsidRDefault="00F449AF" w:rsidP="00F24441">
      <w:r w:rsidRPr="00AA4A1C">
        <w:t>The law furthermore indicates the rights of expropriated persons and expropriating entities. Other minor legal instruments have also been adopted, such as Ministerial Orders relating to reference land prices</w:t>
      </w:r>
      <w:r w:rsidR="00904AAF" w:rsidRPr="00AA4A1C">
        <w:t xml:space="preserve"> </w:t>
      </w:r>
      <w:r w:rsidRPr="00AA4A1C">
        <w:t>5</w:t>
      </w:r>
      <w:r w:rsidR="00904AAF" w:rsidRPr="00AA4A1C">
        <w:t>,</w:t>
      </w:r>
      <w:r w:rsidRPr="00AA4A1C">
        <w:footnoteReference w:id="3"/>
      </w:r>
      <w:r w:rsidR="00904AAF" w:rsidRPr="00AA4A1C">
        <w:t xml:space="preserve"> and 7</w:t>
      </w:r>
      <w:r w:rsidRPr="00AA4A1C">
        <w:t xml:space="preserve"> which also influence the expropriation process.</w:t>
      </w:r>
    </w:p>
    <w:p w14:paraId="1DED85B4" w14:textId="77777777" w:rsidR="00F449AF" w:rsidRPr="00AA4A1C" w:rsidRDefault="00F449AF" w:rsidP="00F24441">
      <w:r w:rsidRPr="00AA4A1C">
        <w:t xml:space="preserve">Any individual who is expropriated under the law is entitled to receive “just compensation” for the property lost. The amount of compensation should be established based on “market prices” of the property. Funding for the compensation and for other related costs must be available before taking any steps in the expropriation process and every project must provide in its budget funds to ensure fair compensation of property, including a full inventory of assets of each person to be expropriated. </w:t>
      </w:r>
    </w:p>
    <w:p w14:paraId="3C2F0B35" w14:textId="77777777" w:rsidR="00F449AF" w:rsidRPr="00AA4A1C" w:rsidRDefault="00F449AF" w:rsidP="00F24441">
      <w:r w:rsidRPr="00AA4A1C">
        <w:t>This project falls under those that the Government has a right to expropriate. The process has followed the recommended procedures of valuation and compensation. This has been possible with the involvement of the relevant stakeholders, and their involvement will continue throughout implementation.</w:t>
      </w:r>
    </w:p>
    <w:p w14:paraId="73CDBF4D" w14:textId="77777777" w:rsidR="00F449AF" w:rsidRPr="00AA4A1C" w:rsidRDefault="00F449AF" w:rsidP="00F24441">
      <w:pPr>
        <w:pStyle w:val="Heading3"/>
        <w:rPr>
          <w:lang w:val="en-GB"/>
        </w:rPr>
      </w:pPr>
      <w:bookmarkStart w:id="99" w:name="_Toc9180768"/>
      <w:r w:rsidRPr="00AA4A1C">
        <w:rPr>
          <w:lang w:val="en-GB"/>
        </w:rPr>
        <w:t xml:space="preserve"> </w:t>
      </w:r>
      <w:bookmarkStart w:id="100" w:name="_Toc104579191"/>
      <w:r w:rsidRPr="00AA4A1C">
        <w:rPr>
          <w:lang w:val="en-GB"/>
        </w:rPr>
        <w:t>Confirmation of land ownership</w:t>
      </w:r>
      <w:bookmarkEnd w:id="99"/>
      <w:bookmarkEnd w:id="100"/>
      <w:r w:rsidRPr="00AA4A1C">
        <w:rPr>
          <w:lang w:val="en-GB"/>
        </w:rPr>
        <w:t xml:space="preserve"> </w:t>
      </w:r>
    </w:p>
    <w:p w14:paraId="3730DF04" w14:textId="77777777" w:rsidR="00F449AF" w:rsidRPr="00AA4A1C" w:rsidRDefault="00F449AF" w:rsidP="00F24441">
      <w:r w:rsidRPr="00AA4A1C">
        <w:t>According to Article 18 of the law, the person who owns land intended for public interest shall provide evidence to confirm that (s)he possesses rights on that land through a certificate of acknowledgement of the members of his or her family.</w:t>
      </w:r>
    </w:p>
    <w:p w14:paraId="68E8619C" w14:textId="77777777" w:rsidR="00F449AF" w:rsidRPr="00AA4A1C" w:rsidRDefault="00F449AF" w:rsidP="00F24441">
      <w:r w:rsidRPr="00AA4A1C">
        <w:t>Among the evidence to confirm ownership of the land, there shall be included: written evidence indicating that (s</w:t>
      </w:r>
      <w:r w:rsidR="004132EC" w:rsidRPr="00AA4A1C">
        <w:t>) he</w:t>
      </w:r>
      <w:r w:rsidRPr="00AA4A1C">
        <w:t xml:space="preserve"> purchased the land, or received it. It shall indicate whether the land was received as a donation or as a legacy or a successor; a document or a statement of local administrative entities indicating rights of the expropriated person on the land;</w:t>
      </w:r>
    </w:p>
    <w:p w14:paraId="35F5909D" w14:textId="77777777" w:rsidR="00F24441" w:rsidRPr="00AA4A1C" w:rsidRDefault="00F449AF" w:rsidP="00F24441">
      <w:r w:rsidRPr="00AA4A1C">
        <w:t xml:space="preserve">A document or testimony of the neighbours confirming the ownership of the land or a Court certificate shall be provided.  The person, who occupied the expropriated land parcel after the publication of the Expropriation Decision, is not entitled to any compensation. </w:t>
      </w:r>
    </w:p>
    <w:p w14:paraId="28B9A2F0" w14:textId="77777777" w:rsidR="00F449AF" w:rsidRPr="00AA4A1C" w:rsidRDefault="00F449AF" w:rsidP="00F24441">
      <w:r w:rsidRPr="00AA4A1C">
        <w:t xml:space="preserve">For those without confirmation of ownership; it </w:t>
      </w:r>
      <w:r w:rsidR="00C207EA" w:rsidRPr="00AA4A1C">
        <w:t>is</w:t>
      </w:r>
      <w:r w:rsidRPr="00AA4A1C">
        <w:t xml:space="preserve"> recommended that they are assisted to get certificate of recognition</w:t>
      </w:r>
      <w:r w:rsidR="00230B65" w:rsidRPr="00AA4A1C">
        <w:t>.</w:t>
      </w:r>
    </w:p>
    <w:p w14:paraId="74ACAB19" w14:textId="77777777" w:rsidR="00F449AF" w:rsidRPr="00AA4A1C" w:rsidRDefault="00F449AF" w:rsidP="008508FA">
      <w:pPr>
        <w:pStyle w:val="Heading3"/>
        <w:rPr>
          <w:lang w:val="en-GB"/>
        </w:rPr>
      </w:pPr>
      <w:bookmarkStart w:id="101" w:name="_Toc104579192"/>
      <w:r w:rsidRPr="00AA4A1C">
        <w:rPr>
          <w:lang w:val="en-GB"/>
        </w:rPr>
        <w:t>Surveys and Valuation of compensation</w:t>
      </w:r>
      <w:bookmarkEnd w:id="101"/>
      <w:r w:rsidRPr="00AA4A1C">
        <w:rPr>
          <w:lang w:val="en-GB"/>
        </w:rPr>
        <w:t xml:space="preserve"> </w:t>
      </w:r>
    </w:p>
    <w:p w14:paraId="1F2CDD16" w14:textId="77777777" w:rsidR="00F449AF" w:rsidRPr="00AA4A1C" w:rsidRDefault="00F449AF" w:rsidP="00F24441">
      <w:r w:rsidRPr="00AA4A1C">
        <w:t>Article 17 stipulates that a person to be expropriated should be informed about the beginning of the land surveys and asset inventory. Land survey and inventory should be carried out in presence of the affected party or his/her representatives, as well the representatives of the local administrative bodies.</w:t>
      </w:r>
    </w:p>
    <w:p w14:paraId="172A6A57" w14:textId="77777777" w:rsidR="00F449AF" w:rsidRPr="00AA4A1C" w:rsidRDefault="00F449AF" w:rsidP="00F24441">
      <w:r w:rsidRPr="00AA4A1C">
        <w:t xml:space="preserve">The owner of the land is not allowed to carry out any development activities after the land survey and the inventory of the properties. In case he or she decides to go forward with any development activities, they are not to be compensated. The person, who moves into the area after the publication of taking land for public interest, shall not be entitled to any compensation. </w:t>
      </w:r>
    </w:p>
    <w:p w14:paraId="513E3ACF" w14:textId="77777777" w:rsidR="00F449AF" w:rsidRPr="00AA4A1C" w:rsidRDefault="00F449AF" w:rsidP="00F24441">
      <w:r w:rsidRPr="00AA4A1C">
        <w:t>According to Article 21 of the Expropriation Law, the properties to be valued for just compensation include land and other assets on the land including different crops, forests, any buildings or any other activity that was carried out to improve the land’s productivity (irrigation systems, etc.). The value of land and other assets that belong to the persons</w:t>
      </w:r>
      <w:r w:rsidR="00022341" w:rsidRPr="00AA4A1C">
        <w:t>,</w:t>
      </w:r>
      <w:r w:rsidRPr="00AA4A1C">
        <w:t xml:space="preserve"> whose assets are being expropriated, shall be calculated considering their size, nature and location and based on the prevailing market prices. </w:t>
      </w:r>
    </w:p>
    <w:p w14:paraId="5B6301AC" w14:textId="77777777" w:rsidR="00F449AF" w:rsidRPr="00AA4A1C" w:rsidRDefault="00F449AF" w:rsidP="00F24441">
      <w:r w:rsidRPr="00AA4A1C">
        <w:t>Article 23 of the Law provides that if an agreement on compensation is reached between the person whose assets are being expropriated, and the project Initiator, the just compensation could be monetary or like for like (</w:t>
      </w:r>
      <w:r w:rsidR="00904AAF" w:rsidRPr="00AA4A1C">
        <w:t>i.e.,</w:t>
      </w:r>
      <w:r w:rsidRPr="00AA4A1C">
        <w:t xml:space="preserve"> an alternative land plot or a similar structure/building). In order for the expropriation to be implemented, the just compensation shall be paid to the expropriated person before he or she relocates. </w:t>
      </w:r>
    </w:p>
    <w:p w14:paraId="00440199" w14:textId="77777777" w:rsidR="00F449AF" w:rsidRPr="00AA4A1C" w:rsidRDefault="00F449AF" w:rsidP="00F24441">
      <w:r w:rsidRPr="00AA4A1C">
        <w:t xml:space="preserve">Article 24 stipulates that the just compensation approved by the Land Commission shall be paid within a period of one hundred and twenty (120) days from the day of the approval and publication of the land acquisition decision by the Land Commission. In case the compensation is paid later than the indicated period, the land acquisition and expropriation process shall be invalid except in case where an affected individual agrees to compensation and reaches an agreement with the project initiator. </w:t>
      </w:r>
    </w:p>
    <w:p w14:paraId="4BFE0374" w14:textId="77777777" w:rsidR="00F449AF" w:rsidRPr="00AA4A1C" w:rsidRDefault="00F449AF" w:rsidP="00F24441">
      <w:r w:rsidRPr="00AA4A1C">
        <w:t xml:space="preserve">After receiving just compensation, the affected person has ninety (90) days to vacate the area. While the affected person is still waiting for payment, he or she has a right to cultivate crops within a period not exceeding ninety days (90) and harvest these crops on his or her land. Forceful relocation is permitted only where a person receives an award and refuses to vacate the area. Such forceful removal shall be undertaken only by competent authorities.  </w:t>
      </w:r>
    </w:p>
    <w:p w14:paraId="6AD74DCF" w14:textId="77777777" w:rsidR="00F449AF" w:rsidRPr="00AA4A1C" w:rsidRDefault="00F449AF" w:rsidP="00F24441">
      <w:r w:rsidRPr="00AA4A1C">
        <w:t xml:space="preserve">Where the agreed compensation was not paid on time as provided by Article 24, the project initiator pays an additional 5% annually for the delays, which is added on top of the agreed compensation. The delays with compensation payment should not exceed two (2) years. </w:t>
      </w:r>
    </w:p>
    <w:p w14:paraId="60D0F02A" w14:textId="77777777" w:rsidR="00F449AF" w:rsidRPr="00AA4A1C" w:rsidRDefault="00F449AF" w:rsidP="00F24441">
      <w:r w:rsidRPr="00AA4A1C">
        <w:t xml:space="preserve">Article 25 states that the compensation amount should be deposited into a bank account of the expropriated person in a bank or any financial institution recognised by law.  </w:t>
      </w:r>
    </w:p>
    <w:p w14:paraId="4A9A5FBD" w14:textId="77777777" w:rsidR="00F449AF" w:rsidRPr="00AA4A1C" w:rsidRDefault="00F449AF" w:rsidP="00F449AF">
      <w:r w:rsidRPr="00AA4A1C">
        <w:t>The RAP team informed the PAPs and other stakeholders about the process of valuation and inventory taking. Compensation has been agreed on and they will be paid and relate within 120 days.</w:t>
      </w:r>
    </w:p>
    <w:p w14:paraId="1F579F64" w14:textId="77777777" w:rsidR="00F449AF" w:rsidRPr="00AA4A1C" w:rsidRDefault="00F449AF" w:rsidP="00904AAF">
      <w:pPr>
        <w:pStyle w:val="Heading3"/>
        <w:rPr>
          <w:lang w:val="en-GB"/>
        </w:rPr>
      </w:pPr>
      <w:r w:rsidRPr="00AA4A1C">
        <w:rPr>
          <w:lang w:val="en-GB"/>
        </w:rPr>
        <w:t xml:space="preserve"> </w:t>
      </w:r>
      <w:bookmarkStart w:id="102" w:name="_Toc104579193"/>
      <w:r w:rsidRPr="00AA4A1C">
        <w:rPr>
          <w:lang w:val="en-GB"/>
        </w:rPr>
        <w:t>Public Consultations about Land Acquisition and Expropriation</w:t>
      </w:r>
      <w:bookmarkEnd w:id="102"/>
      <w:r w:rsidRPr="00AA4A1C">
        <w:rPr>
          <w:lang w:val="en-GB"/>
        </w:rPr>
        <w:t xml:space="preserve"> </w:t>
      </w:r>
    </w:p>
    <w:p w14:paraId="7F8A8EF9" w14:textId="77777777" w:rsidR="00F449AF" w:rsidRPr="00AA4A1C" w:rsidRDefault="00F449AF" w:rsidP="00904AAF">
      <w:r w:rsidRPr="00AA4A1C">
        <w:t xml:space="preserve">The Expropriation Law also requires that local residents should be provided with information about the importance of the project and information on why land acquisition and expropriation are required. Article 12 of the Expropriation Law stipulates that the relevant Land Commission, after receiving the request for expropriation, should examine the basis of the proposed development. </w:t>
      </w:r>
    </w:p>
    <w:p w14:paraId="019BE9E3" w14:textId="77777777" w:rsidR="00F449AF" w:rsidRPr="00AA4A1C" w:rsidRDefault="00F449AF" w:rsidP="00904AAF">
      <w:r w:rsidRPr="00AA4A1C">
        <w:t xml:space="preserve">If the development is approved, the relevant Land Commission should request in writing that the </w:t>
      </w:r>
      <w:r w:rsidR="00904AAF" w:rsidRPr="00AA4A1C">
        <w:t>district</w:t>
      </w:r>
      <w:r w:rsidRPr="00AA4A1C">
        <w:t xml:space="preserve"> authorities should organize a consultation meeting with local residents within the next thirty (30) days after receipt of the application for expropriation, and indicating the date, time and the venue where the public consultation meeting is to be held. The relevant Land Commission should confirm their decision within a period of fifteen (15) days after the consultation meeting with the population where views expressed by the local communities, are taken into account. </w:t>
      </w:r>
    </w:p>
    <w:p w14:paraId="55684DA7" w14:textId="77777777" w:rsidR="00F449AF" w:rsidRPr="00AA4A1C" w:rsidRDefault="00F449AF" w:rsidP="00904AAF">
      <w:r w:rsidRPr="00AA4A1C">
        <w:t xml:space="preserve">The project developer is obliged to inform project-affected people about their rights and entitlements at each stage of the land acquisition and expropriation process (Articles 17-20). </w:t>
      </w:r>
    </w:p>
    <w:p w14:paraId="1D77F59C" w14:textId="77777777" w:rsidR="00F449AF" w:rsidRPr="00AA4A1C" w:rsidRDefault="00F449AF" w:rsidP="00904AAF">
      <w:r w:rsidRPr="00AA4A1C">
        <w:t>Meaningful sensitization has been done before the valuation process through the community meeting</w:t>
      </w:r>
      <w:r w:rsidR="00227814" w:rsidRPr="00AA4A1C">
        <w:t>s</w:t>
      </w:r>
      <w:r w:rsidRPr="00AA4A1C">
        <w:t xml:space="preserve"> and to individual households during the valuation exercise. Sensitization will continue throughout the project implementation.</w:t>
      </w:r>
    </w:p>
    <w:p w14:paraId="1E161CDE" w14:textId="77777777" w:rsidR="00F449AF" w:rsidRPr="00AA4A1C" w:rsidRDefault="00F449AF" w:rsidP="00904AAF">
      <w:pPr>
        <w:pStyle w:val="Heading3"/>
        <w:rPr>
          <w:lang w:val="en-GB"/>
        </w:rPr>
      </w:pPr>
      <w:bookmarkStart w:id="103" w:name="_Toc9180769"/>
      <w:r w:rsidRPr="00AA4A1C">
        <w:rPr>
          <w:lang w:val="en-GB"/>
        </w:rPr>
        <w:t xml:space="preserve"> </w:t>
      </w:r>
      <w:bookmarkStart w:id="104" w:name="_Toc104579194"/>
      <w:r w:rsidRPr="00AA4A1C">
        <w:rPr>
          <w:lang w:val="en-GB"/>
        </w:rPr>
        <w:t>Process of Land Acquisition, Expropriation and Compensation Process</w:t>
      </w:r>
      <w:bookmarkEnd w:id="103"/>
      <w:bookmarkEnd w:id="104"/>
      <w:r w:rsidRPr="00AA4A1C">
        <w:rPr>
          <w:lang w:val="en-GB"/>
        </w:rPr>
        <w:t xml:space="preserve"> </w:t>
      </w:r>
    </w:p>
    <w:p w14:paraId="515E3728" w14:textId="77777777" w:rsidR="00F449AF" w:rsidRPr="00AA4A1C" w:rsidRDefault="00F449AF" w:rsidP="00904AAF">
      <w:r w:rsidRPr="00AA4A1C">
        <w:t xml:space="preserve">Organic law on expropriation (Organic Law No N° 32/2015 of 11/06/2015) stipulates that the land acquisition process starts with public announcements and consultations where the public is informed and consulted about the development. A project developer should discuss the suggested development with local communities and provide them with a copy of application for expropriation, so that this dialogue can establish and confirm the need for land acquisition.  </w:t>
      </w:r>
    </w:p>
    <w:p w14:paraId="2676D073" w14:textId="77777777" w:rsidR="00F449AF" w:rsidRPr="00AA4A1C" w:rsidRDefault="00F449AF" w:rsidP="00904AAF">
      <w:r w:rsidRPr="00AA4A1C">
        <w:t xml:space="preserve">A consultation meeting is held within 30 days after submission of the application for expropriation. Based on the results of consultations with local communities, the relevant Land Committee (Cell level and Sector Level) has 15 days to present their decision on the land acquisition required by the project.  </w:t>
      </w:r>
    </w:p>
    <w:p w14:paraId="37279A3A" w14:textId="77777777" w:rsidR="00F449AF" w:rsidRPr="00AA4A1C" w:rsidRDefault="00F449AF" w:rsidP="00904AAF">
      <w:r w:rsidRPr="00AA4A1C">
        <w:t xml:space="preserve">The application for expropriation should contain relevant information about the project, including description, the justification that the project is aimed at the public interest, the Land Use Master Plan for the land area on which the project shall be implemented, documentation indicating that the project does not have negative impacts on environment (or that the impact is mitigated by the project) as well as proof confirming the availability of funds to fully cover compensation costs. </w:t>
      </w:r>
    </w:p>
    <w:p w14:paraId="055483BB" w14:textId="77777777" w:rsidR="00F449AF" w:rsidRPr="00AA4A1C" w:rsidRDefault="00F449AF" w:rsidP="00904AAF">
      <w:r w:rsidRPr="00AA4A1C">
        <w:t xml:space="preserve">All these details and documentation will be prepared by the Project Developer after the ESIA has been commented on and approved by REMA, and after a detailed census and asset inventory survey is done during the RAP preparation. An estimate of the compensation cost was presented to the City of Kigali. The Land Use Master Plan will also be taken into consideration by the Project Developer in regards to the proposed activities. </w:t>
      </w:r>
    </w:p>
    <w:p w14:paraId="164E5C8D" w14:textId="77777777" w:rsidR="00F449AF" w:rsidRPr="00AA4A1C" w:rsidRDefault="00F449AF" w:rsidP="00904AAF">
      <w:r w:rsidRPr="00AA4A1C">
        <w:t xml:space="preserve">The Land Commission decision is normally communicated publicly to the population by the relevant Land Commission. The decision is also advertised and communicated in posters in the local public offices as well as on radios and in State newspapers to inform all concerned parties. The disclosure and advertising of the Expropriation decision should be finished within the first 30 days after the decision has been made (article 13 of the Expropriation Law). The process subsequently proceeds with the census and asset inventory survey. </w:t>
      </w:r>
    </w:p>
    <w:p w14:paraId="574148DD" w14:textId="77777777" w:rsidR="00F449AF" w:rsidRPr="00AA4A1C" w:rsidRDefault="00F449AF" w:rsidP="00904AAF">
      <w:r w:rsidRPr="00AA4A1C">
        <w:t xml:space="preserve">In parallel, Independent certified Valuators are asked to provide their valuation on each affected asset. Where a private property is affected resulting in a loss, an affected party receives “just compensation”, where the estimation or calculation of the amount of “just compensation” is left for independent valuators. The valuators may use one or more of the valuation methods to determine the value of the property in question. </w:t>
      </w:r>
    </w:p>
    <w:p w14:paraId="7E953699" w14:textId="77777777" w:rsidR="0099694E" w:rsidRPr="00AA4A1C" w:rsidRDefault="00F449AF" w:rsidP="00904AAF">
      <w:r w:rsidRPr="00AA4A1C">
        <w:t xml:space="preserve">The Valuator selects the best valuation method to determine the fair market value of the property in question. The valuation methods are clearly explained in the valuation report. </w:t>
      </w:r>
    </w:p>
    <w:p w14:paraId="3D5C9680" w14:textId="77777777" w:rsidR="00F449AF" w:rsidRPr="00AA4A1C" w:rsidRDefault="00F449AF" w:rsidP="00904AAF">
      <w:r w:rsidRPr="00AA4A1C">
        <w:t>Upo</w:t>
      </w:r>
      <w:r w:rsidR="00904AAF" w:rsidRPr="00AA4A1C">
        <w:t>n appr</w:t>
      </w:r>
      <w:r w:rsidRPr="00AA4A1C">
        <w:t xml:space="preserve">oval by the Regulatory Council for Real Property Valuation Profession, a Valuator can choose to use alternative relevant valuation methods with justification.  </w:t>
      </w:r>
    </w:p>
    <w:p w14:paraId="24067D5A" w14:textId="77777777" w:rsidR="00F449AF" w:rsidRPr="00AA4A1C" w:rsidRDefault="00F449AF" w:rsidP="00904AAF">
      <w:r w:rsidRPr="00AA4A1C">
        <w:t xml:space="preserve">The eligibility for compensation is enshrined under the Rwandan constitution (Article 29) and the Expropriation Law. Both laws provide that affected parties are entitled to compensation, regardless whether or not they have written customary or formal tenure rights. The person to be expropriated is defined under article 2 (7) of the Expropriation Law </w:t>
      </w:r>
      <w:r w:rsidR="00D31A4D" w:rsidRPr="00AA4A1C">
        <w:t xml:space="preserve">to </w:t>
      </w:r>
      <w:r w:rsidR="0039357D" w:rsidRPr="00AA4A1C">
        <w:t>mean “any</w:t>
      </w:r>
      <w:r w:rsidRPr="00AA4A1C">
        <w:t xml:space="preserve"> person or legal entity who is to have his or her private property transferred due to a public interest cause”, in which case they are legally entitled to compensation.  </w:t>
      </w:r>
    </w:p>
    <w:p w14:paraId="280398CC" w14:textId="77777777" w:rsidR="00F449AF" w:rsidRPr="00AA4A1C" w:rsidRDefault="00F449AF" w:rsidP="00904AAF">
      <w:r w:rsidRPr="00AA4A1C">
        <w:t xml:space="preserve">After the survey process is completed and approved by Resettlement Committees involved, the involved authorities, the project developer and the affected parties sign a Contract stating the objective of land acquisition and expropriation, the value of compensation and the payment method and schedule. The Contract serves as evidence of full consent of all parties to the rights and obligations, as defined by the Expropriation Law and binds the parties to the agreement made and the Contractual provisions detailed. The contract binds the parties to this signed commitment and the contractual provisions become a legal agreement between the parties.   </w:t>
      </w:r>
    </w:p>
    <w:p w14:paraId="2D099F4E" w14:textId="77777777" w:rsidR="00F449AF" w:rsidRPr="00AA4A1C" w:rsidRDefault="00F449AF" w:rsidP="00904AAF">
      <w:r w:rsidRPr="00AA4A1C">
        <w:t xml:space="preserve">Through consultations between the affected parties and the project developer, an agreement is reached on the mode of payment. A mode of payment could either </w:t>
      </w:r>
      <w:r w:rsidR="009012CB" w:rsidRPr="00AA4A1C">
        <w:t xml:space="preserve">be </w:t>
      </w:r>
      <w:r w:rsidRPr="00AA4A1C">
        <w:t xml:space="preserve">monetary, alternative land or a structure equivalent to the one to be demolished, as long as any non-monetary option is close to, or equivalent to the compensation amount agreed in the Contract.  </w:t>
      </w:r>
    </w:p>
    <w:p w14:paraId="65313AF7" w14:textId="16C84581" w:rsidR="00F449AF" w:rsidRPr="00AA4A1C" w:rsidRDefault="00F449AF" w:rsidP="00904AAF">
      <w:r w:rsidRPr="00AA4A1C">
        <w:t>Prior to payment of compensation, the affected person provides evidence to confirm that (s) he has rights on the affected asset. This can be done through a number of means, including: a certificate of acknowledgement that this person can represent the entire family, as well as a written evidence indicating that (s</w:t>
      </w:r>
      <w:r w:rsidR="00B83D54" w:rsidRPr="00AA4A1C">
        <w:t>) he</w:t>
      </w:r>
      <w:r w:rsidRPr="00AA4A1C">
        <w:t xml:space="preserve"> either inherited the land, purchased it or received it as a </w:t>
      </w:r>
      <w:r w:rsidR="0099694E" w:rsidRPr="00AA4A1C">
        <w:t>donation; a</w:t>
      </w:r>
      <w:r w:rsidRPr="00AA4A1C">
        <w:t xml:space="preserve"> document or a statement from the local administrative body indicating rights of the affected person on the </w:t>
      </w:r>
      <w:r w:rsidR="0099694E" w:rsidRPr="00AA4A1C">
        <w:t>land; a</w:t>
      </w:r>
      <w:r w:rsidRPr="00AA4A1C">
        <w:t xml:space="preserve"> document or testimony of the neighbours confirming the ownership of the land; or a Court certificate.  </w:t>
      </w:r>
    </w:p>
    <w:p w14:paraId="2CB00872" w14:textId="77777777" w:rsidR="00F449AF" w:rsidRPr="00AA4A1C" w:rsidRDefault="00F449AF" w:rsidP="00904AAF">
      <w:r w:rsidRPr="00AA4A1C">
        <w:t xml:space="preserve">Based on the confirmation of asset ownership, the project developer deposits the compensation amount to a bank account specified by the head of the household. Where household members share the rights on the affected asset, the compensation amount is deposited to a joint account where the compensation amount can be withdrawn by each household/family member based on a written permission from other household members who share the account. </w:t>
      </w:r>
    </w:p>
    <w:p w14:paraId="7840DAC6" w14:textId="77777777" w:rsidR="00F449AF" w:rsidRPr="00AA4A1C" w:rsidRDefault="00F449AF" w:rsidP="00904AAF">
      <w:r w:rsidRPr="00AA4A1C">
        <w:t>Where the affected property is mortgaged to a Bank, the compensation amount is deposited to the account agreed with the Bank. After receiving compensation, the person(s) has/</w:t>
      </w:r>
      <w:r w:rsidR="001A6B49" w:rsidRPr="00AA4A1C">
        <w:t>have between</w:t>
      </w:r>
      <w:r w:rsidRPr="00AA4A1C">
        <w:t xml:space="preserve"> ninety days </w:t>
      </w:r>
      <w:r w:rsidR="00F13F52" w:rsidRPr="00AA4A1C">
        <w:t xml:space="preserve">(90) to one hundred and twenty </w:t>
      </w:r>
      <w:r w:rsidRPr="00AA4A1C">
        <w:t>(120)</w:t>
      </w:r>
      <w:r w:rsidR="000551D3" w:rsidRPr="00AA4A1C">
        <w:t xml:space="preserve"> </w:t>
      </w:r>
      <w:r w:rsidR="00F13F52" w:rsidRPr="00AA4A1C">
        <w:t>days</w:t>
      </w:r>
      <w:r w:rsidRPr="00AA4A1C">
        <w:t xml:space="preserve"> to relocate and leave the area. While a person is waiting for the compensation payment, he or she has a right to cultivate crops within a period not exceeding ninety days (90) and harvest such crops on his/her land but not construction.</w:t>
      </w:r>
      <w:r w:rsidR="0099694E" w:rsidRPr="00AA4A1C">
        <w:t xml:space="preserve"> </w:t>
      </w:r>
      <w:r w:rsidRPr="00AA4A1C">
        <w:t>This law has been followed as sensitization has been done. This has led to just compensation after consultations with the relevant stakeholders. The 120 days will be respected.</w:t>
      </w:r>
    </w:p>
    <w:p w14:paraId="6B15C434" w14:textId="77777777" w:rsidR="00F449AF" w:rsidRPr="00AA4A1C" w:rsidRDefault="00F449AF" w:rsidP="0099694E">
      <w:pPr>
        <w:pStyle w:val="Heading3"/>
        <w:rPr>
          <w:lang w:val="en-GB"/>
        </w:rPr>
      </w:pPr>
      <w:bookmarkStart w:id="105" w:name="_Toc9180770"/>
      <w:r w:rsidRPr="00AA4A1C">
        <w:rPr>
          <w:lang w:val="en-GB"/>
        </w:rPr>
        <w:t xml:space="preserve"> </w:t>
      </w:r>
      <w:bookmarkStart w:id="106" w:name="_Toc104579195"/>
      <w:r w:rsidRPr="00AA4A1C">
        <w:rPr>
          <w:lang w:val="en-GB"/>
        </w:rPr>
        <w:t>Claims and Grievances</w:t>
      </w:r>
      <w:bookmarkEnd w:id="105"/>
      <w:bookmarkEnd w:id="106"/>
      <w:r w:rsidRPr="00AA4A1C">
        <w:rPr>
          <w:lang w:val="en-GB"/>
        </w:rPr>
        <w:t xml:space="preserve">  </w:t>
      </w:r>
    </w:p>
    <w:p w14:paraId="3D14FCD8" w14:textId="77777777" w:rsidR="00F449AF" w:rsidRPr="00AA4A1C" w:rsidRDefault="00F449AF" w:rsidP="0099694E">
      <w:r w:rsidRPr="00AA4A1C">
        <w:t>Ministerial Order 002/2008 Determining Dispute Resolution process related to Land Issues</w:t>
      </w:r>
      <w:r w:rsidR="00BD43DC" w:rsidRPr="00AA4A1C">
        <w:t>.</w:t>
      </w:r>
      <w:r w:rsidRPr="00AA4A1C">
        <w:t xml:space="preserve">  </w:t>
      </w:r>
    </w:p>
    <w:p w14:paraId="6934D158" w14:textId="77777777" w:rsidR="0099694E" w:rsidRPr="00AA4A1C" w:rsidRDefault="00F449AF" w:rsidP="0099694E">
      <w:r w:rsidRPr="00AA4A1C">
        <w:t xml:space="preserve">Expropriated persons have the right to appeal against the Land Acquisition and Expropriation decision taken by the relevant land commission to the immediate superior land commission within thirty (30) days after the decision is taken. If the appeal is not successful, the case may be referred to a competent court. </w:t>
      </w:r>
    </w:p>
    <w:p w14:paraId="2A5005DF" w14:textId="77777777" w:rsidR="0099694E" w:rsidRPr="00AA4A1C" w:rsidRDefault="00F449AF" w:rsidP="0006666E">
      <w:r w:rsidRPr="00AA4A1C">
        <w:t xml:space="preserve">Annex 3 of the ministerial order defines the dispute resolutions procedures and some provisions related to the </w:t>
      </w:r>
      <w:r w:rsidR="002D2D10" w:rsidRPr="00AA4A1C">
        <w:t>C</w:t>
      </w:r>
      <w:r w:rsidRPr="00AA4A1C">
        <w:t xml:space="preserve">ell </w:t>
      </w:r>
      <w:r w:rsidR="00622DD5" w:rsidRPr="00AA4A1C">
        <w:t xml:space="preserve">level </w:t>
      </w:r>
      <w:r w:rsidR="008508FA" w:rsidRPr="00AA4A1C">
        <w:t>GRC</w:t>
      </w:r>
      <w:r w:rsidRPr="00AA4A1C">
        <w:t xml:space="preserve">”), </w:t>
      </w:r>
      <w:r w:rsidR="0099694E" w:rsidRPr="00AA4A1C">
        <w:t>which,</w:t>
      </w:r>
      <w:r w:rsidRPr="00AA4A1C">
        <w:t xml:space="preserve"> if necessary, provide a formal judgment on a disputed matter. Articles 17, 20, 22, and 23 provide the process for resolving land related disputes. Article 17 also states that with the involvement of the </w:t>
      </w:r>
      <w:r w:rsidR="0006666E" w:rsidRPr="00AA4A1C">
        <w:t>GRC</w:t>
      </w:r>
      <w:r w:rsidRPr="00AA4A1C">
        <w:t xml:space="preserve">, the parties are bound by that agreement, and may not later attempt to raise the issue. </w:t>
      </w:r>
    </w:p>
    <w:p w14:paraId="5AFDFAE0" w14:textId="77777777" w:rsidR="00F449AF" w:rsidRPr="00AA4A1C" w:rsidRDefault="00F449AF" w:rsidP="0006666E">
      <w:r w:rsidRPr="00AA4A1C">
        <w:t xml:space="preserve">Article 20 describes how the </w:t>
      </w:r>
      <w:r w:rsidR="008508FA" w:rsidRPr="00AA4A1C">
        <w:t>GRC</w:t>
      </w:r>
      <w:r w:rsidRPr="00AA4A1C">
        <w:t xml:space="preserve"> hears disputes, and that the hearing could be open to public, in which case it should be announced eight days in advance, among other requirements. Articles 22 and 23 describe the process of lodging and processing objections and corrections should take place during a 60-day period. The </w:t>
      </w:r>
      <w:r w:rsidR="008508FA" w:rsidRPr="00AA4A1C">
        <w:t>GRC</w:t>
      </w:r>
      <w:r w:rsidRPr="00AA4A1C">
        <w:t xml:space="preserve"> typically consists of </w:t>
      </w:r>
      <w:r w:rsidR="0006666E" w:rsidRPr="00AA4A1C">
        <w:t>five</w:t>
      </w:r>
      <w:r w:rsidRPr="00AA4A1C">
        <w:t xml:space="preserve"> members of the cell who were selected by the PAPs</w:t>
      </w:r>
      <w:r w:rsidR="0006666E" w:rsidRPr="00AA4A1C">
        <w:t>...</w:t>
      </w:r>
      <w:r w:rsidRPr="00AA4A1C">
        <w:t xml:space="preserve"> This process is typically used to resolve land- or resettlement-related grievances. </w:t>
      </w:r>
    </w:p>
    <w:p w14:paraId="5C8E4C6C" w14:textId="77777777" w:rsidR="00F449AF" w:rsidRPr="00AA4A1C" w:rsidRDefault="00F449AF" w:rsidP="0006666E">
      <w:r w:rsidRPr="00AA4A1C">
        <w:t xml:space="preserve">A person dissatisfied with his/her property valuation has thirty (30) days after the project approval decision to refer the matter to the </w:t>
      </w:r>
      <w:r w:rsidR="0006666E" w:rsidRPr="00AA4A1C">
        <w:t>GRC</w:t>
      </w:r>
      <w:r w:rsidRPr="00AA4A1C">
        <w:t xml:space="preserve"> for a review. The </w:t>
      </w:r>
      <w:r w:rsidR="0006666E" w:rsidRPr="00AA4A1C">
        <w:t>GRC</w:t>
      </w:r>
      <w:r w:rsidRPr="00AA4A1C">
        <w:t xml:space="preserve"> usually selects other certified Valuators who should use alternative valuation methods. If the dispute remains unsettled, it will be referred further to a Court of law for adjudication.  </w:t>
      </w:r>
    </w:p>
    <w:p w14:paraId="5A16BE66" w14:textId="77777777" w:rsidR="00F449AF" w:rsidRPr="00AA4A1C" w:rsidRDefault="00F449AF" w:rsidP="0099694E">
      <w:r w:rsidRPr="00AA4A1C">
        <w:t xml:space="preserve">All grievances related to the project developer failure to comply with the provisions of the Contract, be it the compensation value or payment timing or seizure of assets without compensation, are addressed to the Land Commission at the Cell or Sector level, depending on the project area. </w:t>
      </w:r>
    </w:p>
    <w:p w14:paraId="35932FDD" w14:textId="77777777" w:rsidR="00F449AF" w:rsidRPr="00AA4A1C" w:rsidRDefault="00F449AF" w:rsidP="0099694E">
      <w:r w:rsidRPr="00AA4A1C">
        <w:t xml:space="preserve">Depending on the nature of the complaint, the complainant is provided with a legal expert in the matters of Land Law or any other lawyer specialising in the matter in question. If the complaint is related to the valuation of the affected asset, the complainant can ask for an alternative valuation. In the event that the Land Commission rejects the new valuation, the complainant can appeal to the higher Land Commission; within 15 working days, which must then deliver its verdict within 30 days. </w:t>
      </w:r>
    </w:p>
    <w:p w14:paraId="6A9FFED5" w14:textId="77777777" w:rsidR="00F449AF" w:rsidRPr="00AA4A1C" w:rsidRDefault="00F449AF" w:rsidP="0099694E">
      <w:r w:rsidRPr="00AA4A1C">
        <w:t xml:space="preserve">If the complainant is still dissatisfied with the decision, their final resort shall be to file the case to the competent Court of Law. According to Article 26 of the Expropriation Law, filing a case in courts of law does not stop the expropriation process from being carried out in parallel to the expropriation process. </w:t>
      </w:r>
    </w:p>
    <w:p w14:paraId="17003182" w14:textId="77777777" w:rsidR="00F449AF" w:rsidRPr="00AA4A1C" w:rsidRDefault="00F449AF" w:rsidP="005A2617">
      <w:pPr>
        <w:pStyle w:val="Heading2"/>
      </w:pPr>
      <w:bookmarkStart w:id="107" w:name="_Toc36207351"/>
      <w:bookmarkStart w:id="108" w:name="_Toc36539814"/>
      <w:r w:rsidRPr="00AA4A1C">
        <w:t xml:space="preserve"> </w:t>
      </w:r>
      <w:bookmarkStart w:id="109" w:name="_Toc104579196"/>
      <w:r w:rsidRPr="00AA4A1C">
        <w:t>The World Bank’s Environment and Social Framework (ESF)</w:t>
      </w:r>
      <w:bookmarkEnd w:id="107"/>
      <w:bookmarkEnd w:id="108"/>
      <w:bookmarkEnd w:id="109"/>
    </w:p>
    <w:p w14:paraId="7D7812ED" w14:textId="77777777" w:rsidR="00F449AF" w:rsidRPr="00AA4A1C" w:rsidRDefault="00F449AF" w:rsidP="00BD1BD9">
      <w:r w:rsidRPr="00AA4A1C">
        <w:t xml:space="preserve">The World Bank Environment and Social Standard (WB-ESS5) on Land Acquisition, Restrictions on Land Use and Involuntary Resettlement is triggered in situations where project-related land acquisition and restrictions on land use are inevitable. ESS5 recognizes that project-related land acquisition and restrictions on land use can have adverse impacts on communities and persons. </w:t>
      </w:r>
    </w:p>
    <w:p w14:paraId="027B11FA" w14:textId="77777777" w:rsidR="00F449AF" w:rsidRPr="00AA4A1C" w:rsidRDefault="00F449AF" w:rsidP="00BD1BD9">
      <w:r w:rsidRPr="00AA4A1C">
        <w:t>Project-related land acquisition or restrictions on land use may cause physical displacement (relocation, loss of residential land or loss of shelter), economic displacement (loss of land, assets or access to assets, leading to loss of income sources or other means of livelihood), or both.</w:t>
      </w:r>
    </w:p>
    <w:p w14:paraId="466D4B4F" w14:textId="77777777" w:rsidR="00F449AF" w:rsidRPr="00AA4A1C" w:rsidRDefault="00F449AF" w:rsidP="00BD1BD9">
      <w:r w:rsidRPr="00AA4A1C">
        <w:t xml:space="preserve">Experience and research indicate that physical and economic displacement, if unmitigated, may give rise to severe economic, social and environmental risks: production systems may be dismantled; people face impoverishment if their productive resources or other income sources are lost; people may be relocated to environments where their productive skills are less applicable and the competition for resources greater. </w:t>
      </w:r>
    </w:p>
    <w:p w14:paraId="69EEE4F9" w14:textId="77777777" w:rsidR="00F449AF" w:rsidRPr="00AA4A1C" w:rsidRDefault="00F449AF" w:rsidP="00BD1BD9">
      <w:r w:rsidRPr="00AA4A1C">
        <w:t>Furthermore</w:t>
      </w:r>
      <w:r w:rsidR="00BD1BD9" w:rsidRPr="00AA4A1C">
        <w:t>,</w:t>
      </w:r>
      <w:r w:rsidRPr="00AA4A1C">
        <w:t xml:space="preserve"> </w:t>
      </w:r>
      <w:r w:rsidR="00AB0674" w:rsidRPr="00AA4A1C">
        <w:t>c</w:t>
      </w:r>
      <w:r w:rsidRPr="00AA4A1C">
        <w:t>ommunity institutions and social networks may be weakened; kin groups may be dispersed</w:t>
      </w:r>
      <w:r w:rsidR="00AB0674" w:rsidRPr="00AA4A1C">
        <w:t>,</w:t>
      </w:r>
      <w:r w:rsidRPr="00AA4A1C">
        <w:t xml:space="preserve"> and cultural identity, traditional authority, and the potential for mutual help may be diminished or lost. For these reasons, involuntary resettlement should be avoided. Where involuntary resettlement is unavoidable, it will be minimized and appropriate measures to mitigate adverse impacts on displaced persons (and on host communities receiving displaced persons) will be carefully planned and implemented. </w:t>
      </w:r>
    </w:p>
    <w:p w14:paraId="0CD31C0C" w14:textId="77777777" w:rsidR="00F449AF" w:rsidRPr="00AA4A1C" w:rsidRDefault="00F449AF" w:rsidP="00BD1BD9">
      <w:r w:rsidRPr="00AA4A1C">
        <w:t>This is the aim and objective of this RAP. The overall objectives of the ESS5 are as follows:</w:t>
      </w:r>
    </w:p>
    <w:p w14:paraId="19E7A7F1" w14:textId="77777777" w:rsidR="00F449AF" w:rsidRPr="00AA4A1C" w:rsidRDefault="00F449AF" w:rsidP="0030056C">
      <w:pPr>
        <w:pStyle w:val="ListParagraph"/>
        <w:numPr>
          <w:ilvl w:val="0"/>
          <w:numId w:val="28"/>
        </w:numPr>
        <w:rPr>
          <w:lang w:val="en-GB"/>
        </w:rPr>
      </w:pPr>
      <w:r w:rsidRPr="00AA4A1C">
        <w:rPr>
          <w:lang w:val="en-GB"/>
        </w:rPr>
        <w:t>To avoid involuntary resettlement or, when unavoidable, minimize involuntary resettlement by exploring project design alternatives. To avoid forced eviction.</w:t>
      </w:r>
    </w:p>
    <w:p w14:paraId="67228923" w14:textId="77777777" w:rsidR="00F449AF" w:rsidRPr="00AA4A1C" w:rsidRDefault="00F449AF" w:rsidP="0030056C">
      <w:pPr>
        <w:pStyle w:val="ListParagraph"/>
        <w:numPr>
          <w:ilvl w:val="0"/>
          <w:numId w:val="28"/>
        </w:numPr>
        <w:rPr>
          <w:lang w:val="en-GB"/>
        </w:rPr>
      </w:pPr>
      <w:r w:rsidRPr="00AA4A1C">
        <w:rPr>
          <w:lang w:val="en-GB"/>
        </w:rPr>
        <w:t>To mitigate unavoidable adverse social and economic impacts from land acquisition or restrictions on land use by:</w:t>
      </w:r>
    </w:p>
    <w:p w14:paraId="32F3F395" w14:textId="77777777" w:rsidR="00F449AF" w:rsidRPr="00AA4A1C" w:rsidRDefault="00F449AF" w:rsidP="0030056C">
      <w:pPr>
        <w:pStyle w:val="ListParagraph"/>
        <w:numPr>
          <w:ilvl w:val="0"/>
          <w:numId w:val="27"/>
        </w:numPr>
        <w:ind w:left="1080"/>
        <w:rPr>
          <w:lang w:val="en-GB"/>
        </w:rPr>
      </w:pPr>
      <w:r w:rsidRPr="00AA4A1C">
        <w:rPr>
          <w:lang w:val="en-GB"/>
        </w:rPr>
        <w:t>providing timely compensation for loss of assets at replacement cost and</w:t>
      </w:r>
    </w:p>
    <w:p w14:paraId="53D47C3C" w14:textId="77777777" w:rsidR="00F449AF" w:rsidRPr="00AA4A1C" w:rsidRDefault="00F449AF" w:rsidP="0030056C">
      <w:pPr>
        <w:pStyle w:val="ListParagraph"/>
        <w:numPr>
          <w:ilvl w:val="0"/>
          <w:numId w:val="27"/>
        </w:numPr>
        <w:ind w:left="1080"/>
        <w:rPr>
          <w:lang w:val="en-GB"/>
        </w:rPr>
      </w:pPr>
      <w:r w:rsidRPr="00AA4A1C">
        <w:rPr>
          <w:lang w:val="en-GB"/>
        </w:rPr>
        <w:t>assisting displaced persons in their efforts to improve, or at least restore their livelihoods and living standards, in real terms, to pre-displacement levels or to levels prevailing prior to the beginning of project implementation, whichever is higher.</w:t>
      </w:r>
    </w:p>
    <w:p w14:paraId="19AEF339" w14:textId="77777777" w:rsidR="00F449AF" w:rsidRPr="00AA4A1C" w:rsidRDefault="00F449AF" w:rsidP="0030056C">
      <w:pPr>
        <w:pStyle w:val="ListParagraph"/>
        <w:numPr>
          <w:ilvl w:val="0"/>
          <w:numId w:val="28"/>
        </w:numPr>
        <w:rPr>
          <w:lang w:val="en-GB"/>
        </w:rPr>
      </w:pPr>
      <w:r w:rsidRPr="00AA4A1C">
        <w:rPr>
          <w:lang w:val="en-GB"/>
        </w:rPr>
        <w:t>To improve living conditions of poor or vulnerable persons who are physically displaced, through provision of adequate housing, access to services and facilities, and security of tenure.</w:t>
      </w:r>
    </w:p>
    <w:p w14:paraId="67B59AFC" w14:textId="77777777" w:rsidR="00F449AF" w:rsidRPr="00AA4A1C" w:rsidRDefault="00F449AF" w:rsidP="0030056C">
      <w:pPr>
        <w:pStyle w:val="ListParagraph"/>
        <w:numPr>
          <w:ilvl w:val="0"/>
          <w:numId w:val="28"/>
        </w:numPr>
        <w:rPr>
          <w:lang w:val="en-GB"/>
        </w:rPr>
      </w:pPr>
      <w:r w:rsidRPr="00AA4A1C">
        <w:rPr>
          <w:lang w:val="en-GB"/>
        </w:rPr>
        <w:t>To conceive and execute resettlement activities as sustainable development programs, providing sufficient investment resources to enable displaced persons to benefit directly from the project, as the nature of the project may warrant.</w:t>
      </w:r>
    </w:p>
    <w:p w14:paraId="3D07A81D" w14:textId="77777777" w:rsidR="00F449AF" w:rsidRPr="00AA4A1C" w:rsidRDefault="00F449AF" w:rsidP="0030056C">
      <w:pPr>
        <w:pStyle w:val="ListParagraph"/>
        <w:numPr>
          <w:ilvl w:val="0"/>
          <w:numId w:val="28"/>
        </w:numPr>
        <w:rPr>
          <w:lang w:val="en-GB"/>
        </w:rPr>
      </w:pPr>
      <w:r w:rsidRPr="00AA4A1C">
        <w:rPr>
          <w:lang w:val="en-GB"/>
        </w:rPr>
        <w:t>To ensure that resettlement activities are planned and implemented with appropriate disclosure of information, meaningful consultation, and the informed participation of those affected.</w:t>
      </w:r>
    </w:p>
    <w:p w14:paraId="69C92FF5" w14:textId="77777777" w:rsidR="00F449AF" w:rsidRPr="00AA4A1C" w:rsidRDefault="00F449AF" w:rsidP="00BD1BD9">
      <w:r w:rsidRPr="00AA4A1C">
        <w:t xml:space="preserve">There are a number of requirements under the WB-ESS, specifically ESS5 and ESS10 for which this RAP should apply and comply with. </w:t>
      </w:r>
      <w:r w:rsidR="00F13F52" w:rsidRPr="00AA4A1C">
        <w:t xml:space="preserve">The table </w:t>
      </w:r>
      <w:r w:rsidRPr="00AA4A1C">
        <w:t>below show</w:t>
      </w:r>
      <w:r w:rsidR="00F13F52" w:rsidRPr="00AA4A1C">
        <w:t>s</w:t>
      </w:r>
      <w:r w:rsidRPr="00AA4A1C">
        <w:t xml:space="preserve"> how the policies have been applied:</w:t>
      </w:r>
    </w:p>
    <w:p w14:paraId="6641B885" w14:textId="77777777" w:rsidR="00F449AF" w:rsidRPr="00AA4A1C" w:rsidRDefault="00F449AF" w:rsidP="00BD1BD9">
      <w:pPr>
        <w:rPr>
          <w:color w:val="1F3864" w:themeColor="accent1" w:themeShade="80"/>
        </w:rPr>
      </w:pPr>
      <w:bookmarkStart w:id="110" w:name="_Toc36207352"/>
      <w:bookmarkStart w:id="111" w:name="_Toc36539815"/>
      <w:r w:rsidRPr="00AA4A1C">
        <w:rPr>
          <w:color w:val="1F3864" w:themeColor="accent1" w:themeShade="80"/>
        </w:rPr>
        <w:t>Application of the World Bank ESF</w:t>
      </w:r>
      <w:bookmarkEnd w:id="110"/>
      <w:bookmarkEnd w:id="111"/>
    </w:p>
    <w:p w14:paraId="0250C373" w14:textId="7C91CD0A" w:rsidR="00ED5345" w:rsidRPr="00AA4A1C" w:rsidRDefault="00ED5345" w:rsidP="00ED5345">
      <w:pPr>
        <w:pStyle w:val="CaptionAbove"/>
        <w:rPr>
          <w:color w:val="4472C4" w:themeColor="accent1"/>
          <w:sz w:val="22"/>
          <w:szCs w:val="22"/>
          <w:lang w:val="en-GB"/>
        </w:rPr>
      </w:pPr>
      <w:bookmarkStart w:id="112" w:name="_bookmark188"/>
      <w:bookmarkStart w:id="113" w:name="_Toc85449179"/>
      <w:bookmarkStart w:id="114" w:name="_Toc104579428"/>
      <w:bookmarkEnd w:id="112"/>
      <w:r w:rsidRPr="00AA4A1C">
        <w:rPr>
          <w:lang w:val="en-GB"/>
        </w:rPr>
        <w:t xml:space="preserve">Table </w:t>
      </w:r>
      <w:r w:rsidR="00534327">
        <w:rPr>
          <w:lang w:val="en-GB"/>
        </w:rPr>
        <w:fldChar w:fldCharType="begin"/>
      </w:r>
      <w:r w:rsidR="00534327">
        <w:rPr>
          <w:lang w:val="en-GB"/>
        </w:rPr>
        <w:instrText xml:space="preserve"> STYLEREF 1 \s </w:instrText>
      </w:r>
      <w:r w:rsidR="00534327">
        <w:rPr>
          <w:lang w:val="en-GB"/>
        </w:rPr>
        <w:fldChar w:fldCharType="separate"/>
      </w:r>
      <w:r w:rsidR="00534327">
        <w:rPr>
          <w:noProof/>
          <w:cs/>
          <w:lang w:val="en-GB"/>
        </w:rPr>
        <w:t>‎</w:t>
      </w:r>
      <w:r w:rsidR="00534327">
        <w:rPr>
          <w:noProof/>
          <w:lang w:val="en-GB"/>
        </w:rPr>
        <w:t>2</w:t>
      </w:r>
      <w:r w:rsidR="00534327">
        <w:rPr>
          <w:lang w:val="en-GB"/>
        </w:rPr>
        <w:fldChar w:fldCharType="end"/>
      </w:r>
      <w:r w:rsidR="00534327">
        <w:rPr>
          <w:lang w:val="en-GB"/>
        </w:rPr>
        <w:noBreakHyphen/>
      </w:r>
      <w:r w:rsidR="00534327">
        <w:rPr>
          <w:lang w:val="en-GB"/>
        </w:rPr>
        <w:fldChar w:fldCharType="begin"/>
      </w:r>
      <w:r w:rsidR="00534327">
        <w:rPr>
          <w:lang w:val="en-GB"/>
        </w:rPr>
        <w:instrText xml:space="preserve"> SEQ Table \* ARABIC \s 1 </w:instrText>
      </w:r>
      <w:r w:rsidR="00534327">
        <w:rPr>
          <w:lang w:val="en-GB"/>
        </w:rPr>
        <w:fldChar w:fldCharType="separate"/>
      </w:r>
      <w:r w:rsidR="00534327">
        <w:rPr>
          <w:noProof/>
          <w:lang w:val="en-GB"/>
        </w:rPr>
        <w:t>1</w:t>
      </w:r>
      <w:r w:rsidR="00534327">
        <w:rPr>
          <w:lang w:val="en-GB"/>
        </w:rPr>
        <w:fldChar w:fldCharType="end"/>
      </w:r>
      <w:bookmarkStart w:id="115" w:name="_Toc36206843"/>
      <w:bookmarkStart w:id="116" w:name="_Toc36540000"/>
      <w:r w:rsidRPr="00AA4A1C">
        <w:rPr>
          <w:lang w:val="en-GB"/>
        </w:rPr>
        <w:t>:</w:t>
      </w:r>
      <w:r w:rsidRPr="00AA4A1C">
        <w:rPr>
          <w:color w:val="4472C4" w:themeColor="accent1"/>
          <w:sz w:val="22"/>
          <w:szCs w:val="22"/>
          <w:lang w:val="en-GB"/>
        </w:rPr>
        <w:t xml:space="preserve"> The ESS5 Requirements</w:t>
      </w:r>
      <w:bookmarkEnd w:id="113"/>
      <w:bookmarkEnd w:id="114"/>
      <w:bookmarkEnd w:id="115"/>
      <w:bookmarkEnd w:id="116"/>
    </w:p>
    <w:tbl>
      <w:tblPr>
        <w:tblW w:w="5837" w:type="pct"/>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1"/>
        <w:gridCol w:w="4859"/>
      </w:tblGrid>
      <w:tr w:rsidR="00F449AF" w:rsidRPr="00AA4A1C" w14:paraId="513F42F6" w14:textId="77777777" w:rsidTr="00E222EA">
        <w:trPr>
          <w:tblHeader/>
        </w:trPr>
        <w:tc>
          <w:tcPr>
            <w:tcW w:w="2693" w:type="pct"/>
            <w:tcBorders>
              <w:right w:val="single" w:sz="4" w:space="0" w:color="000000"/>
            </w:tcBorders>
            <w:shd w:val="clear" w:color="auto" w:fill="F4B083" w:themeFill="accent2" w:themeFillTint="99"/>
          </w:tcPr>
          <w:p w14:paraId="6F66D34A" w14:textId="77777777" w:rsidR="00F449AF" w:rsidRPr="00AA4A1C" w:rsidRDefault="00F449AF" w:rsidP="00BD1BD9">
            <w:pPr>
              <w:jc w:val="center"/>
              <w:rPr>
                <w:b/>
                <w:bCs/>
                <w:sz w:val="22"/>
                <w:szCs w:val="22"/>
              </w:rPr>
            </w:pPr>
            <w:r w:rsidRPr="00AA4A1C">
              <w:rPr>
                <w:b/>
                <w:bCs/>
                <w:sz w:val="22"/>
                <w:szCs w:val="22"/>
              </w:rPr>
              <w:t>Requirements</w:t>
            </w:r>
          </w:p>
        </w:tc>
        <w:tc>
          <w:tcPr>
            <w:tcW w:w="2307" w:type="pct"/>
            <w:tcBorders>
              <w:left w:val="single" w:sz="4" w:space="0" w:color="000000"/>
            </w:tcBorders>
            <w:shd w:val="clear" w:color="auto" w:fill="F4B083" w:themeFill="accent2" w:themeFillTint="99"/>
          </w:tcPr>
          <w:p w14:paraId="56C4A6C9" w14:textId="77777777" w:rsidR="00F449AF" w:rsidRPr="00AA4A1C" w:rsidRDefault="00F449AF" w:rsidP="00BD1BD9">
            <w:pPr>
              <w:jc w:val="center"/>
              <w:rPr>
                <w:b/>
                <w:bCs/>
                <w:sz w:val="22"/>
                <w:szCs w:val="22"/>
              </w:rPr>
            </w:pPr>
            <w:r w:rsidRPr="00AA4A1C">
              <w:rPr>
                <w:b/>
                <w:bCs/>
                <w:sz w:val="22"/>
                <w:szCs w:val="22"/>
              </w:rPr>
              <w:t>Application</w:t>
            </w:r>
          </w:p>
        </w:tc>
      </w:tr>
      <w:tr w:rsidR="00F449AF" w:rsidRPr="00AA4A1C" w14:paraId="7B54041E" w14:textId="77777777" w:rsidTr="00E222EA">
        <w:tc>
          <w:tcPr>
            <w:tcW w:w="2693" w:type="pct"/>
            <w:tcBorders>
              <w:right w:val="single" w:sz="4" w:space="0" w:color="000000"/>
            </w:tcBorders>
            <w:shd w:val="clear" w:color="auto" w:fill="auto"/>
          </w:tcPr>
          <w:p w14:paraId="02F8BE53"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Eligibility definition</w:t>
            </w:r>
          </w:p>
          <w:p w14:paraId="1BAA194C" w14:textId="77777777" w:rsidR="00F449AF" w:rsidRPr="00AA4A1C" w:rsidRDefault="00F449AF" w:rsidP="003D4FCC">
            <w:pPr>
              <w:rPr>
                <w:sz w:val="22"/>
                <w:szCs w:val="22"/>
              </w:rPr>
            </w:pPr>
            <w:r w:rsidRPr="00AA4A1C">
              <w:rPr>
                <w:sz w:val="22"/>
                <w:szCs w:val="22"/>
              </w:rPr>
              <w:t>According to the ESS5 definition and categorization of PAPs and eligibility criteria, three main groups of potentially displaced people are entitled to compensation or resettlement assistance for loss of land or other assets taken for project purposes in any of the following situations: Displaced persons may be classified as persons (</w:t>
            </w:r>
            <w:proofErr w:type="spellStart"/>
            <w:r w:rsidRPr="00AA4A1C">
              <w:rPr>
                <w:sz w:val="22"/>
                <w:szCs w:val="22"/>
              </w:rPr>
              <w:t>i</w:t>
            </w:r>
            <w:proofErr w:type="spellEnd"/>
            <w:r w:rsidRPr="00AA4A1C">
              <w:rPr>
                <w:sz w:val="22"/>
                <w:szCs w:val="22"/>
              </w:rPr>
              <w:t>) who have formal legal rights to the land or assets they occupy or use;(ii)who do not have formal legal rights to land or assets, but have a claim to land that is recognized or recognizable under national law; or(iii) who have no recognizable legal right or claim to the land or assets they occupy or use under national law;14 or (c) Who have no recognizable legal right or claim to the land or assets they occupy or use.</w:t>
            </w:r>
          </w:p>
        </w:tc>
        <w:tc>
          <w:tcPr>
            <w:tcW w:w="2307" w:type="pct"/>
            <w:tcBorders>
              <w:left w:val="single" w:sz="4" w:space="0" w:color="000000"/>
            </w:tcBorders>
            <w:shd w:val="clear" w:color="auto" w:fill="auto"/>
          </w:tcPr>
          <w:p w14:paraId="137EAFFA" w14:textId="0144F21D" w:rsidR="00F449AF" w:rsidRPr="00AA4A1C" w:rsidRDefault="00F449AF" w:rsidP="00244FA4">
            <w:pPr>
              <w:jc w:val="left"/>
              <w:rPr>
                <w:sz w:val="22"/>
                <w:szCs w:val="22"/>
              </w:rPr>
            </w:pPr>
            <w:r w:rsidRPr="00AA4A1C">
              <w:rPr>
                <w:sz w:val="22"/>
                <w:szCs w:val="22"/>
              </w:rPr>
              <w:t xml:space="preserve">The RAP adopts this definition, and all PAPs are </w:t>
            </w:r>
            <w:r w:rsidR="00E02E0E" w:rsidRPr="00AA4A1C">
              <w:rPr>
                <w:sz w:val="22"/>
                <w:szCs w:val="22"/>
              </w:rPr>
              <w:t>eligible</w:t>
            </w:r>
            <w:r w:rsidRPr="00AA4A1C">
              <w:rPr>
                <w:sz w:val="22"/>
                <w:szCs w:val="22"/>
              </w:rPr>
              <w:t xml:space="preserve"> for compensation. In case of the settlement the people who may have limited rights are those who bought land and have not sub-divided it yet. Or those whose plots are too small to be sub-divided. All these will get compensation. The </w:t>
            </w:r>
            <w:proofErr w:type="spellStart"/>
            <w:r w:rsidRPr="00AA4A1C">
              <w:rPr>
                <w:sz w:val="22"/>
                <w:szCs w:val="22"/>
              </w:rPr>
              <w:t>CoK</w:t>
            </w:r>
            <w:proofErr w:type="spellEnd"/>
            <w:r w:rsidRPr="00AA4A1C">
              <w:rPr>
                <w:sz w:val="22"/>
                <w:szCs w:val="22"/>
              </w:rPr>
              <w:t xml:space="preserve"> will assist all parties to get the necessary documentation for compensation.</w:t>
            </w:r>
          </w:p>
          <w:p w14:paraId="7E31C516" w14:textId="77777777" w:rsidR="00244FA4" w:rsidRPr="00AA4A1C" w:rsidRDefault="00244FA4" w:rsidP="00244FA4">
            <w:pPr>
              <w:rPr>
                <w:sz w:val="22"/>
                <w:szCs w:val="22"/>
              </w:rPr>
            </w:pPr>
            <w:r w:rsidRPr="00AA4A1C">
              <w:rPr>
                <w:sz w:val="22"/>
                <w:szCs w:val="22"/>
              </w:rPr>
              <w:t>The RAP also recognises economically affected people; including the tenants, vendors and roadside side walkers. They will be assessed and possible assistance given to them to restore their livelihoods.</w:t>
            </w:r>
          </w:p>
          <w:p w14:paraId="6799335A" w14:textId="5662D0D5" w:rsidR="00244FA4" w:rsidRPr="00AA4A1C" w:rsidRDefault="00244FA4" w:rsidP="00244FA4">
            <w:pPr>
              <w:jc w:val="left"/>
              <w:rPr>
                <w:sz w:val="22"/>
                <w:szCs w:val="22"/>
              </w:rPr>
            </w:pPr>
            <w:r w:rsidRPr="00AA4A1C">
              <w:rPr>
                <w:sz w:val="22"/>
                <w:szCs w:val="22"/>
              </w:rPr>
              <w:t>For those owning kiosks and other movable structures; they will be compensated for the cost of moving them to a different location.</w:t>
            </w:r>
          </w:p>
        </w:tc>
      </w:tr>
      <w:tr w:rsidR="00F449AF" w:rsidRPr="00AA4A1C" w14:paraId="1F65F779" w14:textId="77777777" w:rsidTr="00E222EA">
        <w:tc>
          <w:tcPr>
            <w:tcW w:w="2693" w:type="pct"/>
            <w:tcBorders>
              <w:right w:val="single" w:sz="4" w:space="0" w:color="000000"/>
            </w:tcBorders>
            <w:shd w:val="clear" w:color="auto" w:fill="auto"/>
          </w:tcPr>
          <w:p w14:paraId="612EFFD6" w14:textId="77777777" w:rsidR="00F449AF" w:rsidRPr="00AA4A1C" w:rsidRDefault="00F449AF" w:rsidP="0030056C">
            <w:pPr>
              <w:pStyle w:val="ParagraphText"/>
              <w:numPr>
                <w:ilvl w:val="0"/>
                <w:numId w:val="10"/>
              </w:numPr>
              <w:ind w:left="522"/>
              <w:jc w:val="left"/>
              <w:rPr>
                <w:rFonts w:ascii="Times New Roman" w:hAnsi="Times New Roman"/>
                <w:b/>
                <w:bCs/>
                <w:sz w:val="22"/>
              </w:rPr>
            </w:pPr>
            <w:r w:rsidRPr="00AA4A1C">
              <w:rPr>
                <w:rFonts w:ascii="Times New Roman" w:hAnsi="Times New Roman"/>
                <w:b/>
                <w:bCs/>
                <w:sz w:val="22"/>
              </w:rPr>
              <w:t>Project design</w:t>
            </w:r>
          </w:p>
          <w:p w14:paraId="6319A834" w14:textId="77777777" w:rsidR="00F449AF" w:rsidRPr="00AA4A1C" w:rsidRDefault="00F449AF" w:rsidP="003D4FCC">
            <w:pPr>
              <w:rPr>
                <w:sz w:val="22"/>
                <w:szCs w:val="22"/>
              </w:rPr>
            </w:pPr>
            <w:r w:rsidRPr="00AA4A1C">
              <w:rPr>
                <w:sz w:val="22"/>
                <w:szCs w:val="22"/>
              </w:rPr>
              <w:t>The Borrower will consider feasible alternative project designs to avoid or minimize land acquisition or restrictions on land use, especially where this would result in physical or economic displacement, while balancing environmental, social, and financial costs and benefits, and paying particular attention to gender impacts and impacts on the poor and vulnerable.</w:t>
            </w:r>
          </w:p>
        </w:tc>
        <w:tc>
          <w:tcPr>
            <w:tcW w:w="2307" w:type="pct"/>
            <w:tcBorders>
              <w:left w:val="single" w:sz="4" w:space="0" w:color="000000"/>
            </w:tcBorders>
            <w:shd w:val="clear" w:color="auto" w:fill="auto"/>
          </w:tcPr>
          <w:p w14:paraId="6A56CF92" w14:textId="77777777" w:rsidR="00F449AF" w:rsidRPr="00AA4A1C" w:rsidRDefault="00F449AF" w:rsidP="003D4FCC">
            <w:pPr>
              <w:rPr>
                <w:sz w:val="22"/>
                <w:szCs w:val="22"/>
              </w:rPr>
            </w:pPr>
            <w:r w:rsidRPr="00AA4A1C">
              <w:rPr>
                <w:sz w:val="22"/>
                <w:szCs w:val="22"/>
              </w:rPr>
              <w:t>The widening of the roads has been limited to one side so that both sides are not affected, and mainly the upper side, where there is a cut slope.</w:t>
            </w:r>
          </w:p>
        </w:tc>
      </w:tr>
      <w:tr w:rsidR="00F449AF" w:rsidRPr="00AA4A1C" w14:paraId="5A4CB99F" w14:textId="77777777" w:rsidTr="00E222EA">
        <w:tc>
          <w:tcPr>
            <w:tcW w:w="2693" w:type="pct"/>
            <w:tcBorders>
              <w:right w:val="single" w:sz="4" w:space="0" w:color="000000"/>
            </w:tcBorders>
            <w:shd w:val="clear" w:color="auto" w:fill="auto"/>
          </w:tcPr>
          <w:p w14:paraId="25D391DC" w14:textId="77777777" w:rsidR="00F449AF" w:rsidRPr="00AA4A1C" w:rsidRDefault="00F449AF" w:rsidP="0030056C">
            <w:pPr>
              <w:pStyle w:val="ParagraphText"/>
              <w:numPr>
                <w:ilvl w:val="0"/>
                <w:numId w:val="10"/>
              </w:numPr>
              <w:ind w:left="522"/>
              <w:jc w:val="left"/>
              <w:rPr>
                <w:rFonts w:ascii="Times New Roman" w:hAnsi="Times New Roman"/>
                <w:b/>
                <w:bCs/>
                <w:sz w:val="22"/>
              </w:rPr>
            </w:pPr>
            <w:r w:rsidRPr="00AA4A1C">
              <w:rPr>
                <w:rFonts w:ascii="Times New Roman" w:hAnsi="Times New Roman"/>
                <w:b/>
                <w:bCs/>
                <w:sz w:val="22"/>
              </w:rPr>
              <w:t>Compensation and benefits for affected persons</w:t>
            </w:r>
          </w:p>
          <w:p w14:paraId="408F618A" w14:textId="77777777" w:rsidR="00F449AF" w:rsidRPr="00AA4A1C" w:rsidRDefault="00F449AF" w:rsidP="003D4FCC">
            <w:pPr>
              <w:rPr>
                <w:sz w:val="22"/>
                <w:szCs w:val="22"/>
              </w:rPr>
            </w:pPr>
            <w:r w:rsidRPr="00AA4A1C">
              <w:rPr>
                <w:sz w:val="22"/>
                <w:szCs w:val="22"/>
              </w:rPr>
              <w:t>When land acquisition or restrictions on land use (whether permanent or temporary) cannot be avoided, the Borrower will offer affected persons compensation at replacement cost, and other assistance as may be necessary to help them improve or at least restore their standards of living or livelihoods…</w:t>
            </w:r>
          </w:p>
        </w:tc>
        <w:tc>
          <w:tcPr>
            <w:tcW w:w="2307" w:type="pct"/>
            <w:tcBorders>
              <w:left w:val="single" w:sz="4" w:space="0" w:color="000000"/>
            </w:tcBorders>
            <w:shd w:val="clear" w:color="auto" w:fill="auto"/>
          </w:tcPr>
          <w:p w14:paraId="579DC2F3" w14:textId="77777777" w:rsidR="00F449AF" w:rsidRPr="00AA4A1C" w:rsidRDefault="00F449AF" w:rsidP="003D4FCC">
            <w:pPr>
              <w:rPr>
                <w:sz w:val="22"/>
                <w:szCs w:val="22"/>
              </w:rPr>
            </w:pPr>
            <w:r w:rsidRPr="00AA4A1C">
              <w:rPr>
                <w:sz w:val="22"/>
                <w:szCs w:val="22"/>
              </w:rPr>
              <w:t>The valuation has been done at market price, and an addition of 5% disturbance allowance is added to cater for any disturbances including transaction costs during replacement as per the Law on expropriation</w:t>
            </w:r>
          </w:p>
        </w:tc>
      </w:tr>
      <w:tr w:rsidR="00F449AF" w:rsidRPr="00AA4A1C" w14:paraId="363A807B" w14:textId="77777777" w:rsidTr="00E222EA">
        <w:tc>
          <w:tcPr>
            <w:tcW w:w="2693" w:type="pct"/>
            <w:tcBorders>
              <w:right w:val="single" w:sz="4" w:space="0" w:color="000000"/>
            </w:tcBorders>
            <w:shd w:val="clear" w:color="auto" w:fill="auto"/>
          </w:tcPr>
          <w:p w14:paraId="4C79DE54" w14:textId="77777777" w:rsidR="00F449AF" w:rsidRPr="00AA4A1C" w:rsidRDefault="00F449AF" w:rsidP="0030056C">
            <w:pPr>
              <w:pStyle w:val="ParagraphText"/>
              <w:numPr>
                <w:ilvl w:val="0"/>
                <w:numId w:val="10"/>
              </w:numPr>
              <w:ind w:left="522"/>
              <w:jc w:val="left"/>
              <w:rPr>
                <w:rFonts w:ascii="Times New Roman" w:hAnsi="Times New Roman"/>
                <w:b/>
                <w:bCs/>
                <w:sz w:val="22"/>
              </w:rPr>
            </w:pPr>
            <w:r w:rsidRPr="00AA4A1C">
              <w:rPr>
                <w:rFonts w:ascii="Times New Roman" w:hAnsi="Times New Roman"/>
                <w:b/>
                <w:bCs/>
                <w:sz w:val="22"/>
              </w:rPr>
              <w:t>Disclosure of compensation standards and awards</w:t>
            </w:r>
          </w:p>
          <w:p w14:paraId="7A5326FC" w14:textId="77777777" w:rsidR="00F449AF" w:rsidRPr="00AA4A1C" w:rsidRDefault="00F449AF" w:rsidP="003D4FCC">
            <w:pPr>
              <w:rPr>
                <w:sz w:val="22"/>
                <w:szCs w:val="22"/>
              </w:rPr>
            </w:pPr>
            <w:r w:rsidRPr="00AA4A1C">
              <w:rPr>
                <w:sz w:val="22"/>
                <w:szCs w:val="22"/>
              </w:rPr>
              <w:t>Compensation standards for categories of land and fixed assets will be disclosed and applied consistently. In all cases, a clear basis for calculation of compensation will be documented, and compensation distributed in accordance with transparent procedures.</w:t>
            </w:r>
          </w:p>
        </w:tc>
        <w:tc>
          <w:tcPr>
            <w:tcW w:w="2307" w:type="pct"/>
            <w:tcBorders>
              <w:left w:val="single" w:sz="4" w:space="0" w:color="000000"/>
            </w:tcBorders>
            <w:shd w:val="clear" w:color="auto" w:fill="auto"/>
          </w:tcPr>
          <w:p w14:paraId="630B9605" w14:textId="77777777" w:rsidR="004D0477" w:rsidRPr="00AA4A1C" w:rsidRDefault="004D0477" w:rsidP="003D4FCC">
            <w:pPr>
              <w:rPr>
                <w:sz w:val="22"/>
                <w:szCs w:val="22"/>
              </w:rPr>
            </w:pPr>
          </w:p>
          <w:p w14:paraId="4E871D0D" w14:textId="77777777" w:rsidR="004D0477" w:rsidRPr="00AA4A1C" w:rsidRDefault="004D0477" w:rsidP="003D4FCC">
            <w:pPr>
              <w:rPr>
                <w:sz w:val="22"/>
                <w:szCs w:val="22"/>
              </w:rPr>
            </w:pPr>
          </w:p>
          <w:p w14:paraId="30725065" w14:textId="77777777" w:rsidR="00F449AF" w:rsidRPr="00AA4A1C" w:rsidRDefault="00F449AF" w:rsidP="003D4FCC">
            <w:pPr>
              <w:rPr>
                <w:sz w:val="22"/>
                <w:szCs w:val="22"/>
              </w:rPr>
            </w:pPr>
            <w:r w:rsidRPr="00AA4A1C">
              <w:rPr>
                <w:sz w:val="22"/>
                <w:szCs w:val="22"/>
              </w:rPr>
              <w:t xml:space="preserve">The project has worked with CUCs to sensitize PAPs on the project. They have been sensitized about their roles </w:t>
            </w:r>
            <w:r w:rsidR="00E222EA" w:rsidRPr="00AA4A1C">
              <w:rPr>
                <w:sz w:val="22"/>
                <w:szCs w:val="22"/>
              </w:rPr>
              <w:t>and expectations</w:t>
            </w:r>
            <w:r w:rsidRPr="00AA4A1C">
              <w:rPr>
                <w:sz w:val="22"/>
                <w:szCs w:val="22"/>
              </w:rPr>
              <w:t xml:space="preserve"> from the project.</w:t>
            </w:r>
          </w:p>
          <w:p w14:paraId="2C82EFE9" w14:textId="77777777" w:rsidR="00F449AF" w:rsidRPr="00AA4A1C" w:rsidRDefault="00F449AF" w:rsidP="00BD1BD9">
            <w:pPr>
              <w:jc w:val="left"/>
              <w:rPr>
                <w:sz w:val="22"/>
                <w:szCs w:val="22"/>
              </w:rPr>
            </w:pPr>
          </w:p>
        </w:tc>
      </w:tr>
      <w:tr w:rsidR="00F449AF" w:rsidRPr="00AA4A1C" w14:paraId="150BDA4F" w14:textId="77777777" w:rsidTr="00E222EA">
        <w:tc>
          <w:tcPr>
            <w:tcW w:w="2693" w:type="pct"/>
            <w:tcBorders>
              <w:right w:val="single" w:sz="4" w:space="0" w:color="000000"/>
            </w:tcBorders>
            <w:shd w:val="clear" w:color="auto" w:fill="auto"/>
          </w:tcPr>
          <w:p w14:paraId="7D5FC96B" w14:textId="77777777" w:rsidR="00F449AF" w:rsidRPr="00AA4A1C" w:rsidRDefault="001A6B49" w:rsidP="0030056C">
            <w:pPr>
              <w:pStyle w:val="ParagraphText"/>
              <w:numPr>
                <w:ilvl w:val="0"/>
                <w:numId w:val="10"/>
              </w:numPr>
              <w:ind w:left="522"/>
              <w:rPr>
                <w:sz w:val="22"/>
              </w:rPr>
            </w:pPr>
            <w:r w:rsidRPr="00AA4A1C">
              <w:rPr>
                <w:rFonts w:ascii="Times New Roman" w:hAnsi="Times New Roman"/>
                <w:b/>
                <w:bCs/>
                <w:sz w:val="22"/>
              </w:rPr>
              <w:t xml:space="preserve">Compensation alternatives including in-kind resettlement options, </w:t>
            </w:r>
            <w:r w:rsidRPr="00AA4A1C">
              <w:rPr>
                <w:rFonts w:ascii="Times New Roman" w:hAnsi="Times New Roman"/>
                <w:sz w:val="22"/>
              </w:rPr>
              <w:t>where livelihoods of displaced persons are land-based, or where land is collectively owned, the Borrower will offer the displaced persons an option for replacement land in accordance with paragraph 35(a), unless it can be demonstrated to the Bank’s satisfaction that equivalent replacement land is unavailable.</w:t>
            </w:r>
          </w:p>
        </w:tc>
        <w:tc>
          <w:tcPr>
            <w:tcW w:w="2307" w:type="pct"/>
            <w:tcBorders>
              <w:left w:val="single" w:sz="4" w:space="0" w:color="000000"/>
            </w:tcBorders>
            <w:shd w:val="clear" w:color="auto" w:fill="auto"/>
          </w:tcPr>
          <w:p w14:paraId="625AE2EC" w14:textId="6613D7D3" w:rsidR="00F449AF" w:rsidRPr="00AA4A1C" w:rsidRDefault="000B186E" w:rsidP="00BD1BD9">
            <w:pPr>
              <w:jc w:val="left"/>
              <w:rPr>
                <w:sz w:val="22"/>
                <w:szCs w:val="22"/>
              </w:rPr>
            </w:pPr>
            <w:r w:rsidRPr="000B186E">
              <w:rPr>
                <w:sz w:val="22"/>
                <w:szCs w:val="22"/>
              </w:rPr>
              <w:t xml:space="preserve">For </w:t>
            </w:r>
            <w:proofErr w:type="spellStart"/>
            <w:r w:rsidRPr="000B186E">
              <w:rPr>
                <w:sz w:val="22"/>
                <w:szCs w:val="22"/>
              </w:rPr>
              <w:t>Gatenga</w:t>
            </w:r>
            <w:proofErr w:type="spellEnd"/>
            <w:r w:rsidRPr="000B186E">
              <w:rPr>
                <w:sz w:val="22"/>
                <w:szCs w:val="22"/>
              </w:rPr>
              <w:t xml:space="preserve"> settlement there is no land-based livelihoods. Most of the land has structures.</w:t>
            </w:r>
          </w:p>
          <w:p w14:paraId="53C05864" w14:textId="77777777" w:rsidR="00F449AF" w:rsidRPr="00AA4A1C" w:rsidRDefault="00F449AF" w:rsidP="00BD1BD9">
            <w:pPr>
              <w:jc w:val="left"/>
              <w:rPr>
                <w:sz w:val="22"/>
                <w:szCs w:val="22"/>
              </w:rPr>
            </w:pPr>
          </w:p>
        </w:tc>
      </w:tr>
      <w:tr w:rsidR="00F449AF" w:rsidRPr="00AA4A1C" w14:paraId="0AACBF50" w14:textId="77777777" w:rsidTr="00E222EA">
        <w:tc>
          <w:tcPr>
            <w:tcW w:w="2693" w:type="pct"/>
            <w:tcBorders>
              <w:right w:val="single" w:sz="4" w:space="0" w:color="000000"/>
            </w:tcBorders>
            <w:shd w:val="clear" w:color="auto" w:fill="auto"/>
          </w:tcPr>
          <w:p w14:paraId="02C2C459"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Opportunities to derive appropriate development benefits from project</w:t>
            </w:r>
          </w:p>
          <w:p w14:paraId="04F32DED" w14:textId="77777777" w:rsidR="00F449AF" w:rsidRPr="00AA4A1C" w:rsidRDefault="00F449AF" w:rsidP="003D4FCC">
            <w:pPr>
              <w:rPr>
                <w:sz w:val="22"/>
                <w:szCs w:val="22"/>
              </w:rPr>
            </w:pPr>
            <w:r w:rsidRPr="00AA4A1C">
              <w:rPr>
                <w:rFonts w:cs="Times New Roman"/>
                <w:sz w:val="22"/>
                <w:szCs w:val="22"/>
              </w:rPr>
              <w:t>As the nature and objectives of the project may allow, the Borrower will also provide opportunities to displaced communities and persons to derive appropriate development benefits from the project.</w:t>
            </w:r>
          </w:p>
        </w:tc>
        <w:tc>
          <w:tcPr>
            <w:tcW w:w="2307" w:type="pct"/>
            <w:tcBorders>
              <w:left w:val="single" w:sz="4" w:space="0" w:color="000000"/>
            </w:tcBorders>
            <w:shd w:val="clear" w:color="auto" w:fill="auto"/>
          </w:tcPr>
          <w:p w14:paraId="00359B4B" w14:textId="77777777" w:rsidR="00F449AF" w:rsidRPr="00AA4A1C" w:rsidRDefault="00F449AF" w:rsidP="003D4FCC">
            <w:pPr>
              <w:rPr>
                <w:sz w:val="22"/>
                <w:szCs w:val="22"/>
              </w:rPr>
            </w:pPr>
            <w:r w:rsidRPr="00AA4A1C">
              <w:rPr>
                <w:sz w:val="22"/>
                <w:szCs w:val="22"/>
              </w:rPr>
              <w:t>The communities will benefit through the following ways:</w:t>
            </w:r>
          </w:p>
          <w:p w14:paraId="23934D94" w14:textId="77777777" w:rsidR="00F449AF" w:rsidRPr="00AA4A1C" w:rsidRDefault="00F449AF" w:rsidP="0030056C">
            <w:pPr>
              <w:pStyle w:val="ParagraphText"/>
              <w:numPr>
                <w:ilvl w:val="0"/>
                <w:numId w:val="11"/>
              </w:numPr>
              <w:spacing w:before="0" w:after="0" w:line="240" w:lineRule="auto"/>
              <w:ind w:left="792"/>
              <w:rPr>
                <w:rFonts w:ascii="Times New Roman" w:hAnsi="Times New Roman"/>
                <w:sz w:val="22"/>
              </w:rPr>
            </w:pPr>
            <w:r w:rsidRPr="00AA4A1C">
              <w:rPr>
                <w:rFonts w:ascii="Times New Roman" w:hAnsi="Times New Roman"/>
                <w:sz w:val="22"/>
              </w:rPr>
              <w:t>Employment opportunities during construction, operation and maintenance of the infrastructure.</w:t>
            </w:r>
          </w:p>
          <w:p w14:paraId="6513D9F8" w14:textId="77777777" w:rsidR="00F449AF" w:rsidRPr="00AA4A1C" w:rsidRDefault="00F449AF" w:rsidP="0030056C">
            <w:pPr>
              <w:pStyle w:val="ParagraphText"/>
              <w:numPr>
                <w:ilvl w:val="0"/>
                <w:numId w:val="11"/>
              </w:numPr>
              <w:spacing w:before="0" w:after="0" w:line="240" w:lineRule="auto"/>
              <w:ind w:left="792"/>
              <w:rPr>
                <w:rFonts w:ascii="Times New Roman" w:hAnsi="Times New Roman"/>
                <w:sz w:val="22"/>
              </w:rPr>
            </w:pPr>
            <w:r w:rsidRPr="00AA4A1C">
              <w:rPr>
                <w:rFonts w:ascii="Times New Roman" w:hAnsi="Times New Roman"/>
                <w:sz w:val="22"/>
              </w:rPr>
              <w:t xml:space="preserve">Improved facilities and access to services, sanitation, water, </w:t>
            </w:r>
            <w:r w:rsidR="004132EC" w:rsidRPr="00AA4A1C">
              <w:rPr>
                <w:rFonts w:ascii="Times New Roman" w:hAnsi="Times New Roman"/>
                <w:sz w:val="22"/>
              </w:rPr>
              <w:t>and lighting</w:t>
            </w:r>
            <w:r w:rsidRPr="00AA4A1C">
              <w:rPr>
                <w:rFonts w:ascii="Times New Roman" w:hAnsi="Times New Roman"/>
                <w:sz w:val="22"/>
              </w:rPr>
              <w:t>.</w:t>
            </w:r>
          </w:p>
          <w:p w14:paraId="459DF106" w14:textId="77777777" w:rsidR="00F449AF" w:rsidRPr="00AA4A1C" w:rsidRDefault="00F449AF" w:rsidP="0030056C">
            <w:pPr>
              <w:pStyle w:val="ParagraphText"/>
              <w:numPr>
                <w:ilvl w:val="0"/>
                <w:numId w:val="11"/>
              </w:numPr>
              <w:spacing w:before="0" w:after="0" w:line="240" w:lineRule="auto"/>
              <w:ind w:left="792"/>
              <w:rPr>
                <w:rFonts w:ascii="Times New Roman" w:hAnsi="Times New Roman"/>
                <w:sz w:val="22"/>
              </w:rPr>
            </w:pPr>
            <w:r w:rsidRPr="00AA4A1C">
              <w:rPr>
                <w:rFonts w:ascii="Times New Roman" w:hAnsi="Times New Roman"/>
                <w:sz w:val="22"/>
              </w:rPr>
              <w:t>Improved mobility</w:t>
            </w:r>
          </w:p>
          <w:p w14:paraId="573440F4" w14:textId="77777777" w:rsidR="00F449AF" w:rsidRPr="00AA4A1C" w:rsidRDefault="00F449AF" w:rsidP="0030056C">
            <w:pPr>
              <w:pStyle w:val="ParagraphText"/>
              <w:numPr>
                <w:ilvl w:val="0"/>
                <w:numId w:val="11"/>
              </w:numPr>
              <w:spacing w:before="0" w:after="0" w:line="240" w:lineRule="auto"/>
              <w:ind w:left="792"/>
              <w:rPr>
                <w:sz w:val="22"/>
              </w:rPr>
            </w:pPr>
            <w:r w:rsidRPr="00AA4A1C">
              <w:rPr>
                <w:rFonts w:ascii="Times New Roman" w:hAnsi="Times New Roman"/>
                <w:sz w:val="22"/>
              </w:rPr>
              <w:t>Improved housing</w:t>
            </w:r>
          </w:p>
        </w:tc>
      </w:tr>
      <w:tr w:rsidR="00F449AF" w:rsidRPr="00AA4A1C" w14:paraId="731E4F93" w14:textId="77777777" w:rsidTr="00E222EA">
        <w:tc>
          <w:tcPr>
            <w:tcW w:w="2693" w:type="pct"/>
            <w:tcBorders>
              <w:right w:val="single" w:sz="4" w:space="0" w:color="000000"/>
            </w:tcBorders>
            <w:shd w:val="clear" w:color="auto" w:fill="auto"/>
          </w:tcPr>
          <w:p w14:paraId="20341E68"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Compensation payments made before displacement and land takeover</w:t>
            </w:r>
          </w:p>
          <w:p w14:paraId="0A7F340E" w14:textId="77777777" w:rsidR="00F449AF" w:rsidRPr="00AA4A1C" w:rsidRDefault="00F449AF" w:rsidP="003D4FCC">
            <w:pPr>
              <w:rPr>
                <w:sz w:val="22"/>
                <w:szCs w:val="22"/>
              </w:rPr>
            </w:pPr>
            <w:r w:rsidRPr="00AA4A1C">
              <w:rPr>
                <w:sz w:val="22"/>
                <w:szCs w:val="22"/>
              </w:rPr>
              <w:t>The Borrower will take possession of acquired land and related assets only after compensation in accordance with the ESS5 has been made available and, where applicable, displaced people have been resettled and moving allowances have been provided to the displaced persons in addition to compensation.</w:t>
            </w:r>
          </w:p>
        </w:tc>
        <w:tc>
          <w:tcPr>
            <w:tcW w:w="2307" w:type="pct"/>
            <w:tcBorders>
              <w:left w:val="single" w:sz="4" w:space="0" w:color="000000"/>
            </w:tcBorders>
            <w:shd w:val="clear" w:color="auto" w:fill="auto"/>
          </w:tcPr>
          <w:p w14:paraId="4CFCC05F" w14:textId="77777777" w:rsidR="004D0477" w:rsidRPr="00AA4A1C" w:rsidRDefault="004D0477" w:rsidP="003D4FCC">
            <w:pPr>
              <w:rPr>
                <w:sz w:val="22"/>
                <w:szCs w:val="22"/>
              </w:rPr>
            </w:pPr>
          </w:p>
          <w:p w14:paraId="176CDAB3" w14:textId="77777777" w:rsidR="004D0477" w:rsidRPr="00AA4A1C" w:rsidRDefault="004D0477" w:rsidP="003D4FCC">
            <w:pPr>
              <w:rPr>
                <w:sz w:val="22"/>
                <w:szCs w:val="22"/>
              </w:rPr>
            </w:pPr>
          </w:p>
          <w:p w14:paraId="460EC4DE" w14:textId="77777777" w:rsidR="004D0477" w:rsidRPr="00AA4A1C" w:rsidRDefault="004D0477" w:rsidP="003D4FCC">
            <w:pPr>
              <w:rPr>
                <w:sz w:val="22"/>
                <w:szCs w:val="22"/>
              </w:rPr>
            </w:pPr>
          </w:p>
          <w:p w14:paraId="3FA34932" w14:textId="77777777" w:rsidR="00F449AF" w:rsidRPr="00AA4A1C" w:rsidRDefault="00F449AF" w:rsidP="003D4FCC">
            <w:pPr>
              <w:rPr>
                <w:sz w:val="22"/>
                <w:szCs w:val="22"/>
              </w:rPr>
            </w:pPr>
            <w:r w:rsidRPr="00AA4A1C">
              <w:rPr>
                <w:sz w:val="22"/>
                <w:szCs w:val="22"/>
              </w:rPr>
              <w:t>No construction will take place before PAPs have received their compensation and relocated.  In Rwanda people are given 3 months’ notice after disclosure.</w:t>
            </w:r>
          </w:p>
          <w:p w14:paraId="763BE71E" w14:textId="77777777" w:rsidR="00F449AF" w:rsidRPr="00AA4A1C" w:rsidRDefault="00F449AF" w:rsidP="003D4FCC">
            <w:pPr>
              <w:rPr>
                <w:sz w:val="22"/>
                <w:szCs w:val="22"/>
              </w:rPr>
            </w:pPr>
          </w:p>
        </w:tc>
      </w:tr>
      <w:tr w:rsidR="00F449AF" w:rsidRPr="00AA4A1C" w14:paraId="58E653A8" w14:textId="77777777" w:rsidTr="00E222EA">
        <w:tc>
          <w:tcPr>
            <w:tcW w:w="2693" w:type="pct"/>
            <w:tcBorders>
              <w:right w:val="single" w:sz="4" w:space="0" w:color="000000"/>
            </w:tcBorders>
            <w:shd w:val="clear" w:color="auto" w:fill="auto"/>
          </w:tcPr>
          <w:p w14:paraId="6CDFA6F9"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Community engagement</w:t>
            </w:r>
          </w:p>
          <w:p w14:paraId="5B157FF0" w14:textId="77777777" w:rsidR="00F449AF" w:rsidRPr="00AA4A1C" w:rsidRDefault="00F449AF" w:rsidP="003D4FCC">
            <w:pPr>
              <w:rPr>
                <w:sz w:val="22"/>
                <w:szCs w:val="22"/>
              </w:rPr>
            </w:pPr>
            <w:r w:rsidRPr="00AA4A1C">
              <w:rPr>
                <w:rFonts w:cs="Times New Roman"/>
                <w:sz w:val="22"/>
                <w:szCs w:val="22"/>
              </w:rPr>
              <w:t>The Borrower will engage with affected communities, including host communities</w:t>
            </w:r>
            <w:r w:rsidRPr="00AA4A1C">
              <w:rPr>
                <w:sz w:val="22"/>
                <w:szCs w:val="22"/>
              </w:rPr>
              <w:t>, through the process of stakeholder engagement described in ESS 10. Decision-making processes related to resettlement and livelihood restoration will include options and alternatives from which affected persons may choose. Disclosure of relevant information and meaningful participation of affected communities and persons will take place during the consideration of alternative project designs referred to in paragraph 11, and thereafter throughout the planning, implementation, monitoring, and evaluation of the compensation process, livelihood restoration activities, and relocation process.</w:t>
            </w:r>
          </w:p>
        </w:tc>
        <w:tc>
          <w:tcPr>
            <w:tcW w:w="2307" w:type="pct"/>
            <w:tcBorders>
              <w:left w:val="single" w:sz="4" w:space="0" w:color="000000"/>
            </w:tcBorders>
            <w:shd w:val="clear" w:color="auto" w:fill="auto"/>
          </w:tcPr>
          <w:p w14:paraId="62DA002A" w14:textId="77777777" w:rsidR="00F449AF" w:rsidRPr="00AA4A1C" w:rsidRDefault="00F449AF" w:rsidP="003D4FCC">
            <w:pPr>
              <w:rPr>
                <w:sz w:val="22"/>
                <w:szCs w:val="22"/>
              </w:rPr>
            </w:pPr>
            <w:r w:rsidRPr="00AA4A1C">
              <w:rPr>
                <w:sz w:val="22"/>
                <w:szCs w:val="22"/>
              </w:rPr>
              <w:t>The stakeholders have been engaged at national, district and local levels and these engagements will continue through implementation and monitoring.</w:t>
            </w:r>
          </w:p>
          <w:p w14:paraId="60452D43" w14:textId="77777777" w:rsidR="00F449AF" w:rsidRPr="00AA4A1C" w:rsidRDefault="00F449AF" w:rsidP="003D4FCC">
            <w:pPr>
              <w:rPr>
                <w:sz w:val="22"/>
                <w:szCs w:val="22"/>
              </w:rPr>
            </w:pPr>
            <w:r w:rsidRPr="00AA4A1C">
              <w:rPr>
                <w:sz w:val="22"/>
                <w:szCs w:val="22"/>
              </w:rPr>
              <w:t xml:space="preserve">The stakeholder views, concerns and recommendations have been documented, analysed and synthesized. Minutes of </w:t>
            </w:r>
            <w:r w:rsidR="00564EAF" w:rsidRPr="00AA4A1C">
              <w:rPr>
                <w:sz w:val="22"/>
                <w:szCs w:val="22"/>
              </w:rPr>
              <w:t xml:space="preserve">public </w:t>
            </w:r>
            <w:r w:rsidRPr="00AA4A1C">
              <w:rPr>
                <w:sz w:val="22"/>
                <w:szCs w:val="22"/>
              </w:rPr>
              <w:t>consultations are appended.</w:t>
            </w:r>
          </w:p>
        </w:tc>
      </w:tr>
      <w:tr w:rsidR="00F449AF" w:rsidRPr="00AA4A1C" w14:paraId="1D13091D" w14:textId="77777777" w:rsidTr="003D4FCC">
        <w:trPr>
          <w:trHeight w:val="467"/>
        </w:trPr>
        <w:tc>
          <w:tcPr>
            <w:tcW w:w="2693" w:type="pct"/>
            <w:tcBorders>
              <w:right w:val="single" w:sz="4" w:space="0" w:color="000000"/>
            </w:tcBorders>
            <w:shd w:val="clear" w:color="auto" w:fill="auto"/>
          </w:tcPr>
          <w:p w14:paraId="17243896"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Consideration of women perspectives and interest</w:t>
            </w:r>
          </w:p>
          <w:p w14:paraId="639BA330" w14:textId="77777777" w:rsidR="00F449AF" w:rsidRPr="00AA4A1C" w:rsidRDefault="00F449AF" w:rsidP="003D4FCC">
            <w:pPr>
              <w:rPr>
                <w:sz w:val="22"/>
                <w:szCs w:val="22"/>
              </w:rPr>
            </w:pPr>
            <w:r w:rsidRPr="00AA4A1C">
              <w:rPr>
                <w:sz w:val="22"/>
                <w:szCs w:val="22"/>
              </w:rPr>
              <w:t>The consultation process should ensure that women’s perspectives are obtained and their interests factored into all aspects of resettlement planning and implementation. Addressing livelihood impacts may require intra-household analysis in cases where women’s and men’s livelihoods are affected differently. Women’s and men’s preferences in terms of compensation mechanisms, such as replacement land or alternative access to natural resources rather than in cash, should be explored.</w:t>
            </w:r>
          </w:p>
        </w:tc>
        <w:tc>
          <w:tcPr>
            <w:tcW w:w="2307" w:type="pct"/>
            <w:tcBorders>
              <w:left w:val="single" w:sz="4" w:space="0" w:color="000000"/>
            </w:tcBorders>
            <w:shd w:val="clear" w:color="auto" w:fill="auto"/>
          </w:tcPr>
          <w:p w14:paraId="64D05A54" w14:textId="77777777" w:rsidR="00F449AF" w:rsidRPr="00AA4A1C" w:rsidRDefault="00F449AF" w:rsidP="003D4FCC">
            <w:pPr>
              <w:rPr>
                <w:sz w:val="22"/>
                <w:szCs w:val="22"/>
              </w:rPr>
            </w:pPr>
            <w:r w:rsidRPr="00AA4A1C">
              <w:rPr>
                <w:sz w:val="22"/>
                <w:szCs w:val="22"/>
              </w:rPr>
              <w:t>Although Covid-19 restrictions have limited community engagements, the team has organized focus group discussions with women to seek their views.</w:t>
            </w:r>
          </w:p>
          <w:p w14:paraId="282625F4" w14:textId="77777777" w:rsidR="00F449AF" w:rsidRPr="00AA4A1C" w:rsidRDefault="00F449AF" w:rsidP="003D4FCC">
            <w:pPr>
              <w:rPr>
                <w:sz w:val="22"/>
                <w:szCs w:val="22"/>
              </w:rPr>
            </w:pPr>
          </w:p>
          <w:p w14:paraId="5A8AC886" w14:textId="77777777" w:rsidR="00F449AF" w:rsidRPr="00AA4A1C" w:rsidRDefault="00F449AF" w:rsidP="003D4FCC">
            <w:pPr>
              <w:rPr>
                <w:sz w:val="22"/>
                <w:szCs w:val="22"/>
              </w:rPr>
            </w:pPr>
            <w:r w:rsidRPr="00AA4A1C">
              <w:rPr>
                <w:sz w:val="22"/>
                <w:szCs w:val="22"/>
              </w:rPr>
              <w:t xml:space="preserve">In addition, the </w:t>
            </w:r>
            <w:r w:rsidR="00E222EA" w:rsidRPr="00AA4A1C">
              <w:rPr>
                <w:sz w:val="22"/>
                <w:szCs w:val="22"/>
              </w:rPr>
              <w:t>councillors</w:t>
            </w:r>
            <w:r w:rsidRPr="00AA4A1C">
              <w:rPr>
                <w:sz w:val="22"/>
                <w:szCs w:val="22"/>
              </w:rPr>
              <w:t xml:space="preserve"> and CUCs have good representation of men and women. </w:t>
            </w:r>
          </w:p>
          <w:p w14:paraId="193B9014" w14:textId="77777777" w:rsidR="00F449AF" w:rsidRPr="00AA4A1C" w:rsidRDefault="00F449AF" w:rsidP="003D4FCC">
            <w:pPr>
              <w:rPr>
                <w:sz w:val="22"/>
                <w:szCs w:val="22"/>
              </w:rPr>
            </w:pPr>
            <w:r w:rsidRPr="00AA4A1C">
              <w:rPr>
                <w:sz w:val="22"/>
                <w:szCs w:val="22"/>
              </w:rPr>
              <w:t xml:space="preserve">In Rwanda, where man and women have a marriage certificate, they have equal share of the compensation. For those without certificates, the local administration will assist them on a case-by-case basis. </w:t>
            </w:r>
          </w:p>
        </w:tc>
      </w:tr>
      <w:tr w:rsidR="00F449AF" w:rsidRPr="00AA4A1C" w14:paraId="3D213FEC" w14:textId="77777777" w:rsidTr="00E222EA">
        <w:tc>
          <w:tcPr>
            <w:tcW w:w="2693" w:type="pct"/>
            <w:tcBorders>
              <w:right w:val="single" w:sz="4" w:space="0" w:color="000000"/>
            </w:tcBorders>
            <w:shd w:val="clear" w:color="auto" w:fill="auto"/>
          </w:tcPr>
          <w:p w14:paraId="7E5159B3" w14:textId="77777777" w:rsidR="00F449AF" w:rsidRPr="00AA4A1C" w:rsidRDefault="00F449AF" w:rsidP="0030056C">
            <w:pPr>
              <w:pStyle w:val="ParagraphText"/>
              <w:numPr>
                <w:ilvl w:val="0"/>
                <w:numId w:val="10"/>
              </w:numPr>
              <w:spacing w:before="0" w:after="0"/>
              <w:ind w:left="522"/>
              <w:rPr>
                <w:rFonts w:ascii="Times New Roman" w:hAnsi="Times New Roman"/>
                <w:b/>
                <w:bCs/>
                <w:sz w:val="22"/>
              </w:rPr>
            </w:pPr>
            <w:r w:rsidRPr="00AA4A1C">
              <w:rPr>
                <w:rFonts w:ascii="Times New Roman" w:hAnsi="Times New Roman"/>
                <w:b/>
                <w:bCs/>
                <w:sz w:val="22"/>
              </w:rPr>
              <w:t xml:space="preserve">Grievance </w:t>
            </w:r>
            <w:r w:rsidR="009F4F2A" w:rsidRPr="00AA4A1C">
              <w:rPr>
                <w:rFonts w:ascii="Times New Roman" w:hAnsi="Times New Roman"/>
                <w:b/>
                <w:bCs/>
                <w:sz w:val="22"/>
              </w:rPr>
              <w:t xml:space="preserve">redress </w:t>
            </w:r>
            <w:r w:rsidRPr="00AA4A1C">
              <w:rPr>
                <w:rFonts w:ascii="Times New Roman" w:hAnsi="Times New Roman"/>
                <w:b/>
                <w:bCs/>
                <w:sz w:val="22"/>
              </w:rPr>
              <w:t>mechanism</w:t>
            </w:r>
          </w:p>
          <w:p w14:paraId="11EB22C3" w14:textId="77777777" w:rsidR="00F449AF" w:rsidRPr="00AA4A1C" w:rsidRDefault="00F449AF" w:rsidP="003D4FCC">
            <w:pPr>
              <w:spacing w:after="0"/>
              <w:rPr>
                <w:sz w:val="22"/>
                <w:szCs w:val="22"/>
              </w:rPr>
            </w:pPr>
            <w:r w:rsidRPr="00AA4A1C">
              <w:rPr>
                <w:rFonts w:cs="Times New Roman"/>
                <w:sz w:val="22"/>
                <w:szCs w:val="22"/>
              </w:rPr>
              <w:t>The Borrower will ensure that a grievance mechanism for the project is in place, in accordance with ESS10 as early as possible in project</w:t>
            </w:r>
            <w:r w:rsidRPr="00AA4A1C">
              <w:rPr>
                <w:sz w:val="22"/>
                <w:szCs w:val="22"/>
              </w:rPr>
              <w:t xml:space="preserve"> development to address specific concerns about compensation, relocation or livelihood restoration measures raised by displaced persons (or others) in a timely fashion. Where possible, such grievance mechanisms will utilize existing formal or informal grievance mechanisms suitable for project purposes, supplemented as needed with project-specific arrangements designed to resolve disputes in an impartial manner.</w:t>
            </w:r>
          </w:p>
        </w:tc>
        <w:tc>
          <w:tcPr>
            <w:tcW w:w="2307" w:type="pct"/>
            <w:tcBorders>
              <w:left w:val="single" w:sz="4" w:space="0" w:color="000000"/>
            </w:tcBorders>
            <w:shd w:val="clear" w:color="auto" w:fill="auto"/>
          </w:tcPr>
          <w:p w14:paraId="04A15AB3" w14:textId="77777777" w:rsidR="00F449AF" w:rsidRPr="00AA4A1C" w:rsidRDefault="00F449AF" w:rsidP="003D4FCC">
            <w:pPr>
              <w:rPr>
                <w:sz w:val="22"/>
                <w:szCs w:val="22"/>
              </w:rPr>
            </w:pPr>
            <w:r w:rsidRPr="00AA4A1C">
              <w:rPr>
                <w:sz w:val="22"/>
                <w:szCs w:val="22"/>
              </w:rPr>
              <w:t xml:space="preserve">A grievance management system has been proposed in this RAP. To avoid congestion and overlapping roles, on the already existing Community Upgrading Committees, we propose to add 2 PAPs, a male and female. </w:t>
            </w:r>
            <w:proofErr w:type="spellStart"/>
            <w:r w:rsidRPr="00AA4A1C">
              <w:rPr>
                <w:sz w:val="22"/>
                <w:szCs w:val="22"/>
              </w:rPr>
              <w:t>CoK</w:t>
            </w:r>
            <w:proofErr w:type="spellEnd"/>
            <w:r w:rsidRPr="00AA4A1C">
              <w:rPr>
                <w:sz w:val="22"/>
                <w:szCs w:val="22"/>
              </w:rPr>
              <w:t xml:space="preserve"> will build the capacity of GMCs through training them in </w:t>
            </w:r>
            <w:r w:rsidR="009C2411" w:rsidRPr="00AA4A1C">
              <w:rPr>
                <w:sz w:val="22"/>
                <w:szCs w:val="22"/>
              </w:rPr>
              <w:t xml:space="preserve">grievance management and resolution in </w:t>
            </w:r>
            <w:r w:rsidRPr="00AA4A1C">
              <w:rPr>
                <w:sz w:val="22"/>
                <w:szCs w:val="22"/>
              </w:rPr>
              <w:t xml:space="preserve">order to </w:t>
            </w:r>
            <w:r w:rsidR="009C2411" w:rsidRPr="00AA4A1C">
              <w:rPr>
                <w:sz w:val="22"/>
                <w:szCs w:val="22"/>
              </w:rPr>
              <w:t xml:space="preserve">enable </w:t>
            </w:r>
            <w:r w:rsidRPr="00AA4A1C">
              <w:rPr>
                <w:sz w:val="22"/>
                <w:szCs w:val="22"/>
              </w:rPr>
              <w:t xml:space="preserve">perform their functions effectively. The 2PAPs will be added during the RAP implementation. </w:t>
            </w:r>
          </w:p>
        </w:tc>
      </w:tr>
      <w:tr w:rsidR="00F449AF" w:rsidRPr="00AA4A1C" w14:paraId="02D5E02C" w14:textId="77777777" w:rsidTr="00E222EA">
        <w:tc>
          <w:tcPr>
            <w:tcW w:w="2693" w:type="pct"/>
            <w:tcBorders>
              <w:right w:val="single" w:sz="4" w:space="0" w:color="000000"/>
            </w:tcBorders>
            <w:shd w:val="clear" w:color="auto" w:fill="auto"/>
          </w:tcPr>
          <w:p w14:paraId="3F9E11BB"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Planning and implementation</w:t>
            </w:r>
          </w:p>
          <w:p w14:paraId="2E1B1A56" w14:textId="77777777" w:rsidR="00F449AF" w:rsidRPr="00AA4A1C" w:rsidRDefault="00F449AF" w:rsidP="003D4FCC">
            <w:pPr>
              <w:rPr>
                <w:rFonts w:cs="Times New Roman"/>
                <w:sz w:val="22"/>
                <w:szCs w:val="22"/>
              </w:rPr>
            </w:pPr>
            <w:r w:rsidRPr="00AA4A1C">
              <w:rPr>
                <w:rFonts w:cs="Times New Roman"/>
                <w:sz w:val="22"/>
                <w:szCs w:val="22"/>
              </w:rPr>
              <w:t xml:space="preserve">Where land acquisition or restrictions on land use are unavoidable, the Borrower will, as part of the environmental and social assessment, conduct a census to identify the persons who will be affected by the project, to establish an inventory of land and assets to be affected, to determine who will be eligible for compensation and assistance, and to discourage ineligible persons, such as opportunistic settlers, from claiming benefits. </w:t>
            </w:r>
          </w:p>
          <w:p w14:paraId="60CE2231" w14:textId="77777777" w:rsidR="00F449AF" w:rsidRPr="00AA4A1C" w:rsidRDefault="00F449AF" w:rsidP="003D4FCC">
            <w:pPr>
              <w:rPr>
                <w:rFonts w:cs="Times New Roman"/>
                <w:sz w:val="22"/>
                <w:szCs w:val="22"/>
              </w:rPr>
            </w:pPr>
            <w:r w:rsidRPr="00AA4A1C">
              <w:rPr>
                <w:rFonts w:cs="Times New Roman"/>
                <w:sz w:val="22"/>
                <w:szCs w:val="22"/>
              </w:rPr>
              <w:t>The social assessment will also address the claims of communities or groups who, for valid reasons, may not be present in the project area during the time of the census, such as seasonal resource users.</w:t>
            </w:r>
          </w:p>
        </w:tc>
        <w:tc>
          <w:tcPr>
            <w:tcW w:w="2307" w:type="pct"/>
            <w:tcBorders>
              <w:left w:val="single" w:sz="4" w:space="0" w:color="000000"/>
            </w:tcBorders>
            <w:shd w:val="clear" w:color="auto" w:fill="auto"/>
          </w:tcPr>
          <w:p w14:paraId="77E61212" w14:textId="77777777" w:rsidR="00F449AF" w:rsidRPr="00AA4A1C" w:rsidRDefault="00F449AF" w:rsidP="003D4FCC">
            <w:pPr>
              <w:rPr>
                <w:rFonts w:cs="Times New Roman"/>
                <w:sz w:val="22"/>
                <w:szCs w:val="22"/>
              </w:rPr>
            </w:pPr>
            <w:r w:rsidRPr="00AA4A1C">
              <w:rPr>
                <w:rFonts w:cs="Times New Roman"/>
                <w:sz w:val="22"/>
                <w:szCs w:val="22"/>
              </w:rPr>
              <w:t xml:space="preserve">A census has been conducted to determine those who </w:t>
            </w:r>
            <w:r w:rsidR="004D0477" w:rsidRPr="00AA4A1C">
              <w:rPr>
                <w:rFonts w:cs="Times New Roman"/>
                <w:sz w:val="22"/>
                <w:szCs w:val="22"/>
              </w:rPr>
              <w:t>are</w:t>
            </w:r>
            <w:r w:rsidRPr="00AA4A1C">
              <w:rPr>
                <w:rFonts w:cs="Times New Roman"/>
                <w:sz w:val="22"/>
                <w:szCs w:val="22"/>
              </w:rPr>
              <w:t xml:space="preserve"> eligible; they include people with land only, both land </w:t>
            </w:r>
            <w:r w:rsidR="004D0477" w:rsidRPr="00AA4A1C">
              <w:rPr>
                <w:rFonts w:cs="Times New Roman"/>
                <w:sz w:val="22"/>
                <w:szCs w:val="22"/>
              </w:rPr>
              <w:t xml:space="preserve">and </w:t>
            </w:r>
            <w:r w:rsidRPr="00AA4A1C">
              <w:rPr>
                <w:rFonts w:cs="Times New Roman"/>
                <w:sz w:val="22"/>
                <w:szCs w:val="22"/>
              </w:rPr>
              <w:t>structures, structures only.</w:t>
            </w:r>
          </w:p>
          <w:p w14:paraId="2FA4B684" w14:textId="77777777" w:rsidR="00376CCC" w:rsidRPr="00AA4A1C" w:rsidRDefault="00376CCC" w:rsidP="003D4FCC">
            <w:pPr>
              <w:rPr>
                <w:rFonts w:cs="Times New Roman"/>
                <w:sz w:val="22"/>
                <w:szCs w:val="22"/>
              </w:rPr>
            </w:pPr>
          </w:p>
          <w:p w14:paraId="5CFAA3B1" w14:textId="4393E19E" w:rsidR="00376CCC" w:rsidRPr="00AA4A1C" w:rsidRDefault="00376CCC" w:rsidP="00376CCC">
            <w:pPr>
              <w:rPr>
                <w:sz w:val="22"/>
                <w:szCs w:val="22"/>
              </w:rPr>
            </w:pPr>
            <w:r w:rsidRPr="00AA4A1C">
              <w:rPr>
                <w:sz w:val="22"/>
                <w:szCs w:val="22"/>
              </w:rPr>
              <w:t xml:space="preserve">For the economically affected people who </w:t>
            </w:r>
            <w:r w:rsidR="00690193" w:rsidRPr="00AA4A1C">
              <w:rPr>
                <w:sz w:val="22"/>
                <w:szCs w:val="22"/>
              </w:rPr>
              <w:t>include</w:t>
            </w:r>
            <w:r w:rsidRPr="00AA4A1C">
              <w:rPr>
                <w:sz w:val="22"/>
                <w:szCs w:val="22"/>
              </w:rPr>
              <w:t xml:space="preserve"> the tenants, vendors and roadside side walkers. Focus group discussions have been held and their views on possible assistance has been recorded and used to make proposals for livelihood restoration.</w:t>
            </w:r>
          </w:p>
          <w:p w14:paraId="5F02A08B" w14:textId="50503241" w:rsidR="00376CCC" w:rsidRPr="00AA4A1C" w:rsidRDefault="00376CCC" w:rsidP="003D4FCC">
            <w:pPr>
              <w:rPr>
                <w:rFonts w:cs="Times New Roman"/>
                <w:sz w:val="22"/>
                <w:szCs w:val="22"/>
              </w:rPr>
            </w:pPr>
          </w:p>
        </w:tc>
      </w:tr>
      <w:tr w:rsidR="00F449AF" w:rsidRPr="00AA4A1C" w14:paraId="29A10F07" w14:textId="77777777" w:rsidTr="00E222EA">
        <w:tc>
          <w:tcPr>
            <w:tcW w:w="2693" w:type="pct"/>
            <w:tcBorders>
              <w:right w:val="single" w:sz="4" w:space="0" w:color="000000"/>
            </w:tcBorders>
            <w:shd w:val="clear" w:color="auto" w:fill="auto"/>
          </w:tcPr>
          <w:p w14:paraId="6205AC22"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Establish and declare “cut of date”</w:t>
            </w:r>
          </w:p>
          <w:p w14:paraId="0EA97E61" w14:textId="77777777" w:rsidR="00F449AF" w:rsidRPr="00AA4A1C" w:rsidRDefault="00F449AF" w:rsidP="003D4FCC">
            <w:pPr>
              <w:rPr>
                <w:rFonts w:cs="Times New Roman"/>
                <w:sz w:val="22"/>
                <w:szCs w:val="22"/>
              </w:rPr>
            </w:pPr>
            <w:r w:rsidRPr="00AA4A1C">
              <w:rPr>
                <w:rFonts w:cs="Times New Roman"/>
                <w:sz w:val="22"/>
                <w:szCs w:val="22"/>
              </w:rPr>
              <w:t>In conjunction with the census, the Borrower will establish a cut-off date for eligibility. Information regarding the cut-off date will be well documented and will be disseminated throughout the project area at regular intervals in written and (as appropriate) none-written forms and in relevant local languages. This will include posted warnings that persons settling in the project area after the cut-off date may be subject to removal.</w:t>
            </w:r>
          </w:p>
        </w:tc>
        <w:tc>
          <w:tcPr>
            <w:tcW w:w="2307" w:type="pct"/>
            <w:tcBorders>
              <w:left w:val="single" w:sz="4" w:space="0" w:color="000000"/>
            </w:tcBorders>
            <w:shd w:val="clear" w:color="auto" w:fill="auto"/>
          </w:tcPr>
          <w:p w14:paraId="225DCC82" w14:textId="77777777" w:rsidR="00F449AF" w:rsidRPr="00AA4A1C" w:rsidRDefault="00F449AF" w:rsidP="003D4FCC">
            <w:pPr>
              <w:rPr>
                <w:rFonts w:cs="Times New Roman"/>
                <w:sz w:val="22"/>
                <w:szCs w:val="22"/>
              </w:rPr>
            </w:pPr>
            <w:r w:rsidRPr="00AA4A1C">
              <w:rPr>
                <w:rFonts w:cs="Times New Roman"/>
                <w:sz w:val="22"/>
                <w:szCs w:val="22"/>
              </w:rPr>
              <w:t>A cut-off date in Rwanda is determined when they are ready to pay and it is the day compensation packages are signed by the district authorities. This is when the four months</w:t>
            </w:r>
            <w:r w:rsidR="00EE14C8" w:rsidRPr="00AA4A1C">
              <w:rPr>
                <w:rFonts w:cs="Times New Roman"/>
                <w:sz w:val="22"/>
                <w:szCs w:val="22"/>
              </w:rPr>
              <w:t xml:space="preserve"> grace period</w:t>
            </w:r>
            <w:r w:rsidRPr="00AA4A1C">
              <w:rPr>
                <w:rFonts w:cs="Times New Roman"/>
                <w:sz w:val="22"/>
                <w:szCs w:val="22"/>
              </w:rPr>
              <w:t xml:space="preserve"> take</w:t>
            </w:r>
            <w:r w:rsidR="00EE14C8" w:rsidRPr="00AA4A1C">
              <w:rPr>
                <w:rFonts w:cs="Times New Roman"/>
                <w:sz w:val="22"/>
                <w:szCs w:val="22"/>
              </w:rPr>
              <w:t>s</w:t>
            </w:r>
            <w:r w:rsidRPr="00AA4A1C">
              <w:rPr>
                <w:rFonts w:cs="Times New Roman"/>
                <w:sz w:val="22"/>
                <w:szCs w:val="22"/>
              </w:rPr>
              <w:t xml:space="preserve"> effect.</w:t>
            </w:r>
          </w:p>
          <w:p w14:paraId="2C71E71D" w14:textId="77777777" w:rsidR="00244FA4" w:rsidRPr="00AA4A1C" w:rsidRDefault="00244FA4" w:rsidP="003D4FCC">
            <w:pPr>
              <w:rPr>
                <w:rFonts w:cs="Times New Roman"/>
                <w:sz w:val="22"/>
                <w:szCs w:val="22"/>
              </w:rPr>
            </w:pPr>
          </w:p>
          <w:p w14:paraId="17621A8B" w14:textId="037B4E27" w:rsidR="00244FA4" w:rsidRPr="00AA4A1C" w:rsidRDefault="00244FA4" w:rsidP="003D4FCC">
            <w:pPr>
              <w:rPr>
                <w:rFonts w:cs="Times New Roman"/>
                <w:sz w:val="22"/>
                <w:szCs w:val="22"/>
              </w:rPr>
            </w:pPr>
          </w:p>
        </w:tc>
      </w:tr>
      <w:tr w:rsidR="00F449AF" w:rsidRPr="00AA4A1C" w14:paraId="3BBB4F4A" w14:textId="77777777" w:rsidTr="00E222EA">
        <w:tc>
          <w:tcPr>
            <w:tcW w:w="2693" w:type="pct"/>
            <w:tcBorders>
              <w:right w:val="single" w:sz="4" w:space="0" w:color="000000"/>
            </w:tcBorders>
            <w:shd w:val="clear" w:color="auto" w:fill="auto"/>
          </w:tcPr>
          <w:p w14:paraId="22CA52CA"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Additional or enhancement measures for livelihood restoration and assistance</w:t>
            </w:r>
          </w:p>
          <w:p w14:paraId="46D6E1A7" w14:textId="77777777" w:rsidR="00F449AF" w:rsidRPr="00AA4A1C" w:rsidRDefault="00F449AF" w:rsidP="003D4FCC">
            <w:pPr>
              <w:rPr>
                <w:rFonts w:cs="Times New Roman"/>
                <w:sz w:val="22"/>
                <w:szCs w:val="22"/>
              </w:rPr>
            </w:pPr>
            <w:r w:rsidRPr="00AA4A1C">
              <w:rPr>
                <w:rFonts w:cs="Times New Roman"/>
                <w:sz w:val="22"/>
                <w:szCs w:val="22"/>
              </w:rPr>
              <w:t>To address the issues identified in the environmental and social assessment, the Borrower will prepare a plan proportionate to the risks and impacts associated with the project:</w:t>
            </w:r>
          </w:p>
          <w:p w14:paraId="3C9BAE71" w14:textId="77777777" w:rsidR="00F449AF" w:rsidRPr="00AA4A1C" w:rsidRDefault="00F449AF" w:rsidP="003D4FCC">
            <w:pPr>
              <w:rPr>
                <w:rFonts w:cs="Times New Roman"/>
                <w:i/>
                <w:sz w:val="22"/>
                <w:szCs w:val="22"/>
              </w:rPr>
            </w:pPr>
            <w:r w:rsidRPr="00AA4A1C">
              <w:rPr>
                <w:rFonts w:cs="Times New Roman"/>
                <w:i/>
                <w:sz w:val="22"/>
                <w:szCs w:val="22"/>
              </w:rPr>
              <w:t>For projects causing physical displacement, the plan will set out the additional measures relevant to relocation of affected persons; (c) For projects involving economic displacement with significant impacts on livelihoods or income generation, the plan will set out the additional measures relating to livelihood improvement or restoration….</w:t>
            </w:r>
          </w:p>
        </w:tc>
        <w:tc>
          <w:tcPr>
            <w:tcW w:w="2307" w:type="pct"/>
            <w:tcBorders>
              <w:left w:val="single" w:sz="4" w:space="0" w:color="000000"/>
            </w:tcBorders>
            <w:shd w:val="clear" w:color="auto" w:fill="auto"/>
          </w:tcPr>
          <w:p w14:paraId="3B7FF8AC" w14:textId="77777777" w:rsidR="00F449AF" w:rsidRPr="00AA4A1C" w:rsidRDefault="00F449AF" w:rsidP="003D4FCC">
            <w:pPr>
              <w:rPr>
                <w:rFonts w:cs="Times New Roman"/>
                <w:sz w:val="22"/>
                <w:szCs w:val="22"/>
              </w:rPr>
            </w:pPr>
            <w:r w:rsidRPr="00AA4A1C">
              <w:rPr>
                <w:rFonts w:cs="Times New Roman"/>
                <w:sz w:val="22"/>
                <w:szCs w:val="22"/>
              </w:rPr>
              <w:t xml:space="preserve">The PAPs are given an additional 5% of the compensation money to cater for any disturbance. </w:t>
            </w:r>
          </w:p>
          <w:p w14:paraId="3773AD3C" w14:textId="77777777" w:rsidR="00F449AF" w:rsidRPr="00AA4A1C" w:rsidRDefault="00F449AF" w:rsidP="003D4FCC">
            <w:pPr>
              <w:rPr>
                <w:rFonts w:cs="Times New Roman"/>
                <w:sz w:val="22"/>
                <w:szCs w:val="22"/>
              </w:rPr>
            </w:pPr>
          </w:p>
          <w:p w14:paraId="6BC9ACF6" w14:textId="77777777" w:rsidR="00F449AF" w:rsidRPr="00AA4A1C" w:rsidRDefault="00F449AF" w:rsidP="003D4FCC">
            <w:pPr>
              <w:rPr>
                <w:rFonts w:cs="Times New Roman"/>
                <w:sz w:val="22"/>
                <w:szCs w:val="22"/>
              </w:rPr>
            </w:pPr>
          </w:p>
          <w:p w14:paraId="32FD553A" w14:textId="77777777" w:rsidR="00F449AF" w:rsidRPr="00AA4A1C" w:rsidRDefault="00F449AF" w:rsidP="003D4FCC">
            <w:pPr>
              <w:rPr>
                <w:rFonts w:cs="Times New Roman"/>
                <w:sz w:val="22"/>
                <w:szCs w:val="22"/>
              </w:rPr>
            </w:pPr>
          </w:p>
        </w:tc>
      </w:tr>
      <w:tr w:rsidR="00F449AF" w:rsidRPr="00AA4A1C" w14:paraId="02585331" w14:textId="77777777" w:rsidTr="00E222EA">
        <w:tc>
          <w:tcPr>
            <w:tcW w:w="2693" w:type="pct"/>
            <w:tcBorders>
              <w:right w:val="single" w:sz="4" w:space="0" w:color="000000"/>
            </w:tcBorders>
            <w:shd w:val="clear" w:color="auto" w:fill="auto"/>
          </w:tcPr>
          <w:p w14:paraId="1BDD8CB9"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Physical displacement</w:t>
            </w:r>
          </w:p>
          <w:p w14:paraId="1D6C4996" w14:textId="77777777" w:rsidR="00F449AF" w:rsidRPr="00AA4A1C" w:rsidRDefault="00F449AF" w:rsidP="00C46AAE">
            <w:pPr>
              <w:rPr>
                <w:rFonts w:cs="Times New Roman"/>
                <w:sz w:val="22"/>
                <w:szCs w:val="22"/>
              </w:rPr>
            </w:pPr>
            <w:r w:rsidRPr="00AA4A1C">
              <w:rPr>
                <w:rFonts w:cs="Times New Roman"/>
                <w:sz w:val="22"/>
                <w:szCs w:val="22"/>
              </w:rPr>
              <w:t xml:space="preserve">In the case of physical displacement, the Borrower will develop a plan that covers, at a minimum, the applicable requirements of this ESS regardless of the number of people affected. The plan will be designed to mitigate the negative impacts of displacement and, as warranted, to identify development opportunities. </w:t>
            </w:r>
          </w:p>
          <w:p w14:paraId="5E4FB1B1" w14:textId="1619B79D" w:rsidR="00F449AF" w:rsidRPr="00AA4A1C" w:rsidRDefault="00F449AF" w:rsidP="00C46AAE">
            <w:pPr>
              <w:rPr>
                <w:rFonts w:cs="Times New Roman"/>
                <w:sz w:val="22"/>
                <w:szCs w:val="22"/>
              </w:rPr>
            </w:pPr>
            <w:r w:rsidRPr="00AA4A1C">
              <w:rPr>
                <w:rFonts w:cs="Times New Roman"/>
                <w:sz w:val="22"/>
                <w:szCs w:val="22"/>
              </w:rPr>
              <w:t xml:space="preserve">It will include a resettlement budget and implementation </w:t>
            </w:r>
            <w:r w:rsidR="00B83D54" w:rsidRPr="00AA4A1C">
              <w:rPr>
                <w:rFonts w:cs="Times New Roman"/>
                <w:sz w:val="22"/>
                <w:szCs w:val="22"/>
              </w:rPr>
              <w:t>schedule, and</w:t>
            </w:r>
            <w:r w:rsidRPr="00AA4A1C">
              <w:rPr>
                <w:rFonts w:cs="Times New Roman"/>
                <w:sz w:val="22"/>
                <w:szCs w:val="22"/>
              </w:rPr>
              <w:t xml:space="preserve"> establish the entitlements of all categories of affected persons (including host communities). Particular attention will be paid to gender aspects and the needs of the poor and the vulnerable. The Borrower will document all transactions to acquire land rights, provision of compensation and other assistance associated with relocation activities.</w:t>
            </w:r>
          </w:p>
        </w:tc>
        <w:tc>
          <w:tcPr>
            <w:tcW w:w="2307" w:type="pct"/>
            <w:tcBorders>
              <w:left w:val="single" w:sz="4" w:space="0" w:color="000000"/>
            </w:tcBorders>
            <w:shd w:val="clear" w:color="auto" w:fill="auto"/>
          </w:tcPr>
          <w:p w14:paraId="421C30D8" w14:textId="77777777" w:rsidR="000B186E" w:rsidRDefault="000B186E" w:rsidP="000B186E">
            <w:pPr>
              <w:rPr>
                <w:sz w:val="22"/>
                <w:szCs w:val="22"/>
              </w:rPr>
            </w:pPr>
            <w:r>
              <w:rPr>
                <w:sz w:val="22"/>
                <w:szCs w:val="22"/>
              </w:rPr>
              <w:t>The PAPs will be engaged further on their choices during disclosure, before final payment is done. This will be done after ascertaining the actual number of PAPs.</w:t>
            </w:r>
          </w:p>
          <w:p w14:paraId="4E8AAE27" w14:textId="77777777" w:rsidR="000B186E" w:rsidRDefault="000B186E" w:rsidP="000B186E">
            <w:pPr>
              <w:jc w:val="left"/>
              <w:rPr>
                <w:sz w:val="22"/>
                <w:szCs w:val="22"/>
              </w:rPr>
            </w:pPr>
          </w:p>
          <w:p w14:paraId="3947E649" w14:textId="77777777" w:rsidR="000B186E" w:rsidRPr="00E222EA" w:rsidRDefault="000B186E" w:rsidP="000B186E">
            <w:pPr>
              <w:jc w:val="left"/>
              <w:rPr>
                <w:sz w:val="22"/>
                <w:szCs w:val="22"/>
              </w:rPr>
            </w:pPr>
            <w:r w:rsidRPr="00E222EA">
              <w:rPr>
                <w:sz w:val="22"/>
                <w:szCs w:val="22"/>
              </w:rPr>
              <w:t xml:space="preserve">The PAPs will be given choices between cash and in-kind compensation. Those who opt for in-kind compensation will be accommodated in government houses being constructed in </w:t>
            </w:r>
            <w:proofErr w:type="spellStart"/>
            <w:r>
              <w:rPr>
                <w:sz w:val="22"/>
                <w:szCs w:val="22"/>
              </w:rPr>
              <w:t>Gatenga</w:t>
            </w:r>
            <w:proofErr w:type="spellEnd"/>
            <w:r w:rsidRPr="00E222EA">
              <w:rPr>
                <w:sz w:val="22"/>
                <w:szCs w:val="22"/>
              </w:rPr>
              <w:t xml:space="preserve"> settlement. </w:t>
            </w:r>
          </w:p>
          <w:p w14:paraId="165A4960" w14:textId="77777777" w:rsidR="000B186E" w:rsidRPr="00E222EA" w:rsidRDefault="000B186E" w:rsidP="000B186E">
            <w:pPr>
              <w:jc w:val="left"/>
              <w:rPr>
                <w:sz w:val="22"/>
                <w:szCs w:val="22"/>
              </w:rPr>
            </w:pPr>
          </w:p>
          <w:p w14:paraId="5AB8E5E4" w14:textId="5AA7C97B" w:rsidR="00F449AF" w:rsidRPr="000B186E" w:rsidRDefault="000B186E" w:rsidP="000B186E">
            <w:pPr>
              <w:jc w:val="left"/>
              <w:rPr>
                <w:sz w:val="22"/>
                <w:szCs w:val="22"/>
              </w:rPr>
            </w:pPr>
            <w:r w:rsidRPr="00E222EA">
              <w:rPr>
                <w:sz w:val="22"/>
                <w:szCs w:val="22"/>
              </w:rPr>
              <w:t xml:space="preserve">In addition, there a number of approved settlements in Kigali; the PAPs will be encouraged to buy houses in this settlement using their compensation money. </w:t>
            </w:r>
          </w:p>
        </w:tc>
      </w:tr>
      <w:tr w:rsidR="00F449AF" w:rsidRPr="00AA4A1C" w14:paraId="51CDDBFC" w14:textId="77777777" w:rsidTr="00E222EA">
        <w:tc>
          <w:tcPr>
            <w:tcW w:w="2693" w:type="pct"/>
            <w:tcBorders>
              <w:right w:val="single" w:sz="4" w:space="0" w:color="000000"/>
            </w:tcBorders>
            <w:shd w:val="clear" w:color="auto" w:fill="auto"/>
          </w:tcPr>
          <w:p w14:paraId="117C3FD7"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Choice of resettlement options for physically displaced</w:t>
            </w:r>
          </w:p>
          <w:p w14:paraId="66A9E80F" w14:textId="77777777" w:rsidR="00F449AF" w:rsidRPr="00AA4A1C" w:rsidRDefault="00F449AF" w:rsidP="003A5087">
            <w:pPr>
              <w:rPr>
                <w:rFonts w:cs="Times New Roman"/>
                <w:sz w:val="22"/>
                <w:szCs w:val="22"/>
              </w:rPr>
            </w:pPr>
            <w:r w:rsidRPr="00AA4A1C">
              <w:rPr>
                <w:rFonts w:cs="Times New Roman"/>
                <w:sz w:val="22"/>
                <w:szCs w:val="22"/>
              </w:rPr>
              <w:t>If people living in the project area are required to move to another location, the Borrower will:(</w:t>
            </w:r>
            <w:r w:rsidR="00E222EA" w:rsidRPr="00AA4A1C">
              <w:rPr>
                <w:rFonts w:cs="Times New Roman"/>
                <w:sz w:val="22"/>
                <w:szCs w:val="22"/>
              </w:rPr>
              <w:t>a) offer</w:t>
            </w:r>
            <w:r w:rsidRPr="00AA4A1C">
              <w:rPr>
                <w:rFonts w:cs="Times New Roman"/>
                <w:sz w:val="22"/>
                <w:szCs w:val="22"/>
              </w:rPr>
              <w:t xml:space="preserve"> displaced persons choices among feasible resettlement options, including adequate replacement housing or cash compensation; and (b) provide relocation assistance suited to the needs of each group of displaced persons.</w:t>
            </w:r>
          </w:p>
        </w:tc>
        <w:tc>
          <w:tcPr>
            <w:tcW w:w="2307" w:type="pct"/>
            <w:tcBorders>
              <w:left w:val="single" w:sz="4" w:space="0" w:color="000000"/>
            </w:tcBorders>
            <w:shd w:val="clear" w:color="auto" w:fill="auto"/>
          </w:tcPr>
          <w:p w14:paraId="1F3866D6" w14:textId="776DE34F" w:rsidR="00F449AF" w:rsidRPr="00AA4A1C" w:rsidRDefault="00F449AF" w:rsidP="003A5087">
            <w:pPr>
              <w:rPr>
                <w:rFonts w:cs="Times New Roman"/>
                <w:sz w:val="22"/>
                <w:szCs w:val="22"/>
              </w:rPr>
            </w:pPr>
            <w:r w:rsidRPr="00AA4A1C">
              <w:rPr>
                <w:rFonts w:cs="Times New Roman"/>
                <w:sz w:val="22"/>
                <w:szCs w:val="22"/>
              </w:rPr>
              <w:t>The PAPs will be presented with options of either cash or in-kind compensation</w:t>
            </w:r>
            <w:r w:rsidR="00376CCC" w:rsidRPr="00AA4A1C">
              <w:rPr>
                <w:rFonts w:cs="Times New Roman"/>
                <w:sz w:val="22"/>
                <w:szCs w:val="22"/>
              </w:rPr>
              <w:t xml:space="preserve"> during disclosure</w:t>
            </w:r>
          </w:p>
        </w:tc>
      </w:tr>
      <w:tr w:rsidR="00F449AF" w:rsidRPr="00AA4A1C" w14:paraId="03DBB598" w14:textId="77777777" w:rsidTr="00E222EA">
        <w:tc>
          <w:tcPr>
            <w:tcW w:w="2693" w:type="pct"/>
            <w:tcBorders>
              <w:right w:val="single" w:sz="4" w:space="0" w:color="000000"/>
            </w:tcBorders>
            <w:shd w:val="clear" w:color="auto" w:fill="auto"/>
          </w:tcPr>
          <w:p w14:paraId="617D2DE2"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Living standards and choices for resettlement sites</w:t>
            </w:r>
          </w:p>
          <w:p w14:paraId="1A56210E" w14:textId="77777777" w:rsidR="00F449AF" w:rsidRPr="00AA4A1C" w:rsidRDefault="00F449AF" w:rsidP="003A5087">
            <w:pPr>
              <w:rPr>
                <w:rFonts w:cs="Times New Roman"/>
                <w:sz w:val="22"/>
                <w:szCs w:val="22"/>
              </w:rPr>
            </w:pPr>
            <w:r w:rsidRPr="00AA4A1C">
              <w:rPr>
                <w:rFonts w:cs="Times New Roman"/>
                <w:sz w:val="22"/>
                <w:szCs w:val="22"/>
              </w:rPr>
              <w:t>New resettlement sites will offer living conditions at least equivalent to those previously enjoyed, or consistent with prevailing minimum codes or standards, whichever set of standards is higher. If new resettlement sites are to be prepared, host communities will be consulted regarding planning options, and resettlement plans will ensure continued access, at least at existing levels or standards, for host communities to facilities and services. The displaced persons’ preferences with respect to relocating in pre-existing communities and groups will be respected wherever possible. Existing social and cultural institutions of the displaced persons and any host communities will be respected.</w:t>
            </w:r>
          </w:p>
        </w:tc>
        <w:tc>
          <w:tcPr>
            <w:tcW w:w="2307" w:type="pct"/>
            <w:tcBorders>
              <w:left w:val="single" w:sz="4" w:space="0" w:color="000000"/>
            </w:tcBorders>
            <w:shd w:val="clear" w:color="auto" w:fill="auto"/>
          </w:tcPr>
          <w:p w14:paraId="753EC36A" w14:textId="77777777" w:rsidR="00F449AF" w:rsidRPr="00AA4A1C" w:rsidRDefault="00F449AF" w:rsidP="0046049E">
            <w:pPr>
              <w:rPr>
                <w:rFonts w:cs="Times New Roman"/>
                <w:sz w:val="22"/>
                <w:szCs w:val="22"/>
              </w:rPr>
            </w:pPr>
            <w:r w:rsidRPr="00AA4A1C">
              <w:rPr>
                <w:rFonts w:cs="Times New Roman"/>
                <w:sz w:val="22"/>
                <w:szCs w:val="22"/>
              </w:rPr>
              <w:t xml:space="preserve">The </w:t>
            </w:r>
            <w:proofErr w:type="spellStart"/>
            <w:r w:rsidRPr="00AA4A1C">
              <w:rPr>
                <w:rFonts w:cs="Times New Roman"/>
                <w:sz w:val="22"/>
                <w:szCs w:val="22"/>
              </w:rPr>
              <w:t>CoK</w:t>
            </w:r>
            <w:proofErr w:type="spellEnd"/>
            <w:r w:rsidRPr="00AA4A1C">
              <w:rPr>
                <w:rFonts w:cs="Times New Roman"/>
                <w:sz w:val="22"/>
                <w:szCs w:val="22"/>
              </w:rPr>
              <w:t xml:space="preserve"> intends to provide better houses than the existing ones</w:t>
            </w:r>
            <w:r w:rsidR="0046049E" w:rsidRPr="00AA4A1C">
              <w:rPr>
                <w:rFonts w:cs="Times New Roman"/>
                <w:sz w:val="22"/>
                <w:szCs w:val="22"/>
              </w:rPr>
              <w:t xml:space="preserve"> </w:t>
            </w:r>
            <w:r w:rsidR="0039357D" w:rsidRPr="00AA4A1C">
              <w:rPr>
                <w:rFonts w:cs="Times New Roman"/>
                <w:sz w:val="22"/>
                <w:szCs w:val="22"/>
              </w:rPr>
              <w:t>including improved</w:t>
            </w:r>
            <w:r w:rsidRPr="00AA4A1C">
              <w:rPr>
                <w:rFonts w:cs="Times New Roman"/>
                <w:sz w:val="22"/>
                <w:szCs w:val="22"/>
              </w:rPr>
              <w:t xml:space="preserve"> services</w:t>
            </w:r>
            <w:r w:rsidR="003A5087" w:rsidRPr="00AA4A1C">
              <w:rPr>
                <w:rFonts w:cs="Times New Roman"/>
                <w:sz w:val="22"/>
                <w:szCs w:val="22"/>
              </w:rPr>
              <w:t>.</w:t>
            </w:r>
          </w:p>
        </w:tc>
      </w:tr>
      <w:tr w:rsidR="00F449AF" w:rsidRPr="00AA4A1C" w14:paraId="26FF6E9C" w14:textId="77777777" w:rsidTr="00E222EA">
        <w:tc>
          <w:tcPr>
            <w:tcW w:w="2693" w:type="pct"/>
            <w:tcBorders>
              <w:right w:val="single" w:sz="4" w:space="0" w:color="000000"/>
            </w:tcBorders>
            <w:shd w:val="clear" w:color="auto" w:fill="auto"/>
          </w:tcPr>
          <w:p w14:paraId="1ED233E8"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Comparative advantage and security of tenure</w:t>
            </w:r>
          </w:p>
          <w:p w14:paraId="011DFACA" w14:textId="77777777" w:rsidR="00F449AF" w:rsidRPr="00AA4A1C" w:rsidRDefault="00F449AF" w:rsidP="00C96976">
            <w:pPr>
              <w:rPr>
                <w:rFonts w:cs="Times New Roman"/>
                <w:sz w:val="22"/>
                <w:szCs w:val="22"/>
              </w:rPr>
            </w:pPr>
            <w:r w:rsidRPr="00AA4A1C">
              <w:rPr>
                <w:rFonts w:cs="Times New Roman"/>
                <w:sz w:val="22"/>
                <w:szCs w:val="22"/>
              </w:rPr>
              <w:t>In the case of physically displaced persons under paragraph 10 (a) or (b), the Borrower will offer the choice of replacement property of equal or higher value, with security of tenure, equivalent or   better characteristics, and advantages of location, or cash compensation at replacement cost. Compensation in kind should be considered in lieu of cash.</w:t>
            </w:r>
          </w:p>
        </w:tc>
        <w:tc>
          <w:tcPr>
            <w:tcW w:w="2307" w:type="pct"/>
            <w:vMerge w:val="restart"/>
            <w:tcBorders>
              <w:left w:val="single" w:sz="4" w:space="0" w:color="000000"/>
            </w:tcBorders>
            <w:shd w:val="clear" w:color="auto" w:fill="auto"/>
          </w:tcPr>
          <w:p w14:paraId="762AD100" w14:textId="0E71708C" w:rsidR="00F449AF" w:rsidRPr="00AA4A1C" w:rsidRDefault="00F449AF" w:rsidP="00C96976">
            <w:pPr>
              <w:rPr>
                <w:rFonts w:cs="Times New Roman"/>
                <w:sz w:val="22"/>
                <w:szCs w:val="22"/>
              </w:rPr>
            </w:pPr>
            <w:r w:rsidRPr="00AA4A1C">
              <w:rPr>
                <w:rFonts w:cs="Times New Roman"/>
                <w:sz w:val="22"/>
                <w:szCs w:val="22"/>
              </w:rPr>
              <w:t xml:space="preserve">The new houses in </w:t>
            </w:r>
            <w:proofErr w:type="spellStart"/>
            <w:r w:rsidR="000B186E">
              <w:rPr>
                <w:rFonts w:cs="Times New Roman"/>
                <w:sz w:val="22"/>
                <w:szCs w:val="22"/>
              </w:rPr>
              <w:t>Gatenga</w:t>
            </w:r>
            <w:proofErr w:type="spellEnd"/>
            <w:r w:rsidRPr="00AA4A1C">
              <w:rPr>
                <w:rFonts w:cs="Times New Roman"/>
                <w:sz w:val="22"/>
                <w:szCs w:val="22"/>
              </w:rPr>
              <w:t xml:space="preserve"> settlement will be managed under the condominium law and there will be security of tenure.</w:t>
            </w:r>
          </w:p>
          <w:p w14:paraId="63A0E0FD" w14:textId="77777777" w:rsidR="00F449AF" w:rsidRPr="00AA4A1C" w:rsidRDefault="00F449AF" w:rsidP="00C96976">
            <w:pPr>
              <w:rPr>
                <w:rFonts w:cs="Times New Roman"/>
                <w:sz w:val="22"/>
                <w:szCs w:val="22"/>
              </w:rPr>
            </w:pPr>
          </w:p>
          <w:p w14:paraId="2DE4362F" w14:textId="77777777" w:rsidR="00F449AF" w:rsidRPr="00AA4A1C" w:rsidRDefault="00F449AF" w:rsidP="00C96976">
            <w:pPr>
              <w:rPr>
                <w:rFonts w:cs="Times New Roman"/>
                <w:sz w:val="22"/>
                <w:szCs w:val="22"/>
              </w:rPr>
            </w:pPr>
          </w:p>
        </w:tc>
      </w:tr>
      <w:tr w:rsidR="00F449AF" w:rsidRPr="00AA4A1C" w14:paraId="029658BE" w14:textId="77777777" w:rsidTr="00E222EA">
        <w:tc>
          <w:tcPr>
            <w:tcW w:w="2693" w:type="pct"/>
            <w:tcBorders>
              <w:right w:val="single" w:sz="4" w:space="0" w:color="000000"/>
            </w:tcBorders>
            <w:shd w:val="clear" w:color="auto" w:fill="auto"/>
          </w:tcPr>
          <w:p w14:paraId="30431FBA"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Choice of compensation in lieu of impacted structures</w:t>
            </w:r>
          </w:p>
          <w:p w14:paraId="1A25003C" w14:textId="77777777" w:rsidR="00F449AF" w:rsidRPr="00AA4A1C" w:rsidRDefault="00F449AF" w:rsidP="00C96976">
            <w:pPr>
              <w:rPr>
                <w:rFonts w:cs="Times New Roman"/>
                <w:sz w:val="22"/>
                <w:szCs w:val="22"/>
              </w:rPr>
            </w:pPr>
            <w:r w:rsidRPr="00AA4A1C">
              <w:rPr>
                <w:rFonts w:cs="Times New Roman"/>
                <w:sz w:val="22"/>
                <w:szCs w:val="22"/>
              </w:rPr>
              <w:t>In the case of physically displaced persons under paragraph 10 (c), the Borrower will provide arrangements to allow them to obtain adequate housing with security of tenure. Where these displaced persons own structures, the Borrower will compensate them for the loss of assets other than land, such as dwellings and other improvements to the land, at replacement cost .22 Based on consultation with such displaced persons, the Borrower will provide relocation assistance in lieu of compensation for land sufficient for them to restore their standards of living at an adequate alternative site.</w:t>
            </w:r>
          </w:p>
        </w:tc>
        <w:tc>
          <w:tcPr>
            <w:tcW w:w="2307" w:type="pct"/>
            <w:vMerge/>
            <w:tcBorders>
              <w:left w:val="single" w:sz="4" w:space="0" w:color="000000"/>
            </w:tcBorders>
            <w:shd w:val="clear" w:color="auto" w:fill="auto"/>
          </w:tcPr>
          <w:p w14:paraId="1886B339" w14:textId="77777777" w:rsidR="00F449AF" w:rsidRPr="00AA4A1C" w:rsidRDefault="00F449AF" w:rsidP="00C96976">
            <w:pPr>
              <w:rPr>
                <w:rFonts w:cs="Times New Roman"/>
                <w:sz w:val="22"/>
                <w:szCs w:val="22"/>
              </w:rPr>
            </w:pPr>
          </w:p>
        </w:tc>
      </w:tr>
      <w:tr w:rsidR="00F449AF" w:rsidRPr="00AA4A1C" w14:paraId="1DA6BEAD" w14:textId="77777777" w:rsidTr="00E222EA">
        <w:tc>
          <w:tcPr>
            <w:tcW w:w="2693" w:type="pct"/>
            <w:tcBorders>
              <w:right w:val="single" w:sz="4" w:space="0" w:color="000000"/>
            </w:tcBorders>
            <w:shd w:val="clear" w:color="auto" w:fill="auto"/>
          </w:tcPr>
          <w:p w14:paraId="5CD72BFE" w14:textId="77777777" w:rsidR="00F449AF" w:rsidRPr="00AA4A1C" w:rsidRDefault="00F449AF" w:rsidP="0030056C">
            <w:pPr>
              <w:pStyle w:val="ParagraphText"/>
              <w:numPr>
                <w:ilvl w:val="0"/>
                <w:numId w:val="10"/>
              </w:numPr>
              <w:ind w:left="522"/>
              <w:rPr>
                <w:rFonts w:ascii="Times New Roman" w:hAnsi="Times New Roman"/>
                <w:b/>
                <w:bCs/>
                <w:sz w:val="22"/>
              </w:rPr>
            </w:pPr>
            <w:r w:rsidRPr="00AA4A1C">
              <w:rPr>
                <w:rFonts w:ascii="Times New Roman" w:hAnsi="Times New Roman"/>
                <w:b/>
                <w:bCs/>
                <w:sz w:val="22"/>
              </w:rPr>
              <w:t>Speculations management</w:t>
            </w:r>
          </w:p>
          <w:p w14:paraId="45BF873E" w14:textId="77777777" w:rsidR="00F449AF" w:rsidRPr="00AA4A1C" w:rsidRDefault="00F449AF" w:rsidP="00C96976">
            <w:pPr>
              <w:rPr>
                <w:rFonts w:cs="Times New Roman"/>
                <w:sz w:val="22"/>
                <w:szCs w:val="22"/>
              </w:rPr>
            </w:pPr>
            <w:r w:rsidRPr="00AA4A1C">
              <w:rPr>
                <w:rFonts w:cs="Times New Roman"/>
                <w:sz w:val="22"/>
                <w:szCs w:val="22"/>
              </w:rPr>
              <w:t xml:space="preserve">The Borrower is not required to compensate or assist those who encroach on the project area after the </w:t>
            </w:r>
            <w:r w:rsidR="0039357D" w:rsidRPr="00AA4A1C">
              <w:rPr>
                <w:rFonts w:cs="Times New Roman"/>
                <w:sz w:val="22"/>
                <w:szCs w:val="22"/>
              </w:rPr>
              <w:t>cut-off</w:t>
            </w:r>
            <w:r w:rsidRPr="00AA4A1C">
              <w:rPr>
                <w:rFonts w:cs="Times New Roman"/>
                <w:sz w:val="22"/>
                <w:szCs w:val="22"/>
              </w:rPr>
              <w:t xml:space="preserve"> date for eligibility, provided the cut-off date has been clearly established and made public.</w:t>
            </w:r>
          </w:p>
        </w:tc>
        <w:tc>
          <w:tcPr>
            <w:tcW w:w="2307" w:type="pct"/>
            <w:tcBorders>
              <w:left w:val="single" w:sz="4" w:space="0" w:color="000000"/>
            </w:tcBorders>
            <w:shd w:val="clear" w:color="auto" w:fill="auto"/>
          </w:tcPr>
          <w:p w14:paraId="5FB42971" w14:textId="77777777" w:rsidR="00F449AF" w:rsidRPr="00AA4A1C" w:rsidRDefault="00F449AF" w:rsidP="00C96976">
            <w:pPr>
              <w:rPr>
                <w:rFonts w:cs="Times New Roman"/>
                <w:sz w:val="22"/>
                <w:szCs w:val="22"/>
              </w:rPr>
            </w:pPr>
            <w:r w:rsidRPr="00AA4A1C">
              <w:rPr>
                <w:rFonts w:cs="Times New Roman"/>
                <w:sz w:val="22"/>
                <w:szCs w:val="22"/>
              </w:rPr>
              <w:t>This phenomenon does not exist in Rwanda and specifically in the project area.</w:t>
            </w:r>
          </w:p>
        </w:tc>
      </w:tr>
      <w:tr w:rsidR="00F449AF" w:rsidRPr="00AA4A1C" w14:paraId="26D0EC21" w14:textId="77777777" w:rsidTr="00E222EA">
        <w:tc>
          <w:tcPr>
            <w:tcW w:w="2693" w:type="pct"/>
            <w:tcBorders>
              <w:right w:val="single" w:sz="4" w:space="0" w:color="000000"/>
            </w:tcBorders>
            <w:shd w:val="clear" w:color="auto" w:fill="auto"/>
          </w:tcPr>
          <w:p w14:paraId="20EDB888" w14:textId="77777777" w:rsidR="00F449AF" w:rsidRPr="00AA4A1C" w:rsidRDefault="00F449AF" w:rsidP="007F58C0">
            <w:pPr>
              <w:rPr>
                <w:b/>
                <w:bCs/>
                <w:sz w:val="22"/>
                <w:szCs w:val="22"/>
              </w:rPr>
            </w:pPr>
            <w:r w:rsidRPr="00AA4A1C">
              <w:rPr>
                <w:b/>
                <w:bCs/>
                <w:sz w:val="22"/>
                <w:szCs w:val="22"/>
              </w:rPr>
              <w:t>Economic displacement</w:t>
            </w:r>
          </w:p>
          <w:p w14:paraId="5ACD1066" w14:textId="77777777" w:rsidR="00F449AF" w:rsidRPr="00AA4A1C" w:rsidRDefault="00F449AF" w:rsidP="007F58C0">
            <w:pPr>
              <w:rPr>
                <w:sz w:val="22"/>
                <w:szCs w:val="22"/>
              </w:rPr>
            </w:pPr>
            <w:r w:rsidRPr="00AA4A1C">
              <w:rPr>
                <w:sz w:val="22"/>
                <w:szCs w:val="22"/>
              </w:rPr>
              <w:t>33. In the case of projects affecting livelihoods or income generation, the Borrower’s plan will include measures to allow affected persons to improve, or at least restore, their incomes or livelihoods. The plan will establish the entitlements of affected persons and/or communities, paying particular attention to gender aspects and the needs of vulnerable segments of communities, and will ensure that these are provided in a transparent, consistent, and equitable manner.</w:t>
            </w:r>
          </w:p>
        </w:tc>
        <w:tc>
          <w:tcPr>
            <w:tcW w:w="2307" w:type="pct"/>
            <w:tcBorders>
              <w:left w:val="single" w:sz="4" w:space="0" w:color="000000"/>
            </w:tcBorders>
            <w:shd w:val="clear" w:color="auto" w:fill="auto"/>
          </w:tcPr>
          <w:p w14:paraId="2F2D040C" w14:textId="77777777" w:rsidR="00376CCC" w:rsidRPr="00AA4A1C" w:rsidRDefault="00376CCC" w:rsidP="00376CCC">
            <w:pPr>
              <w:jc w:val="left"/>
              <w:rPr>
                <w:rFonts w:cs="Times New Roman"/>
                <w:sz w:val="22"/>
                <w:szCs w:val="22"/>
              </w:rPr>
            </w:pPr>
            <w:r w:rsidRPr="00AA4A1C">
              <w:rPr>
                <w:rFonts w:cs="Times New Roman"/>
                <w:sz w:val="22"/>
                <w:szCs w:val="22"/>
              </w:rPr>
              <w:t>The PAPs owning businesses in the project area will be compensated at full replacement cost, and the tenants will be given 3 months’ rent-free period to allow them relocate to new areas.</w:t>
            </w:r>
          </w:p>
          <w:p w14:paraId="04042900" w14:textId="2EA5A105" w:rsidR="00376CCC" w:rsidRPr="00AA4A1C" w:rsidRDefault="00376CCC" w:rsidP="007F58C0">
            <w:pPr>
              <w:rPr>
                <w:sz w:val="22"/>
                <w:szCs w:val="22"/>
              </w:rPr>
            </w:pPr>
          </w:p>
          <w:p w14:paraId="409B747E" w14:textId="031F411B" w:rsidR="00F449AF" w:rsidRPr="00AA4A1C" w:rsidRDefault="00376CCC" w:rsidP="00376CCC">
            <w:pPr>
              <w:jc w:val="left"/>
              <w:rPr>
                <w:rFonts w:cs="Times New Roman"/>
                <w:sz w:val="22"/>
                <w:szCs w:val="22"/>
              </w:rPr>
            </w:pPr>
            <w:r w:rsidRPr="00AA4A1C">
              <w:rPr>
                <w:sz w:val="22"/>
                <w:szCs w:val="22"/>
              </w:rPr>
              <w:t>For those who are economically displace, including the tenants, vendors and roadside side walkers. They will be accommodated in the markets, which are being proposed in the project areas.</w:t>
            </w:r>
          </w:p>
        </w:tc>
      </w:tr>
      <w:tr w:rsidR="00F449AF" w:rsidRPr="00AA4A1C" w14:paraId="27DF877F" w14:textId="77777777" w:rsidTr="00E222EA">
        <w:tc>
          <w:tcPr>
            <w:tcW w:w="2693" w:type="pct"/>
            <w:tcBorders>
              <w:right w:val="single" w:sz="4" w:space="0" w:color="000000"/>
            </w:tcBorders>
            <w:shd w:val="clear" w:color="auto" w:fill="auto"/>
          </w:tcPr>
          <w:p w14:paraId="37FF661C" w14:textId="77777777" w:rsidR="00F449AF" w:rsidRPr="00AA4A1C" w:rsidRDefault="00F449AF" w:rsidP="007F58C0">
            <w:pPr>
              <w:rPr>
                <w:sz w:val="22"/>
                <w:szCs w:val="22"/>
              </w:rPr>
            </w:pPr>
            <w:r w:rsidRPr="00AA4A1C">
              <w:rPr>
                <w:sz w:val="22"/>
                <w:szCs w:val="22"/>
              </w:rPr>
              <w:t>36. Transitional support will be provided as necessary to all economically displaced persons, based on a reasonable estimate of the time required to restore their income-earning capacity, production levels, and standards of living.</w:t>
            </w:r>
          </w:p>
        </w:tc>
        <w:tc>
          <w:tcPr>
            <w:tcW w:w="2307" w:type="pct"/>
            <w:tcBorders>
              <w:left w:val="single" w:sz="4" w:space="0" w:color="000000"/>
            </w:tcBorders>
            <w:shd w:val="clear" w:color="auto" w:fill="auto"/>
          </w:tcPr>
          <w:p w14:paraId="5BFD1BE2" w14:textId="77777777" w:rsidR="00F449AF" w:rsidRPr="00AA4A1C" w:rsidRDefault="00F449AF" w:rsidP="007F58C0">
            <w:pPr>
              <w:rPr>
                <w:sz w:val="22"/>
                <w:szCs w:val="22"/>
              </w:rPr>
            </w:pPr>
            <w:r w:rsidRPr="00AA4A1C">
              <w:rPr>
                <w:sz w:val="22"/>
                <w:szCs w:val="22"/>
              </w:rPr>
              <w:t>All this is included in the 5% disturbance allowance for the property owners and the 3 months grace period for the tenants.</w:t>
            </w:r>
          </w:p>
          <w:p w14:paraId="18239388" w14:textId="77777777" w:rsidR="00F449AF" w:rsidRPr="00AA4A1C" w:rsidRDefault="00F449AF" w:rsidP="007F58C0">
            <w:pPr>
              <w:rPr>
                <w:sz w:val="22"/>
                <w:szCs w:val="22"/>
              </w:rPr>
            </w:pPr>
          </w:p>
        </w:tc>
      </w:tr>
    </w:tbl>
    <w:p w14:paraId="440A83AC" w14:textId="77777777" w:rsidR="00654952" w:rsidRDefault="00654952" w:rsidP="00F449AF">
      <w:pPr>
        <w:sectPr w:rsidR="00654952" w:rsidSect="009802FB">
          <w:headerReference w:type="default" r:id="rId34"/>
          <w:headerReference w:type="first" r:id="rId35"/>
          <w:footerReference w:type="first" r:id="rId36"/>
          <w:pgSz w:w="11910" w:h="16840"/>
          <w:pgMar w:top="1440" w:right="1440" w:bottom="1440" w:left="1440" w:header="288" w:footer="144" w:gutter="0"/>
          <w:cols w:space="720"/>
          <w:titlePg/>
          <w:docGrid w:linePitch="326"/>
        </w:sectPr>
      </w:pPr>
    </w:p>
    <w:p w14:paraId="455DEABA" w14:textId="1C069839" w:rsidR="00F449AF" w:rsidRPr="00AA4A1C" w:rsidRDefault="00F449AF" w:rsidP="00F449AF"/>
    <w:p w14:paraId="3F02C85F" w14:textId="77777777" w:rsidR="00F449AF" w:rsidRPr="00AA4A1C" w:rsidRDefault="00F449AF" w:rsidP="005A2617">
      <w:pPr>
        <w:pStyle w:val="Heading2"/>
      </w:pPr>
      <w:bookmarkStart w:id="117" w:name="_Toc36207353"/>
      <w:bookmarkStart w:id="118" w:name="_Toc36539816"/>
      <w:r w:rsidRPr="00AA4A1C">
        <w:t xml:space="preserve"> </w:t>
      </w:r>
      <w:bookmarkStart w:id="119" w:name="_Toc104579197"/>
      <w:r w:rsidRPr="00AA4A1C">
        <w:t xml:space="preserve">Gaps </w:t>
      </w:r>
      <w:r w:rsidR="00803E86" w:rsidRPr="00AA4A1C">
        <w:t>between</w:t>
      </w:r>
      <w:r w:rsidRPr="00AA4A1C">
        <w:t xml:space="preserve"> Local Laws Covering Eminent Domain and Resettlement and the Bank’s ESF and The Mechanisms to Bridge Such Gaps</w:t>
      </w:r>
      <w:bookmarkEnd w:id="117"/>
      <w:bookmarkEnd w:id="118"/>
      <w:bookmarkEnd w:id="119"/>
    </w:p>
    <w:p w14:paraId="68CDC671" w14:textId="77777777" w:rsidR="00F449AF" w:rsidRPr="00AA4A1C" w:rsidRDefault="00F449AF" w:rsidP="00F449AF">
      <w:pPr>
        <w:rPr>
          <w:b/>
          <w:bCs/>
        </w:rPr>
      </w:pPr>
    </w:p>
    <w:p w14:paraId="3942C667" w14:textId="77777777" w:rsidR="00322037" w:rsidRPr="00AA4A1C" w:rsidRDefault="00F449AF" w:rsidP="00E9343C">
      <w:r w:rsidRPr="00AA4A1C">
        <w:t>There are some differences between the World Bank Policy and the Rwandan Laws on Resettlement and Compensation. The following table shows the difference and how they will be harmonised.</w:t>
      </w:r>
    </w:p>
    <w:p w14:paraId="1F481942" w14:textId="11D1051F" w:rsidR="004A4007" w:rsidRPr="00AA4A1C" w:rsidRDefault="004A4007" w:rsidP="004A4007">
      <w:bookmarkStart w:id="120" w:name="_Toc85449180"/>
      <w:bookmarkStart w:id="121" w:name="_Toc104579429"/>
      <w:r w:rsidRPr="00AA4A1C">
        <w:t xml:space="preserve">Table </w:t>
      </w:r>
      <w:r w:rsidR="00534327">
        <w:fldChar w:fldCharType="begin"/>
      </w:r>
      <w:r w:rsidR="00534327">
        <w:instrText xml:space="preserve"> STYLEREF 1 \s </w:instrText>
      </w:r>
      <w:r w:rsidR="00534327">
        <w:fldChar w:fldCharType="separate"/>
      </w:r>
      <w:r w:rsidR="00534327">
        <w:rPr>
          <w:noProof/>
          <w:cs/>
        </w:rPr>
        <w:t>‎</w:t>
      </w:r>
      <w:r w:rsidR="00534327">
        <w:rPr>
          <w:noProof/>
        </w:rPr>
        <w:t>2</w:t>
      </w:r>
      <w:r w:rsidR="00534327">
        <w:fldChar w:fldCharType="end"/>
      </w:r>
      <w:r w:rsidR="00534327">
        <w:noBreakHyphen/>
      </w:r>
      <w:r w:rsidR="00534327">
        <w:fldChar w:fldCharType="begin"/>
      </w:r>
      <w:r w:rsidR="00534327">
        <w:instrText xml:space="preserve"> SEQ Table \* ARABIC \s 1 </w:instrText>
      </w:r>
      <w:r w:rsidR="00534327">
        <w:fldChar w:fldCharType="separate"/>
      </w:r>
      <w:r w:rsidR="00534327">
        <w:rPr>
          <w:noProof/>
        </w:rPr>
        <w:t>2</w:t>
      </w:r>
      <w:r w:rsidR="00534327">
        <w:fldChar w:fldCharType="end"/>
      </w:r>
      <w:r w:rsidRPr="00AA4A1C">
        <w:t xml:space="preserve">: </w:t>
      </w:r>
      <w:r w:rsidR="00BA191C">
        <w:t>Comparative</w:t>
      </w:r>
      <w:r w:rsidR="00BA191C" w:rsidRPr="00AA4A1C">
        <w:t xml:space="preserve"> </w:t>
      </w:r>
      <w:r w:rsidRPr="00AA4A1C">
        <w:t>Analysis and Bridging Strategy</w:t>
      </w:r>
      <w:bookmarkEnd w:id="120"/>
      <w:r w:rsidR="00BA191C">
        <w:t xml:space="preserve"> between World Bank ESS5 and Rwanda Legislations.</w:t>
      </w:r>
      <w:bookmarkEnd w:id="121"/>
    </w:p>
    <w:tbl>
      <w:tblPr>
        <w:tblW w:w="15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35"/>
        <w:gridCol w:w="4343"/>
        <w:gridCol w:w="5557"/>
        <w:gridCol w:w="3240"/>
      </w:tblGrid>
      <w:tr w:rsidR="00A1724D" w:rsidRPr="00AA4A1C" w14:paraId="4A139427" w14:textId="77777777" w:rsidTr="00A1724D">
        <w:trPr>
          <w:trHeight w:val="701"/>
          <w:tblHeader/>
        </w:trPr>
        <w:tc>
          <w:tcPr>
            <w:tcW w:w="2335" w:type="dxa"/>
          </w:tcPr>
          <w:p w14:paraId="4B981F37" w14:textId="77777777" w:rsidR="00A1724D" w:rsidRPr="00AA4A1C" w:rsidRDefault="00A1724D" w:rsidP="00A1724D">
            <w:pPr>
              <w:spacing w:after="0" w:line="240" w:lineRule="auto"/>
              <w:jc w:val="left"/>
              <w:rPr>
                <w:rFonts w:asciiTheme="majorBidi" w:hAnsiTheme="majorBidi" w:cstheme="majorBidi"/>
                <w:b/>
                <w:bCs/>
                <w:sz w:val="22"/>
                <w:szCs w:val="22"/>
              </w:rPr>
            </w:pPr>
            <w:bookmarkStart w:id="122" w:name="_bookmark190"/>
            <w:bookmarkStart w:id="123" w:name="_Hlk94782851"/>
            <w:bookmarkEnd w:id="122"/>
            <w:r w:rsidRPr="00AA4A1C">
              <w:rPr>
                <w:rFonts w:asciiTheme="majorBidi" w:hAnsiTheme="majorBidi" w:cstheme="majorBidi"/>
                <w:b/>
                <w:bCs/>
                <w:sz w:val="22"/>
                <w:szCs w:val="22"/>
              </w:rPr>
              <w:t>Category of PAPs &amp;other compensation aspects</w:t>
            </w:r>
          </w:p>
        </w:tc>
        <w:tc>
          <w:tcPr>
            <w:tcW w:w="4343" w:type="dxa"/>
          </w:tcPr>
          <w:p w14:paraId="25F261A4" w14:textId="77777777" w:rsidR="00A1724D" w:rsidRPr="00AA4A1C" w:rsidRDefault="00A1724D" w:rsidP="00A1724D">
            <w:pPr>
              <w:spacing w:after="0" w:line="240" w:lineRule="auto"/>
              <w:jc w:val="left"/>
              <w:rPr>
                <w:rFonts w:asciiTheme="majorBidi" w:hAnsiTheme="majorBidi" w:cstheme="majorBidi"/>
                <w:b/>
                <w:bCs/>
                <w:sz w:val="22"/>
                <w:szCs w:val="22"/>
              </w:rPr>
            </w:pPr>
            <w:r w:rsidRPr="00AA4A1C">
              <w:rPr>
                <w:rFonts w:asciiTheme="majorBidi" w:hAnsiTheme="majorBidi" w:cstheme="majorBidi"/>
                <w:b/>
                <w:bCs/>
                <w:sz w:val="22"/>
                <w:szCs w:val="22"/>
              </w:rPr>
              <w:t>Rwandan Law</w:t>
            </w:r>
          </w:p>
        </w:tc>
        <w:tc>
          <w:tcPr>
            <w:tcW w:w="5557" w:type="dxa"/>
          </w:tcPr>
          <w:p w14:paraId="5E989031" w14:textId="77777777" w:rsidR="00A1724D" w:rsidRPr="00AA4A1C" w:rsidRDefault="00A1724D" w:rsidP="00A1724D">
            <w:pPr>
              <w:spacing w:after="0" w:line="240" w:lineRule="auto"/>
              <w:jc w:val="left"/>
              <w:rPr>
                <w:rFonts w:asciiTheme="majorBidi" w:hAnsiTheme="majorBidi" w:cstheme="majorBidi"/>
                <w:b/>
                <w:bCs/>
                <w:sz w:val="22"/>
                <w:szCs w:val="22"/>
              </w:rPr>
            </w:pPr>
            <w:r w:rsidRPr="00AA4A1C">
              <w:rPr>
                <w:rFonts w:asciiTheme="majorBidi" w:hAnsiTheme="majorBidi" w:cstheme="majorBidi"/>
                <w:b/>
                <w:bCs/>
                <w:sz w:val="22"/>
                <w:szCs w:val="22"/>
              </w:rPr>
              <w:t>Summarized World Bank ESS5 and ESS10</w:t>
            </w:r>
          </w:p>
        </w:tc>
        <w:tc>
          <w:tcPr>
            <w:tcW w:w="3240" w:type="dxa"/>
          </w:tcPr>
          <w:p w14:paraId="1DE089CF" w14:textId="3D56A99A" w:rsidR="00A1724D" w:rsidRPr="00AA4A1C" w:rsidRDefault="00A1724D" w:rsidP="00A1724D">
            <w:pPr>
              <w:spacing w:after="0" w:line="240" w:lineRule="auto"/>
              <w:jc w:val="left"/>
              <w:rPr>
                <w:rFonts w:asciiTheme="majorBidi" w:hAnsiTheme="majorBidi" w:cstheme="majorBidi"/>
                <w:b/>
                <w:bCs/>
                <w:sz w:val="22"/>
                <w:szCs w:val="22"/>
              </w:rPr>
            </w:pPr>
            <w:r w:rsidRPr="00AA4A1C">
              <w:rPr>
                <w:rFonts w:asciiTheme="majorBidi" w:hAnsiTheme="majorBidi" w:cstheme="majorBidi"/>
                <w:b/>
                <w:bCs/>
                <w:sz w:val="22"/>
                <w:szCs w:val="22"/>
              </w:rPr>
              <w:t>How the Gap will be filled</w:t>
            </w:r>
          </w:p>
        </w:tc>
      </w:tr>
      <w:tr w:rsidR="00A1724D" w:rsidRPr="00AA4A1C" w14:paraId="61BEE221" w14:textId="77777777" w:rsidTr="00A1724D">
        <w:trPr>
          <w:trHeight w:val="20"/>
        </w:trPr>
        <w:tc>
          <w:tcPr>
            <w:tcW w:w="2335" w:type="dxa"/>
          </w:tcPr>
          <w:p w14:paraId="6C2780B8"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Eligibility</w:t>
            </w:r>
          </w:p>
        </w:tc>
        <w:tc>
          <w:tcPr>
            <w:tcW w:w="4343" w:type="dxa"/>
          </w:tcPr>
          <w:p w14:paraId="428209E8" w14:textId="4E31FB12"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 xml:space="preserve">According to the provisions of National Constitution and National Land Policy, all Rwandese citizens have equal rights of access to land, with no gender discrimination </w:t>
            </w:r>
            <w:r w:rsidR="00BA191C" w:rsidRPr="00AA4A1C">
              <w:rPr>
                <w:rFonts w:asciiTheme="majorBidi" w:hAnsiTheme="majorBidi" w:cstheme="majorBidi"/>
                <w:sz w:val="22"/>
                <w:szCs w:val="22"/>
              </w:rPr>
              <w:t>in regard to</w:t>
            </w:r>
            <w:r w:rsidRPr="00AA4A1C">
              <w:rPr>
                <w:rFonts w:asciiTheme="majorBidi" w:hAnsiTheme="majorBidi" w:cstheme="majorBidi"/>
                <w:sz w:val="22"/>
                <w:szCs w:val="22"/>
              </w:rPr>
              <w:t xml:space="preserve"> land ownership. </w:t>
            </w:r>
          </w:p>
          <w:p w14:paraId="11C2D4E3" w14:textId="77777777" w:rsidR="00A1724D" w:rsidRPr="00AA4A1C" w:rsidRDefault="00A1724D" w:rsidP="009D7E99">
            <w:pPr>
              <w:spacing w:after="0" w:line="240" w:lineRule="auto"/>
              <w:jc w:val="left"/>
              <w:rPr>
                <w:rFonts w:asciiTheme="majorBidi" w:hAnsiTheme="majorBidi" w:cstheme="majorBidi"/>
                <w:sz w:val="22"/>
                <w:szCs w:val="22"/>
              </w:rPr>
            </w:pPr>
          </w:p>
        </w:tc>
        <w:tc>
          <w:tcPr>
            <w:tcW w:w="5557" w:type="dxa"/>
          </w:tcPr>
          <w:p w14:paraId="7A6DC681"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Eligibility criteria should recognize the rights of the affected people:</w:t>
            </w:r>
          </w:p>
          <w:p w14:paraId="60652BFC" w14:textId="77777777" w:rsidR="00A1724D" w:rsidRPr="00AA4A1C" w:rsidRDefault="00A1724D" w:rsidP="009D7E99">
            <w:pPr>
              <w:pStyle w:val="ParagraphText"/>
              <w:numPr>
                <w:ilvl w:val="0"/>
                <w:numId w:val="12"/>
              </w:numPr>
              <w:spacing w:line="240" w:lineRule="auto"/>
              <w:jc w:val="left"/>
              <w:rPr>
                <w:rFonts w:asciiTheme="majorBidi" w:hAnsiTheme="majorBidi" w:cstheme="majorBidi"/>
                <w:sz w:val="22"/>
              </w:rPr>
            </w:pPr>
            <w:r w:rsidRPr="00AA4A1C">
              <w:rPr>
                <w:rFonts w:asciiTheme="majorBidi" w:hAnsiTheme="majorBidi" w:cstheme="majorBidi"/>
                <w:sz w:val="22"/>
              </w:rPr>
              <w:t>Who have formal legal rights to the land or assets they occupy or use;</w:t>
            </w:r>
          </w:p>
          <w:p w14:paraId="24555CC2" w14:textId="77777777" w:rsidR="00A1724D" w:rsidRPr="00AA4A1C" w:rsidRDefault="00A1724D" w:rsidP="009D7E99">
            <w:pPr>
              <w:pStyle w:val="ParagraphText"/>
              <w:numPr>
                <w:ilvl w:val="0"/>
                <w:numId w:val="12"/>
              </w:numPr>
              <w:spacing w:line="240" w:lineRule="auto"/>
              <w:jc w:val="left"/>
              <w:rPr>
                <w:rFonts w:asciiTheme="majorBidi" w:hAnsiTheme="majorBidi" w:cstheme="majorBidi"/>
                <w:sz w:val="22"/>
              </w:rPr>
            </w:pPr>
            <w:r w:rsidRPr="00AA4A1C">
              <w:rPr>
                <w:rFonts w:asciiTheme="majorBidi" w:hAnsiTheme="majorBidi" w:cstheme="majorBidi"/>
                <w:sz w:val="22"/>
              </w:rPr>
              <w:t>Who do not have formal legal rights to land or assets, but have a claim to land that is recognized or recognizable under national law;</w:t>
            </w:r>
          </w:p>
          <w:p w14:paraId="79D43BC4" w14:textId="77777777" w:rsidR="00A1724D" w:rsidRPr="00AA4A1C" w:rsidRDefault="00A1724D" w:rsidP="009D7E99">
            <w:pPr>
              <w:pStyle w:val="ParagraphText"/>
              <w:numPr>
                <w:ilvl w:val="0"/>
                <w:numId w:val="12"/>
              </w:numPr>
              <w:spacing w:line="240" w:lineRule="auto"/>
              <w:jc w:val="left"/>
              <w:rPr>
                <w:rFonts w:asciiTheme="majorBidi" w:hAnsiTheme="majorBidi" w:cstheme="majorBidi"/>
                <w:sz w:val="22"/>
              </w:rPr>
            </w:pPr>
            <w:r w:rsidRPr="00AA4A1C">
              <w:rPr>
                <w:rFonts w:asciiTheme="majorBidi" w:hAnsiTheme="majorBidi" w:cstheme="majorBidi"/>
                <w:sz w:val="22"/>
              </w:rPr>
              <w:t>Who have no recognizable legal right or claim to the land or assets they occupy or use;</w:t>
            </w:r>
          </w:p>
        </w:tc>
        <w:tc>
          <w:tcPr>
            <w:tcW w:w="3240" w:type="dxa"/>
          </w:tcPr>
          <w:p w14:paraId="5E05BE5F"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The project recognizes all sitting land owners and users. All people will be adequately compensated whether they have a title or not.</w:t>
            </w:r>
          </w:p>
          <w:p w14:paraId="1D651935" w14:textId="77777777" w:rsidR="00A1724D" w:rsidRPr="00AA4A1C" w:rsidRDefault="00A1724D" w:rsidP="009D7E99">
            <w:pPr>
              <w:spacing w:after="0" w:line="240" w:lineRule="auto"/>
              <w:jc w:val="left"/>
              <w:rPr>
                <w:rFonts w:asciiTheme="majorBidi" w:hAnsiTheme="majorBidi" w:cstheme="majorBidi"/>
                <w:sz w:val="22"/>
                <w:szCs w:val="22"/>
              </w:rPr>
            </w:pPr>
          </w:p>
          <w:p w14:paraId="4A84BFCC" w14:textId="77777777" w:rsidR="00A1724D" w:rsidRPr="00AA4A1C" w:rsidRDefault="00A1724D" w:rsidP="009D7E99">
            <w:pPr>
              <w:spacing w:after="0" w:line="240" w:lineRule="auto"/>
              <w:jc w:val="left"/>
              <w:rPr>
                <w:rFonts w:asciiTheme="majorBidi" w:hAnsiTheme="majorBidi" w:cstheme="majorBidi"/>
                <w:sz w:val="22"/>
                <w:szCs w:val="22"/>
              </w:rPr>
            </w:pPr>
          </w:p>
        </w:tc>
      </w:tr>
      <w:tr w:rsidR="00A1724D" w:rsidRPr="00AA4A1C" w14:paraId="3B44C7E5" w14:textId="77777777" w:rsidTr="00A1724D">
        <w:trPr>
          <w:trHeight w:val="20"/>
        </w:trPr>
        <w:tc>
          <w:tcPr>
            <w:tcW w:w="2335" w:type="dxa"/>
          </w:tcPr>
          <w:p w14:paraId="72F5F0D7"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Land Owners (loss of land)</w:t>
            </w:r>
          </w:p>
        </w:tc>
        <w:tc>
          <w:tcPr>
            <w:tcW w:w="4343" w:type="dxa"/>
          </w:tcPr>
          <w:p w14:paraId="602554AD"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 xml:space="preserve">Land ownership is proved through relevant documentation or cadastre data. The 2004 land reform ensured that all land should be (with time) registered in one national land management system (cadastre).   </w:t>
            </w:r>
          </w:p>
          <w:p w14:paraId="132E5255" w14:textId="77777777" w:rsidR="00A1724D" w:rsidRPr="00AA4A1C" w:rsidRDefault="00A1724D" w:rsidP="009D7E99">
            <w:pPr>
              <w:spacing w:after="0" w:line="240" w:lineRule="auto"/>
              <w:jc w:val="left"/>
              <w:rPr>
                <w:rFonts w:asciiTheme="majorBidi" w:hAnsiTheme="majorBidi" w:cstheme="majorBidi"/>
                <w:sz w:val="22"/>
                <w:szCs w:val="22"/>
              </w:rPr>
            </w:pPr>
          </w:p>
        </w:tc>
        <w:tc>
          <w:tcPr>
            <w:tcW w:w="5557" w:type="dxa"/>
          </w:tcPr>
          <w:p w14:paraId="7319466A"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Project Affected People (PAPs) with title as well as PAPs who do not have a formal title but have customary and traditional land rights or who have a recognized claim to the land at time the census begins – are entitled to compensation for land that they lose (as well as other assistance)</w:t>
            </w:r>
          </w:p>
          <w:p w14:paraId="2BAF51E9"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Land-for-land exchange is the preferred option; compensation for affected assets is to be provided for full replacement cost based on market values.</w:t>
            </w:r>
          </w:p>
        </w:tc>
        <w:tc>
          <w:tcPr>
            <w:tcW w:w="3240" w:type="dxa"/>
          </w:tcPr>
          <w:p w14:paraId="7FE625CB"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 xml:space="preserve">All PAPs without land titles will be assisted by the District Authorities to obtain titles to facilitate payment. </w:t>
            </w:r>
          </w:p>
        </w:tc>
      </w:tr>
      <w:tr w:rsidR="00A1724D" w:rsidRPr="00AA4A1C" w14:paraId="6468DDE7" w14:textId="77777777" w:rsidTr="00A1724D">
        <w:trPr>
          <w:trHeight w:val="20"/>
        </w:trPr>
        <w:tc>
          <w:tcPr>
            <w:tcW w:w="2335" w:type="dxa"/>
          </w:tcPr>
          <w:p w14:paraId="58B56C70"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Land</w:t>
            </w:r>
            <w:r w:rsidRPr="00AA4A1C">
              <w:rPr>
                <w:rFonts w:asciiTheme="majorBidi" w:hAnsiTheme="majorBidi" w:cstheme="majorBidi"/>
                <w:sz w:val="22"/>
                <w:szCs w:val="22"/>
              </w:rPr>
              <w:tab/>
              <w:t>Squatters (i.e., those who have no recognizable claim to the land that they are occupying)</w:t>
            </w:r>
          </w:p>
        </w:tc>
        <w:tc>
          <w:tcPr>
            <w:tcW w:w="4343" w:type="dxa"/>
          </w:tcPr>
          <w:p w14:paraId="430DF322"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 xml:space="preserve">Based on the National Legislation, only those who are </w:t>
            </w:r>
          </w:p>
          <w:p w14:paraId="09352F27"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 xml:space="preserve">“landholders” with legal rights to the property, are entitled to compensation. </w:t>
            </w:r>
          </w:p>
          <w:p w14:paraId="585EAFCD"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 xml:space="preserve">Land tenants, under Rwandese Law, are entitled to compensation based on the contracts that they have in regards to the land in question.  </w:t>
            </w:r>
          </w:p>
        </w:tc>
        <w:tc>
          <w:tcPr>
            <w:tcW w:w="5557" w:type="dxa"/>
          </w:tcPr>
          <w:p w14:paraId="438B33FF"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This category of people will need to be assisted with the resettlement process and livelihood restoration regardless of their land-less status (see above the definition of PAPs).</w:t>
            </w:r>
          </w:p>
          <w:p w14:paraId="4E56A663"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This category of people is also entitled to compensation for loss of crops/trees or developments on land.</w:t>
            </w:r>
          </w:p>
        </w:tc>
        <w:tc>
          <w:tcPr>
            <w:tcW w:w="3240" w:type="dxa"/>
          </w:tcPr>
          <w:p w14:paraId="6D39FB41" w14:textId="77777777" w:rsidR="00A1724D" w:rsidRPr="00AA4A1C" w:rsidRDefault="00A1724D" w:rsidP="009D7E99">
            <w:pPr>
              <w:spacing w:after="0" w:line="240" w:lineRule="auto"/>
              <w:jc w:val="left"/>
              <w:rPr>
                <w:rFonts w:asciiTheme="majorBidi" w:hAnsiTheme="majorBidi" w:cstheme="majorBidi"/>
                <w:sz w:val="22"/>
                <w:szCs w:val="22"/>
              </w:rPr>
            </w:pPr>
            <w:r w:rsidRPr="00AA4A1C">
              <w:rPr>
                <w:rFonts w:asciiTheme="majorBidi" w:hAnsiTheme="majorBidi" w:cstheme="majorBidi"/>
                <w:sz w:val="22"/>
                <w:szCs w:val="22"/>
              </w:rPr>
              <w:t>There are no squatters in the settlement.</w:t>
            </w:r>
          </w:p>
        </w:tc>
      </w:tr>
      <w:tr w:rsidR="00A1724D" w:rsidRPr="00AA4A1C" w14:paraId="1FF8AC1D" w14:textId="77777777" w:rsidTr="00A1724D">
        <w:trPr>
          <w:trHeight w:val="20"/>
        </w:trPr>
        <w:tc>
          <w:tcPr>
            <w:tcW w:w="2335" w:type="dxa"/>
          </w:tcPr>
          <w:p w14:paraId="2615D956"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Owners of temporary structures (residential or otherwise)</w:t>
            </w:r>
          </w:p>
        </w:tc>
        <w:tc>
          <w:tcPr>
            <w:tcW w:w="4343" w:type="dxa"/>
          </w:tcPr>
          <w:p w14:paraId="2F3F79BB"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According to Rwandan laws they do not differentiate between permanent or temporary. All structures are treated the same. They all get compensated based on market values.  </w:t>
            </w:r>
          </w:p>
        </w:tc>
        <w:tc>
          <w:tcPr>
            <w:tcW w:w="5557" w:type="dxa"/>
          </w:tcPr>
          <w:p w14:paraId="312DCB55"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Recommend in-kind compensation or cash compensation at full replacement cost including labour and transaction costs.</w:t>
            </w:r>
          </w:p>
        </w:tc>
        <w:tc>
          <w:tcPr>
            <w:tcW w:w="3240" w:type="dxa"/>
          </w:tcPr>
          <w:p w14:paraId="44DE51E6" w14:textId="77777777" w:rsidR="00A1724D" w:rsidRPr="00AA4A1C" w:rsidRDefault="00A1724D" w:rsidP="009D7E99">
            <w:pPr>
              <w:jc w:val="left"/>
              <w:rPr>
                <w:rFonts w:asciiTheme="majorBidi" w:hAnsiTheme="majorBidi" w:cstheme="majorBidi"/>
                <w:iCs/>
                <w:sz w:val="22"/>
                <w:szCs w:val="22"/>
              </w:rPr>
            </w:pPr>
            <w:r w:rsidRPr="00AA4A1C">
              <w:rPr>
                <w:rFonts w:asciiTheme="majorBidi" w:hAnsiTheme="majorBidi" w:cstheme="majorBidi"/>
                <w:iCs/>
                <w:sz w:val="22"/>
                <w:szCs w:val="22"/>
              </w:rPr>
              <w:t xml:space="preserve">All structures affected will be compensated in-kind or cash, depending on the choice of the PAP. </w:t>
            </w:r>
          </w:p>
        </w:tc>
      </w:tr>
      <w:tr w:rsidR="00A1724D" w:rsidRPr="00AA4A1C" w14:paraId="2EA49F57" w14:textId="77777777" w:rsidTr="00A1724D">
        <w:trPr>
          <w:trHeight w:val="20"/>
        </w:trPr>
        <w:tc>
          <w:tcPr>
            <w:tcW w:w="2335" w:type="dxa"/>
          </w:tcPr>
          <w:p w14:paraId="21EF99EC"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Owners of Permanent buildings</w:t>
            </w:r>
          </w:p>
        </w:tc>
        <w:tc>
          <w:tcPr>
            <w:tcW w:w="4343" w:type="dxa"/>
          </w:tcPr>
          <w:p w14:paraId="7FF0ADD9" w14:textId="013AEDA9" w:rsidR="00A1724D" w:rsidRPr="00AA4A1C" w:rsidRDefault="00A1724D" w:rsidP="00E9698C">
            <w:pPr>
              <w:jc w:val="left"/>
              <w:rPr>
                <w:rFonts w:asciiTheme="majorBidi" w:hAnsiTheme="majorBidi" w:cstheme="majorBidi"/>
                <w:sz w:val="22"/>
                <w:szCs w:val="22"/>
              </w:rPr>
            </w:pPr>
            <w:r w:rsidRPr="00AA4A1C">
              <w:rPr>
                <w:rFonts w:asciiTheme="majorBidi" w:hAnsiTheme="majorBidi" w:cstheme="majorBidi"/>
                <w:sz w:val="22"/>
                <w:szCs w:val="22"/>
              </w:rPr>
              <w:t xml:space="preserve">Cash Compensation is based on market value. A </w:t>
            </w:r>
            <w:r w:rsidR="00E9698C" w:rsidRPr="00AA4A1C">
              <w:rPr>
                <w:rFonts w:asciiTheme="majorBidi" w:hAnsiTheme="majorBidi" w:cstheme="majorBidi"/>
                <w:sz w:val="22"/>
                <w:szCs w:val="22"/>
              </w:rPr>
              <w:t>Disruption allowance</w:t>
            </w:r>
            <w:r w:rsidRPr="00AA4A1C">
              <w:rPr>
                <w:rFonts w:asciiTheme="majorBidi" w:hAnsiTheme="majorBidi" w:cstheme="majorBidi"/>
                <w:sz w:val="22"/>
                <w:szCs w:val="22"/>
              </w:rPr>
              <w:t xml:space="preserve"> of 5% is applicable and rates are based on market value.</w:t>
            </w:r>
          </w:p>
        </w:tc>
        <w:tc>
          <w:tcPr>
            <w:tcW w:w="5557" w:type="dxa"/>
          </w:tcPr>
          <w:p w14:paraId="4F4A6A19"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Entitled to in-kind compensation or cash compensation at full replacement cost including labour and relocation expenses, prior to displacement.</w:t>
            </w:r>
          </w:p>
        </w:tc>
        <w:tc>
          <w:tcPr>
            <w:tcW w:w="3240" w:type="dxa"/>
          </w:tcPr>
          <w:p w14:paraId="74D51C1E"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iCs/>
                <w:sz w:val="22"/>
                <w:szCs w:val="22"/>
              </w:rPr>
              <w:t>All structures affected will be compensated in-kind or cash, depending on the choice of the PAP.</w:t>
            </w:r>
          </w:p>
        </w:tc>
      </w:tr>
      <w:tr w:rsidR="00A1724D" w:rsidRPr="00AA4A1C" w14:paraId="6238EE6E" w14:textId="77777777" w:rsidTr="00A1724D">
        <w:trPr>
          <w:trHeight w:val="20"/>
        </w:trPr>
        <w:tc>
          <w:tcPr>
            <w:tcW w:w="2335" w:type="dxa"/>
          </w:tcPr>
          <w:p w14:paraId="7C818A91"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Business Income</w:t>
            </w:r>
          </w:p>
        </w:tc>
        <w:tc>
          <w:tcPr>
            <w:tcW w:w="4343" w:type="dxa"/>
          </w:tcPr>
          <w:p w14:paraId="10ADE533"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No compensation. 3 months’ notice to vacate premises</w:t>
            </w:r>
          </w:p>
        </w:tc>
        <w:tc>
          <w:tcPr>
            <w:tcW w:w="5557" w:type="dxa"/>
          </w:tcPr>
          <w:p w14:paraId="7A3E8734"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Establish access to similar opportunities.</w:t>
            </w:r>
          </w:p>
        </w:tc>
        <w:tc>
          <w:tcPr>
            <w:tcW w:w="3240" w:type="dxa"/>
          </w:tcPr>
          <w:p w14:paraId="4BD5C023" w14:textId="77777777" w:rsidR="00A1724D" w:rsidRPr="00AA4A1C" w:rsidRDefault="00A1724D" w:rsidP="009D7E99">
            <w:pPr>
              <w:jc w:val="left"/>
              <w:rPr>
                <w:rFonts w:asciiTheme="majorBidi" w:hAnsiTheme="majorBidi" w:cstheme="majorBidi"/>
                <w:sz w:val="22"/>
                <w:szCs w:val="22"/>
              </w:rPr>
            </w:pPr>
          </w:p>
        </w:tc>
      </w:tr>
      <w:tr w:rsidR="00A1724D" w:rsidRPr="00AA4A1C" w14:paraId="6FD6E2B2" w14:textId="77777777" w:rsidTr="00A1724D">
        <w:trPr>
          <w:trHeight w:val="20"/>
        </w:trPr>
        <w:tc>
          <w:tcPr>
            <w:tcW w:w="2335" w:type="dxa"/>
          </w:tcPr>
          <w:p w14:paraId="3D1FEB7F"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Timing of compensation payments</w:t>
            </w:r>
          </w:p>
        </w:tc>
        <w:tc>
          <w:tcPr>
            <w:tcW w:w="4343" w:type="dxa"/>
          </w:tcPr>
          <w:p w14:paraId="0C9A3271"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The agreed compensation must be paid by a project developer within 120 days (or 4 months) after the publication of the Land </w:t>
            </w:r>
          </w:p>
          <w:p w14:paraId="128DE196"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Acquisition and Expropriation decision by the Local Land Committee. </w:t>
            </w:r>
          </w:p>
          <w:p w14:paraId="6813E45F"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If the project developer does not fulfil this timing obligation, the process of land acquisition and expropriation is invalidated.  </w:t>
            </w:r>
          </w:p>
          <w:p w14:paraId="5E2D0925"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A PAP who received compensation, must vacate the area within the next 90 days. Failure to vacate the land within this period will trigger forceful evictions.  </w:t>
            </w:r>
          </w:p>
        </w:tc>
        <w:tc>
          <w:tcPr>
            <w:tcW w:w="5557" w:type="dxa"/>
          </w:tcPr>
          <w:p w14:paraId="00C4BB38"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The promoter is required to have made the payment by cheque or deposited beforehand the agreed compensation (as per valuation undertaken) to an individual or joint account for the affected person’s access prior to accessing land.</w:t>
            </w:r>
          </w:p>
        </w:tc>
        <w:tc>
          <w:tcPr>
            <w:tcW w:w="3240" w:type="dxa"/>
          </w:tcPr>
          <w:p w14:paraId="164F009A"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Following ESS5 of the WB, no one will be evicted before payment. The national law will be followed, which allows 120 days.</w:t>
            </w:r>
          </w:p>
        </w:tc>
      </w:tr>
      <w:tr w:rsidR="00A1724D" w:rsidRPr="00AA4A1C" w14:paraId="7B8CD62D" w14:textId="77777777" w:rsidTr="00A1724D">
        <w:trPr>
          <w:trHeight w:val="20"/>
        </w:trPr>
        <w:tc>
          <w:tcPr>
            <w:tcW w:w="2335" w:type="dxa"/>
          </w:tcPr>
          <w:p w14:paraId="21C3A856"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Consultation and disclosure</w:t>
            </w:r>
          </w:p>
        </w:tc>
        <w:tc>
          <w:tcPr>
            <w:tcW w:w="4343" w:type="dxa"/>
          </w:tcPr>
          <w:p w14:paraId="6A1DA90E"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The Expropriation Law provides for public consultation on, and disclosure of reasons for the project to be developed and the need for expropriation. </w:t>
            </w:r>
          </w:p>
          <w:p w14:paraId="0EEB78AC"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In addition to this, the Expropriation Law requires prior consultative meetings and examination of the project proposal involving expropriation, with a view to avoid eventual prejudice towards a person or entity subject to expropriation. A consultative meeting is held within 30 days after receipt of the application for expropriation. </w:t>
            </w:r>
          </w:p>
          <w:p w14:paraId="7A811840"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Based on these consultations, the relevant Land Committee (the Cell level) takes a decision to approve the project within a period of 15 days.</w:t>
            </w:r>
          </w:p>
        </w:tc>
        <w:tc>
          <w:tcPr>
            <w:tcW w:w="5557" w:type="dxa"/>
          </w:tcPr>
          <w:p w14:paraId="458C512D" w14:textId="7D0F8BC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Consult project-affected persons and host communities as appropriate. Provide them opportunities to participate in the planning, implementation, and monitoring of the resettlement program, especially in the process of developing and implementing the procedures for determining eligibility for compensation benefits (as documented in a project resettlement policy framework),and establishing appropriate and accessible grievance mechanisms.</w:t>
            </w:r>
          </w:p>
        </w:tc>
        <w:tc>
          <w:tcPr>
            <w:tcW w:w="3240" w:type="dxa"/>
          </w:tcPr>
          <w:p w14:paraId="331303FD"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Following the Rwandan legal and policy framework and the ESS10 objectives; the PAPs and other stakeholders have been meaningfully consulted. A comprehensive social economic survey to get the detailed information about them. </w:t>
            </w:r>
          </w:p>
        </w:tc>
      </w:tr>
      <w:tr w:rsidR="00A1724D" w:rsidRPr="00AA4A1C" w14:paraId="06BF72F2" w14:textId="77777777" w:rsidTr="00A1724D">
        <w:trPr>
          <w:trHeight w:val="20"/>
        </w:trPr>
        <w:tc>
          <w:tcPr>
            <w:tcW w:w="2335" w:type="dxa"/>
          </w:tcPr>
          <w:p w14:paraId="6501714F"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Relocation assistance and livelihood restoration</w:t>
            </w:r>
          </w:p>
        </w:tc>
        <w:tc>
          <w:tcPr>
            <w:tcW w:w="4343" w:type="dxa"/>
          </w:tcPr>
          <w:p w14:paraId="0364D25F"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There is no provision for relocation assistance or post resettlement livelihood restoration in the Rwandan Legislation. </w:t>
            </w:r>
          </w:p>
          <w:p w14:paraId="4DE744DA" w14:textId="77777777" w:rsidR="00A1724D" w:rsidRPr="00AA4A1C" w:rsidRDefault="00A1724D" w:rsidP="009D7E99">
            <w:pPr>
              <w:jc w:val="left"/>
              <w:rPr>
                <w:rFonts w:asciiTheme="majorBidi" w:hAnsiTheme="majorBidi" w:cstheme="majorBidi"/>
                <w:sz w:val="22"/>
                <w:szCs w:val="22"/>
              </w:rPr>
            </w:pPr>
          </w:p>
        </w:tc>
        <w:tc>
          <w:tcPr>
            <w:tcW w:w="5557" w:type="dxa"/>
          </w:tcPr>
          <w:p w14:paraId="3C493DD5"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Where involuntary resettlement cannot be avoided, assist displaced persons in improving or at least restoring their livelihoods and standards of living in real terms relative to pre-displacement levels or to levels prevailing prior to the beginning of project implementation, whichever is higher. Provide assistance (such as moving allowances) during relocation.</w:t>
            </w:r>
          </w:p>
        </w:tc>
        <w:tc>
          <w:tcPr>
            <w:tcW w:w="3240" w:type="dxa"/>
          </w:tcPr>
          <w:p w14:paraId="60D5D7AA"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i/>
                <w:sz w:val="22"/>
                <w:szCs w:val="22"/>
              </w:rPr>
              <w:t>For this project there is no relocation assistance, but a 5% disturbance allowance is given to the PAPs to cater for moving costs. All those affected by the project will be entitled to livelihood restoration.</w:t>
            </w:r>
          </w:p>
        </w:tc>
      </w:tr>
      <w:tr w:rsidR="00A1724D" w:rsidRPr="00AA4A1C" w14:paraId="0C4026FD" w14:textId="77777777" w:rsidTr="00A1724D">
        <w:trPr>
          <w:trHeight w:val="20"/>
        </w:trPr>
        <w:tc>
          <w:tcPr>
            <w:tcW w:w="2335" w:type="dxa"/>
          </w:tcPr>
          <w:p w14:paraId="79A96DC0"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Grievance mechanism and dispute resolution</w:t>
            </w:r>
          </w:p>
        </w:tc>
        <w:tc>
          <w:tcPr>
            <w:tcW w:w="4343" w:type="dxa"/>
          </w:tcPr>
          <w:p w14:paraId="73E455A9"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The Expropriation Law Article 26 defines the complaints procedures for individuals dissatisfied with the estimates of their compensation values. The complainant has 30 days after the project approval decision to appeal against the compensation value estimates (Article 19).</w:t>
            </w:r>
          </w:p>
        </w:tc>
        <w:tc>
          <w:tcPr>
            <w:tcW w:w="5557" w:type="dxa"/>
          </w:tcPr>
          <w:p w14:paraId="19B7186D"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The promoter should set up and maintain an independent and free grievance mechanism to address specific concerns about compensation and relocation from the affected people and host communities. The mechanism should be easily accessible, culturally appropriate, widely publicized, and integrated in the promoter’s project management system. It should enable the promoter to receive and resolve grievances related to compensation and relocation by Affected persons or members of host communities, and use the grievance log to monitor cases to improve the resettlement process.</w:t>
            </w:r>
          </w:p>
        </w:tc>
        <w:tc>
          <w:tcPr>
            <w:tcW w:w="3240" w:type="dxa"/>
          </w:tcPr>
          <w:p w14:paraId="2030D3F5"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A grievance management system is being proposed as recommended by the project. </w:t>
            </w:r>
            <w:r w:rsidRPr="00AA4A1C">
              <w:rPr>
                <w:rFonts w:asciiTheme="majorBidi" w:hAnsiTheme="majorBidi" w:cstheme="majorBidi"/>
                <w:i/>
                <w:sz w:val="22"/>
                <w:szCs w:val="22"/>
              </w:rPr>
              <w:t>The committee members will be trained on their roles before RAP implementation so that they help in RAP implementation</w:t>
            </w:r>
            <w:r w:rsidRPr="00AA4A1C">
              <w:rPr>
                <w:rFonts w:asciiTheme="majorBidi" w:hAnsiTheme="majorBidi" w:cstheme="majorBidi"/>
                <w:sz w:val="22"/>
                <w:szCs w:val="22"/>
              </w:rPr>
              <w:t>.</w:t>
            </w:r>
          </w:p>
        </w:tc>
      </w:tr>
      <w:tr w:rsidR="00A1724D" w:rsidRPr="00AA4A1C" w14:paraId="08C17A08" w14:textId="77777777" w:rsidTr="00A1724D">
        <w:trPr>
          <w:trHeight w:val="20"/>
        </w:trPr>
        <w:tc>
          <w:tcPr>
            <w:tcW w:w="2335" w:type="dxa"/>
          </w:tcPr>
          <w:p w14:paraId="1424683E"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Cut-off date</w:t>
            </w:r>
          </w:p>
        </w:tc>
        <w:tc>
          <w:tcPr>
            <w:tcW w:w="4343" w:type="dxa"/>
          </w:tcPr>
          <w:p w14:paraId="53BFCC11" w14:textId="4AD34B7D" w:rsidR="00A1724D" w:rsidRPr="00D60B85"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A cut-off date in Rwanda is determined when they are ready to pay and it is the day compensation packages are signed by the district authorities. This is when the three months take effect.</w:t>
            </w:r>
          </w:p>
        </w:tc>
        <w:tc>
          <w:tcPr>
            <w:tcW w:w="5557" w:type="dxa"/>
          </w:tcPr>
          <w:p w14:paraId="00049533" w14:textId="77777777" w:rsidR="00A1724D" w:rsidRPr="00AA4A1C" w:rsidRDefault="00A1724D" w:rsidP="009D7E99">
            <w:pPr>
              <w:jc w:val="left"/>
              <w:rPr>
                <w:rFonts w:asciiTheme="majorBidi" w:hAnsiTheme="majorBidi" w:cstheme="majorBidi"/>
                <w:b/>
                <w:bCs/>
                <w:sz w:val="22"/>
                <w:szCs w:val="22"/>
              </w:rPr>
            </w:pPr>
            <w:r w:rsidRPr="00AA4A1C">
              <w:rPr>
                <w:rFonts w:asciiTheme="majorBidi" w:hAnsiTheme="majorBidi" w:cstheme="majorBidi"/>
                <w:sz w:val="22"/>
                <w:szCs w:val="22"/>
              </w:rPr>
              <w:t>Information regarding the cut-off date will be well documented and will be disseminated throughout the project area at regular intervals in written and (as appropriate) no written forms and in relevant local languages. This will include posted warnings that persons settling in the project area after the cut-off date may be subject to removal.</w:t>
            </w:r>
          </w:p>
        </w:tc>
        <w:tc>
          <w:tcPr>
            <w:tcW w:w="3240" w:type="dxa"/>
          </w:tcPr>
          <w:p w14:paraId="4ADC8404"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The cut off-date in Rwanda is determined after the district has signed the compensation forms. Once determined, the cut-off date will be well publicized.</w:t>
            </w:r>
          </w:p>
        </w:tc>
      </w:tr>
      <w:tr w:rsidR="00A1724D" w:rsidRPr="00AA4A1C" w14:paraId="04D95827" w14:textId="77777777" w:rsidTr="00A172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2335" w:type="dxa"/>
            <w:tcBorders>
              <w:top w:val="single" w:sz="4" w:space="0" w:color="auto"/>
              <w:left w:val="single" w:sz="4" w:space="0" w:color="auto"/>
              <w:bottom w:val="single" w:sz="4" w:space="0" w:color="auto"/>
              <w:right w:val="single" w:sz="4" w:space="0" w:color="auto"/>
            </w:tcBorders>
          </w:tcPr>
          <w:p w14:paraId="01732774"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Valuation</w:t>
            </w:r>
          </w:p>
        </w:tc>
        <w:tc>
          <w:tcPr>
            <w:tcW w:w="4343" w:type="dxa"/>
            <w:tcBorders>
              <w:top w:val="single" w:sz="4" w:space="0" w:color="auto"/>
              <w:left w:val="single" w:sz="4" w:space="0" w:color="auto"/>
              <w:bottom w:val="single" w:sz="4" w:space="0" w:color="auto"/>
              <w:right w:val="single" w:sz="4" w:space="0" w:color="auto"/>
            </w:tcBorders>
          </w:tcPr>
          <w:p w14:paraId="39BD3680" w14:textId="1D85F4EF" w:rsidR="00A1724D" w:rsidRPr="00AA4A1C" w:rsidRDefault="00A1724D" w:rsidP="00E9698C">
            <w:pPr>
              <w:jc w:val="left"/>
              <w:rPr>
                <w:rFonts w:asciiTheme="majorBidi" w:hAnsiTheme="majorBidi" w:cstheme="majorBidi"/>
                <w:sz w:val="22"/>
                <w:szCs w:val="22"/>
              </w:rPr>
            </w:pPr>
            <w:r w:rsidRPr="00AA4A1C">
              <w:rPr>
                <w:rFonts w:asciiTheme="majorBidi" w:hAnsiTheme="majorBidi" w:cstheme="majorBidi"/>
                <w:sz w:val="22"/>
                <w:szCs w:val="22"/>
              </w:rPr>
              <w:t xml:space="preserve">Rwandan law allows for valuation at market value and an addition of 5% </w:t>
            </w:r>
            <w:r w:rsidR="00E9698C" w:rsidRPr="00AA4A1C">
              <w:rPr>
                <w:rFonts w:asciiTheme="majorBidi" w:hAnsiTheme="majorBidi" w:cstheme="majorBidi"/>
                <w:sz w:val="22"/>
                <w:szCs w:val="22"/>
              </w:rPr>
              <w:t>Disruption allowance to cater for any additional expenses during resettlement</w:t>
            </w:r>
            <w:r w:rsidRPr="00AA4A1C">
              <w:rPr>
                <w:rFonts w:asciiTheme="majorBidi" w:hAnsiTheme="majorBidi" w:cstheme="majorBidi"/>
                <w:sz w:val="22"/>
                <w:szCs w:val="22"/>
              </w:rPr>
              <w:t>.</w:t>
            </w:r>
          </w:p>
        </w:tc>
        <w:tc>
          <w:tcPr>
            <w:tcW w:w="5557" w:type="dxa"/>
            <w:tcBorders>
              <w:top w:val="single" w:sz="4" w:space="0" w:color="auto"/>
              <w:left w:val="single" w:sz="4" w:space="0" w:color="auto"/>
              <w:bottom w:val="single" w:sz="4" w:space="0" w:color="auto"/>
              <w:right w:val="single" w:sz="4" w:space="0" w:color="auto"/>
            </w:tcBorders>
          </w:tcPr>
          <w:p w14:paraId="2AE0B088"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When land acquisition or restrictions on land use (whether permanent or temporary) cannot be avoided, the Borrower will offer affected persons compensation at replacement cost, and other assistance as may be necessary to help them improve or at least restore their standards of living or livelihoods..</w:t>
            </w:r>
          </w:p>
          <w:p w14:paraId="08E12328"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“Replacement cost” is defined as a method of valuation yielding compensation sufficient to replace assets, plus necessary transaction costs. This includes administrative charges, registration or title fees, reasonable moving expenses, and any similar costs imposed on affected persons. </w:t>
            </w:r>
          </w:p>
        </w:tc>
        <w:tc>
          <w:tcPr>
            <w:tcW w:w="3240" w:type="dxa"/>
            <w:tcBorders>
              <w:top w:val="single" w:sz="4" w:space="0" w:color="auto"/>
              <w:left w:val="single" w:sz="4" w:space="0" w:color="auto"/>
              <w:bottom w:val="single" w:sz="4" w:space="0" w:color="auto"/>
              <w:right w:val="single" w:sz="4" w:space="0" w:color="auto"/>
            </w:tcBorders>
          </w:tcPr>
          <w:p w14:paraId="400E6F87"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The 5% additional value given to the property will caters for transaction costs in order to achieve replacement cost.</w:t>
            </w:r>
          </w:p>
        </w:tc>
      </w:tr>
      <w:tr w:rsidR="00A1724D" w:rsidRPr="00AA4A1C" w14:paraId="1CA436E2" w14:textId="77777777" w:rsidTr="00A172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2335" w:type="dxa"/>
            <w:tcBorders>
              <w:top w:val="single" w:sz="4" w:space="0" w:color="auto"/>
              <w:left w:val="single" w:sz="4" w:space="0" w:color="auto"/>
              <w:bottom w:val="single" w:sz="4" w:space="0" w:color="auto"/>
              <w:right w:val="single" w:sz="4" w:space="0" w:color="auto"/>
            </w:tcBorders>
          </w:tcPr>
          <w:p w14:paraId="211775EF"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Time frame for RAP implementation and compensation, </w:t>
            </w:r>
          </w:p>
        </w:tc>
        <w:tc>
          <w:tcPr>
            <w:tcW w:w="4343" w:type="dxa"/>
            <w:tcBorders>
              <w:top w:val="single" w:sz="4" w:space="0" w:color="auto"/>
              <w:left w:val="single" w:sz="4" w:space="0" w:color="auto"/>
              <w:bottom w:val="single" w:sz="4" w:space="0" w:color="auto"/>
              <w:right w:val="single" w:sz="4" w:space="0" w:color="auto"/>
            </w:tcBorders>
          </w:tcPr>
          <w:p w14:paraId="1C141A48"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In Rwanda after compensation a PAP is allows 120 days to organise moving. </w:t>
            </w:r>
          </w:p>
        </w:tc>
        <w:tc>
          <w:tcPr>
            <w:tcW w:w="5557" w:type="dxa"/>
            <w:tcBorders>
              <w:top w:val="single" w:sz="4" w:space="0" w:color="auto"/>
              <w:left w:val="single" w:sz="4" w:space="0" w:color="auto"/>
              <w:bottom w:val="single" w:sz="4" w:space="0" w:color="auto"/>
              <w:right w:val="single" w:sz="4" w:space="0" w:color="auto"/>
            </w:tcBorders>
          </w:tcPr>
          <w:p w14:paraId="4A41086F"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The  Borrower  will  take possession  of acquired land  and  related  assets  only  after  compensation  in accordance with this ESS has been made available and, where applicable, displaced people have been resettled and  moving  allowances  have  been  provided  to  the  displaced  persons  in  addition  to  compensation. In addition, livelihood restoration and improvement programs will commence in a timely fashion in order to ensure that affected persons are sufficiently prepared to take advantage of alternative livelihood opportunities as the need to do so arises.</w:t>
            </w:r>
          </w:p>
        </w:tc>
        <w:tc>
          <w:tcPr>
            <w:tcW w:w="3240" w:type="dxa"/>
            <w:tcBorders>
              <w:top w:val="single" w:sz="4" w:space="0" w:color="auto"/>
              <w:left w:val="single" w:sz="4" w:space="0" w:color="auto"/>
              <w:bottom w:val="single" w:sz="4" w:space="0" w:color="auto"/>
              <w:right w:val="single" w:sz="4" w:space="0" w:color="auto"/>
            </w:tcBorders>
          </w:tcPr>
          <w:p w14:paraId="3BED60B8"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The project will follow this diligently as no property will be demolished before the 120 days elapse.</w:t>
            </w:r>
          </w:p>
        </w:tc>
      </w:tr>
      <w:tr w:rsidR="00A1724D" w:rsidRPr="00AA4A1C" w14:paraId="4B7B693E" w14:textId="77777777" w:rsidTr="00A172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2335" w:type="dxa"/>
            <w:tcBorders>
              <w:top w:val="single" w:sz="4" w:space="0" w:color="auto"/>
              <w:left w:val="single" w:sz="4" w:space="0" w:color="auto"/>
              <w:bottom w:val="single" w:sz="4" w:space="0" w:color="auto"/>
              <w:right w:val="single" w:sz="4" w:space="0" w:color="auto"/>
            </w:tcBorders>
          </w:tcPr>
          <w:p w14:paraId="62DA2CE1"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Treatment of vulnerable groups</w:t>
            </w:r>
          </w:p>
        </w:tc>
        <w:tc>
          <w:tcPr>
            <w:tcW w:w="4343" w:type="dxa"/>
            <w:tcBorders>
              <w:top w:val="single" w:sz="4" w:space="0" w:color="auto"/>
              <w:left w:val="single" w:sz="4" w:space="0" w:color="auto"/>
              <w:bottom w:val="single" w:sz="4" w:space="0" w:color="auto"/>
              <w:right w:val="single" w:sz="4" w:space="0" w:color="auto"/>
            </w:tcBorders>
          </w:tcPr>
          <w:p w14:paraId="66F89717"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There is no specific provision for the treatment of vulnerable groups.</w:t>
            </w:r>
          </w:p>
        </w:tc>
        <w:tc>
          <w:tcPr>
            <w:tcW w:w="5557" w:type="dxa"/>
            <w:tcBorders>
              <w:top w:val="single" w:sz="4" w:space="0" w:color="auto"/>
              <w:left w:val="single" w:sz="4" w:space="0" w:color="auto"/>
              <w:bottom w:val="single" w:sz="4" w:space="0" w:color="auto"/>
              <w:right w:val="single" w:sz="4" w:space="0" w:color="auto"/>
            </w:tcBorders>
          </w:tcPr>
          <w:p w14:paraId="69C94803" w14:textId="346E09BB"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  It  is  often  poor  and  vulnerable  people  who  are  required  to  move  as  a  result  of  displacement  for  project  purposes.  </w:t>
            </w:r>
            <w:r w:rsidR="00BA191C" w:rsidRPr="00AA4A1C">
              <w:rPr>
                <w:rFonts w:asciiTheme="majorBidi" w:hAnsiTheme="majorBidi" w:cstheme="majorBidi"/>
                <w:sz w:val="22"/>
                <w:szCs w:val="22"/>
              </w:rPr>
              <w:t>In such circumstances</w:t>
            </w:r>
            <w:r w:rsidRPr="00AA4A1C">
              <w:rPr>
                <w:rFonts w:asciiTheme="majorBidi" w:hAnsiTheme="majorBidi" w:cstheme="majorBidi"/>
                <w:sz w:val="22"/>
                <w:szCs w:val="22"/>
              </w:rPr>
              <w:t>, the calculation  of  replacement  cost … establishes  a  minimum  standard that  should  enable  the  purchase  or  construction  of  housing  that  meets  acceptable  minimum  community  standards  of quality and safety, even though the house being replaced may have been substandard.</w:t>
            </w:r>
          </w:p>
        </w:tc>
        <w:tc>
          <w:tcPr>
            <w:tcW w:w="3240" w:type="dxa"/>
            <w:tcBorders>
              <w:top w:val="single" w:sz="4" w:space="0" w:color="auto"/>
              <w:left w:val="single" w:sz="4" w:space="0" w:color="auto"/>
              <w:bottom w:val="single" w:sz="4" w:space="0" w:color="auto"/>
              <w:right w:val="single" w:sz="4" w:space="0" w:color="auto"/>
            </w:tcBorders>
          </w:tcPr>
          <w:p w14:paraId="69DC8230" w14:textId="2C6516CD"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The vulnerable people will be identified and given </w:t>
            </w:r>
            <w:r w:rsidR="00B83D54" w:rsidRPr="00AA4A1C">
              <w:rPr>
                <w:rFonts w:asciiTheme="majorBidi" w:hAnsiTheme="majorBidi" w:cstheme="majorBidi"/>
                <w:sz w:val="22"/>
                <w:szCs w:val="22"/>
              </w:rPr>
              <w:t>special</w:t>
            </w:r>
            <w:r w:rsidRPr="00AA4A1C">
              <w:rPr>
                <w:rFonts w:asciiTheme="majorBidi" w:hAnsiTheme="majorBidi" w:cstheme="majorBidi"/>
                <w:sz w:val="22"/>
                <w:szCs w:val="22"/>
              </w:rPr>
              <w:t xml:space="preserve"> assistance as deemed necessary.</w:t>
            </w:r>
          </w:p>
        </w:tc>
      </w:tr>
      <w:tr w:rsidR="00A1724D" w:rsidRPr="00AA4A1C" w14:paraId="225AAED4" w14:textId="77777777" w:rsidTr="00A172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2335" w:type="dxa"/>
            <w:tcBorders>
              <w:top w:val="single" w:sz="4" w:space="0" w:color="auto"/>
              <w:left w:val="single" w:sz="4" w:space="0" w:color="auto"/>
              <w:bottom w:val="single" w:sz="4" w:space="0" w:color="auto"/>
              <w:right w:val="single" w:sz="4" w:space="0" w:color="auto"/>
            </w:tcBorders>
          </w:tcPr>
          <w:p w14:paraId="58814863"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Disclosure of information. </w:t>
            </w:r>
          </w:p>
        </w:tc>
        <w:tc>
          <w:tcPr>
            <w:tcW w:w="4343" w:type="dxa"/>
            <w:tcBorders>
              <w:top w:val="single" w:sz="4" w:space="0" w:color="auto"/>
              <w:left w:val="single" w:sz="4" w:space="0" w:color="auto"/>
              <w:bottom w:val="single" w:sz="4" w:space="0" w:color="auto"/>
              <w:right w:val="single" w:sz="4" w:space="0" w:color="auto"/>
            </w:tcBorders>
          </w:tcPr>
          <w:p w14:paraId="72C2E823" w14:textId="053AAAE2"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Rwandan law allows for consultation and disclosure of information with people affected with </w:t>
            </w:r>
            <w:r w:rsidR="00BA191C">
              <w:rPr>
                <w:rFonts w:asciiTheme="majorBidi" w:hAnsiTheme="majorBidi" w:cstheme="majorBidi"/>
                <w:sz w:val="22"/>
                <w:szCs w:val="22"/>
              </w:rPr>
              <w:t>by</w:t>
            </w:r>
            <w:r w:rsidRPr="00AA4A1C">
              <w:rPr>
                <w:rFonts w:asciiTheme="majorBidi" w:hAnsiTheme="majorBidi" w:cstheme="majorBidi"/>
                <w:sz w:val="22"/>
                <w:szCs w:val="22"/>
              </w:rPr>
              <w:t xml:space="preserve"> development project.</w:t>
            </w:r>
          </w:p>
        </w:tc>
        <w:tc>
          <w:tcPr>
            <w:tcW w:w="5557" w:type="dxa"/>
            <w:tcBorders>
              <w:top w:val="single" w:sz="4" w:space="0" w:color="auto"/>
              <w:left w:val="single" w:sz="4" w:space="0" w:color="auto"/>
              <w:bottom w:val="single" w:sz="4" w:space="0" w:color="auto"/>
              <w:right w:val="single" w:sz="4" w:space="0" w:color="auto"/>
            </w:tcBorders>
          </w:tcPr>
          <w:p w14:paraId="3A506F51"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 xml:space="preserve">The Borrower will engage with affected communities, including host communities, through the process of stakeholder engagement described in ESS10. Decision-making processes related to resettlement and livelihood restoration will include options and alternatives from which affected persons may choose. Disclosure of relevant information and meaningful participation of affected communities and persons will take place during the consideration of alternative project designs … and thereafter throughout the planning, implementation, monitoring, and evaluation of the compensation process, livelihood restoration activities, and relocation process. </w:t>
            </w:r>
          </w:p>
        </w:tc>
        <w:tc>
          <w:tcPr>
            <w:tcW w:w="3240" w:type="dxa"/>
            <w:tcBorders>
              <w:top w:val="single" w:sz="4" w:space="0" w:color="auto"/>
              <w:left w:val="single" w:sz="4" w:space="0" w:color="auto"/>
              <w:bottom w:val="single" w:sz="4" w:space="0" w:color="auto"/>
              <w:right w:val="single" w:sz="4" w:space="0" w:color="auto"/>
            </w:tcBorders>
          </w:tcPr>
          <w:p w14:paraId="3ACB3FC8" w14:textId="77777777" w:rsidR="00A1724D" w:rsidRPr="00AA4A1C" w:rsidRDefault="00A1724D" w:rsidP="009D7E99">
            <w:pPr>
              <w:jc w:val="left"/>
              <w:rPr>
                <w:rFonts w:asciiTheme="majorBidi" w:hAnsiTheme="majorBidi" w:cstheme="majorBidi"/>
                <w:sz w:val="22"/>
                <w:szCs w:val="22"/>
              </w:rPr>
            </w:pPr>
            <w:r w:rsidRPr="00AA4A1C">
              <w:rPr>
                <w:rFonts w:asciiTheme="majorBidi" w:hAnsiTheme="majorBidi" w:cstheme="majorBidi"/>
                <w:sz w:val="22"/>
                <w:szCs w:val="22"/>
              </w:rPr>
              <w:t>This will be upheld and different stakeholders have been consulted during RAP development. This will continue throughout the lifetime of the project.</w:t>
            </w:r>
          </w:p>
        </w:tc>
      </w:tr>
    </w:tbl>
    <w:bookmarkEnd w:id="123"/>
    <w:p w14:paraId="56131715" w14:textId="77777777" w:rsidR="004A4007" w:rsidRPr="00AA4A1C" w:rsidRDefault="004A4007" w:rsidP="00C8019E">
      <w:pPr>
        <w:jc w:val="left"/>
      </w:pPr>
      <w:r w:rsidRPr="00AA4A1C">
        <w:t>As shown in above table, the WB’s ESF more favourable to Project Affected People than the provisions of the Rwandan Legislation, although some principles are very closely aligned. As much as possible a compromise will be found so that people are resettled properly.</w:t>
      </w:r>
    </w:p>
    <w:p w14:paraId="35695599" w14:textId="77777777" w:rsidR="00543521" w:rsidRPr="00AA4A1C" w:rsidRDefault="00543521" w:rsidP="00C8019E">
      <w:pPr>
        <w:jc w:val="left"/>
        <w:sectPr w:rsidR="00543521" w:rsidRPr="00AA4A1C" w:rsidSect="0057095E">
          <w:headerReference w:type="default" r:id="rId37"/>
          <w:footerReference w:type="default" r:id="rId38"/>
          <w:headerReference w:type="first" r:id="rId39"/>
          <w:footerReference w:type="first" r:id="rId40"/>
          <w:pgSz w:w="16840" w:h="11910" w:orient="landscape"/>
          <w:pgMar w:top="720" w:right="720" w:bottom="720" w:left="720" w:header="288" w:footer="0" w:gutter="0"/>
          <w:cols w:space="720"/>
          <w:titlePg/>
          <w:docGrid w:linePitch="326"/>
        </w:sectPr>
      </w:pPr>
    </w:p>
    <w:p w14:paraId="2505A7AC" w14:textId="6D457214" w:rsidR="004A4007" w:rsidRPr="00AA4A1C" w:rsidRDefault="009D4870" w:rsidP="005A2617">
      <w:pPr>
        <w:pStyle w:val="Heading2"/>
      </w:pPr>
      <w:bookmarkStart w:id="124" w:name="_Toc104579198"/>
      <w:r w:rsidRPr="00AA4A1C">
        <w:t xml:space="preserve">Institutional </w:t>
      </w:r>
      <w:r w:rsidR="00E02E0E" w:rsidRPr="00AA4A1C">
        <w:t>Framework</w:t>
      </w:r>
      <w:bookmarkStart w:id="125" w:name="OLE_LINK1"/>
      <w:bookmarkStart w:id="126" w:name="OLE_LINK2"/>
      <w:bookmarkEnd w:id="124"/>
    </w:p>
    <w:p w14:paraId="64FE4A33" w14:textId="77777777" w:rsidR="00543521" w:rsidRPr="00AA4A1C" w:rsidRDefault="00543521" w:rsidP="00C8019E">
      <w:pPr>
        <w:jc w:val="left"/>
      </w:pPr>
      <w:r w:rsidRPr="00AA4A1C">
        <w:t xml:space="preserve">The institutions, which are relevant to RAP development and </w:t>
      </w:r>
      <w:r w:rsidR="00ED5345" w:rsidRPr="00AA4A1C">
        <w:t>implementation,</w:t>
      </w:r>
      <w:r w:rsidR="00803E86" w:rsidRPr="00AA4A1C">
        <w:t xml:space="preserve"> are</w:t>
      </w:r>
      <w:r w:rsidRPr="00AA4A1C">
        <w:t xml:space="preserve"> the key stakeholders and they include the following:</w:t>
      </w:r>
    </w:p>
    <w:p w14:paraId="60E13E8C" w14:textId="51D82B35" w:rsidR="00277FE5" w:rsidRPr="00277FE5" w:rsidRDefault="00277FE5" w:rsidP="00277FE5">
      <w:pPr>
        <w:pStyle w:val="Caption"/>
        <w:keepNext/>
        <w:rPr>
          <w:b/>
          <w:bCs w:val="0"/>
        </w:rPr>
      </w:pPr>
      <w:bookmarkStart w:id="127" w:name="_Toc104579430"/>
      <w:r w:rsidRPr="00277FE5">
        <w:rPr>
          <w:b/>
          <w:bCs w:val="0"/>
        </w:rPr>
        <w:t xml:space="preserve">Table </w:t>
      </w:r>
      <w:r w:rsidR="00534327">
        <w:rPr>
          <w:b/>
          <w:bCs w:val="0"/>
        </w:rPr>
        <w:fldChar w:fldCharType="begin"/>
      </w:r>
      <w:r w:rsidR="00534327">
        <w:rPr>
          <w:b/>
          <w:bCs w:val="0"/>
        </w:rPr>
        <w:instrText xml:space="preserve"> STYLEREF 1 \s </w:instrText>
      </w:r>
      <w:r w:rsidR="00534327">
        <w:rPr>
          <w:b/>
          <w:bCs w:val="0"/>
        </w:rPr>
        <w:fldChar w:fldCharType="separate"/>
      </w:r>
      <w:r w:rsidR="00534327">
        <w:rPr>
          <w:b/>
          <w:bCs w:val="0"/>
          <w:noProof/>
          <w:cs/>
        </w:rPr>
        <w:t>‎</w:t>
      </w:r>
      <w:r w:rsidR="00534327">
        <w:rPr>
          <w:b/>
          <w:bCs w:val="0"/>
          <w:noProof/>
        </w:rPr>
        <w:t>2</w:t>
      </w:r>
      <w:r w:rsidR="00534327">
        <w:rPr>
          <w:b/>
          <w:bCs w:val="0"/>
        </w:rPr>
        <w:fldChar w:fldCharType="end"/>
      </w:r>
      <w:r w:rsidR="00534327">
        <w:rPr>
          <w:b/>
          <w:bCs w:val="0"/>
        </w:rPr>
        <w:noBreakHyphen/>
      </w:r>
      <w:r w:rsidR="00534327">
        <w:rPr>
          <w:b/>
          <w:bCs w:val="0"/>
        </w:rPr>
        <w:fldChar w:fldCharType="begin"/>
      </w:r>
      <w:r w:rsidR="00534327">
        <w:rPr>
          <w:b/>
          <w:bCs w:val="0"/>
        </w:rPr>
        <w:instrText xml:space="preserve"> SEQ Table \* ARABIC \s 1 </w:instrText>
      </w:r>
      <w:r w:rsidR="00534327">
        <w:rPr>
          <w:b/>
          <w:bCs w:val="0"/>
        </w:rPr>
        <w:fldChar w:fldCharType="separate"/>
      </w:r>
      <w:r w:rsidR="00534327">
        <w:rPr>
          <w:b/>
          <w:bCs w:val="0"/>
          <w:noProof/>
        </w:rPr>
        <w:t>3</w:t>
      </w:r>
      <w:r w:rsidR="00534327">
        <w:rPr>
          <w:b/>
          <w:bCs w:val="0"/>
        </w:rPr>
        <w:fldChar w:fldCharType="end"/>
      </w:r>
      <w:r w:rsidRPr="00277FE5">
        <w:rPr>
          <w:b/>
          <w:bCs w:val="0"/>
        </w:rPr>
        <w:t>: Institution and their Mandates</w:t>
      </w:r>
      <w:bookmarkEnd w:id="127"/>
      <w:r w:rsidRPr="00277FE5">
        <w:rPr>
          <w:b/>
          <w:bCs w:val="0"/>
        </w:rPr>
        <w:t xml:space="preserve"> </w:t>
      </w:r>
    </w:p>
    <w:tbl>
      <w:tblPr>
        <w:tblpPr w:leftFromText="180" w:rightFromText="180" w:vertAnchor="text" w:horzAnchor="margin" w:tblpXSpec="center" w:tblpY="159"/>
        <w:tblW w:w="12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2340"/>
        <w:gridCol w:w="6055"/>
        <w:gridCol w:w="4140"/>
      </w:tblGrid>
      <w:tr w:rsidR="00D3430B" w:rsidRPr="00AA4A1C" w14:paraId="3503BF63" w14:textId="77777777" w:rsidTr="00D3430B">
        <w:trPr>
          <w:trHeight w:val="20"/>
          <w:tblHeader/>
        </w:trPr>
        <w:tc>
          <w:tcPr>
            <w:tcW w:w="2340" w:type="dxa"/>
            <w:shd w:val="clear" w:color="auto" w:fill="D9D9D9"/>
          </w:tcPr>
          <w:p w14:paraId="4E699D15" w14:textId="77777777" w:rsidR="00D3430B" w:rsidRPr="00AA4A1C" w:rsidRDefault="00D3430B" w:rsidP="00D3430B">
            <w:pPr>
              <w:spacing w:after="0" w:line="240" w:lineRule="auto"/>
              <w:jc w:val="left"/>
              <w:rPr>
                <w:rFonts w:cs="Times New Roman"/>
                <w:b/>
                <w:bCs/>
              </w:rPr>
            </w:pPr>
            <w:bookmarkStart w:id="128" w:name="_Toc85449181"/>
            <w:r w:rsidRPr="00AA4A1C">
              <w:rPr>
                <w:rFonts w:cs="Times New Roman"/>
                <w:b/>
                <w:bCs/>
              </w:rPr>
              <w:t>Institution</w:t>
            </w:r>
          </w:p>
        </w:tc>
        <w:tc>
          <w:tcPr>
            <w:tcW w:w="6055" w:type="dxa"/>
            <w:shd w:val="clear" w:color="auto" w:fill="D9D9D9"/>
          </w:tcPr>
          <w:p w14:paraId="44BC1E32" w14:textId="77777777" w:rsidR="00D3430B" w:rsidRPr="00AA4A1C" w:rsidRDefault="00D3430B" w:rsidP="00D3430B">
            <w:pPr>
              <w:spacing w:after="0" w:line="240" w:lineRule="auto"/>
              <w:jc w:val="left"/>
              <w:rPr>
                <w:rFonts w:cs="Times New Roman"/>
                <w:b/>
                <w:bCs/>
              </w:rPr>
            </w:pPr>
            <w:r w:rsidRPr="00AA4A1C">
              <w:rPr>
                <w:rFonts w:cs="Times New Roman"/>
                <w:b/>
                <w:bCs/>
              </w:rPr>
              <w:t>Mandate</w:t>
            </w:r>
          </w:p>
        </w:tc>
        <w:tc>
          <w:tcPr>
            <w:tcW w:w="4140" w:type="dxa"/>
            <w:shd w:val="clear" w:color="auto" w:fill="D9D9D9"/>
          </w:tcPr>
          <w:p w14:paraId="7FDF4FC2" w14:textId="77777777" w:rsidR="00D3430B" w:rsidRPr="00AA4A1C" w:rsidRDefault="00D3430B" w:rsidP="00D3430B">
            <w:pPr>
              <w:spacing w:after="0" w:line="240" w:lineRule="auto"/>
              <w:jc w:val="left"/>
              <w:rPr>
                <w:rFonts w:cs="Times New Roman"/>
                <w:b/>
                <w:bCs/>
              </w:rPr>
            </w:pPr>
            <w:r w:rsidRPr="00AA4A1C">
              <w:rPr>
                <w:rFonts w:cs="Times New Roman"/>
                <w:b/>
                <w:bCs/>
              </w:rPr>
              <w:t>Responsibility in RAP development and implementation</w:t>
            </w:r>
          </w:p>
        </w:tc>
      </w:tr>
      <w:tr w:rsidR="00D3430B" w:rsidRPr="00AA4A1C" w14:paraId="203D18C7" w14:textId="77777777" w:rsidTr="00D3430B">
        <w:trPr>
          <w:trHeight w:val="20"/>
        </w:trPr>
        <w:tc>
          <w:tcPr>
            <w:tcW w:w="2340" w:type="dxa"/>
            <w:shd w:val="clear" w:color="auto" w:fill="auto"/>
          </w:tcPr>
          <w:p w14:paraId="6BD200D2"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 Ministry of Infrastructure (MININFRA)</w:t>
            </w:r>
          </w:p>
        </w:tc>
        <w:tc>
          <w:tcPr>
            <w:tcW w:w="6055" w:type="dxa"/>
            <w:shd w:val="clear" w:color="auto" w:fill="auto"/>
          </w:tcPr>
          <w:p w14:paraId="7276598B"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Is responsible for developing policies in infrastructure sectors namely water and sanitation, roads, housing, transport, communication and energy. MININFRA is also responsible for budgeting oversight, monitoring the implementation of those policies.</w:t>
            </w:r>
          </w:p>
        </w:tc>
        <w:tc>
          <w:tcPr>
            <w:tcW w:w="4140" w:type="dxa"/>
            <w:shd w:val="clear" w:color="auto" w:fill="auto"/>
          </w:tcPr>
          <w:p w14:paraId="41562102"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 policies have guided RAP development. They will be instrumental in monitoring the project implementation process.</w:t>
            </w:r>
          </w:p>
        </w:tc>
      </w:tr>
      <w:tr w:rsidR="00D3430B" w:rsidRPr="00AA4A1C" w14:paraId="495D1B09" w14:textId="77777777" w:rsidTr="00D3430B">
        <w:trPr>
          <w:trHeight w:val="3072"/>
        </w:trPr>
        <w:tc>
          <w:tcPr>
            <w:tcW w:w="2340" w:type="dxa"/>
            <w:shd w:val="clear" w:color="auto" w:fill="auto"/>
          </w:tcPr>
          <w:p w14:paraId="62EC55F8"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Rwanda Housing Authority (RHA) Law N°40/2010 of 25/11/2010 Official Gazette no 09 of 28/02/2011</w:t>
            </w:r>
          </w:p>
        </w:tc>
        <w:tc>
          <w:tcPr>
            <w:tcW w:w="6055" w:type="dxa"/>
            <w:shd w:val="clear" w:color="auto" w:fill="auto"/>
          </w:tcPr>
          <w:p w14:paraId="1FAAF678"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 key objectives among others are to:</w:t>
            </w:r>
          </w:p>
          <w:p w14:paraId="7CBE183B" w14:textId="77777777" w:rsidR="00D3430B" w:rsidRPr="00AA4A1C" w:rsidRDefault="00D3430B" w:rsidP="00D3430B">
            <w:pPr>
              <w:pStyle w:val="ParagraphText"/>
              <w:numPr>
                <w:ilvl w:val="0"/>
                <w:numId w:val="14"/>
              </w:numPr>
              <w:spacing w:line="240" w:lineRule="auto"/>
              <w:jc w:val="left"/>
              <w:rPr>
                <w:rFonts w:ascii="Times New Roman" w:hAnsi="Times New Roman"/>
                <w:sz w:val="22"/>
              </w:rPr>
            </w:pPr>
            <w:r w:rsidRPr="00AA4A1C">
              <w:rPr>
                <w:rFonts w:ascii="Times New Roman" w:hAnsi="Times New Roman"/>
                <w:sz w:val="22"/>
              </w:rPr>
              <w:t xml:space="preserve">Advises the Government on the formulation of the policy on housing, urban development and construction; </w:t>
            </w:r>
          </w:p>
          <w:p w14:paraId="23B489F2" w14:textId="77777777" w:rsidR="00D3430B" w:rsidRPr="00AA4A1C" w:rsidRDefault="00D3430B" w:rsidP="00D3430B">
            <w:pPr>
              <w:pStyle w:val="ParagraphText"/>
              <w:numPr>
                <w:ilvl w:val="0"/>
                <w:numId w:val="14"/>
              </w:numPr>
              <w:spacing w:line="240" w:lineRule="auto"/>
              <w:jc w:val="left"/>
              <w:rPr>
                <w:rFonts w:ascii="Times New Roman" w:hAnsi="Times New Roman"/>
                <w:sz w:val="22"/>
              </w:rPr>
            </w:pPr>
            <w:r w:rsidRPr="00AA4A1C">
              <w:rPr>
                <w:rFonts w:ascii="Times New Roman" w:hAnsi="Times New Roman"/>
                <w:sz w:val="22"/>
              </w:rPr>
              <w:t>Advises the Minister in charge of urban housing and construction on the formulation of systems and procedures for the development of construction in Rwanda in accordance with the law; contribute to establish and promote grouped settlement.</w:t>
            </w:r>
          </w:p>
        </w:tc>
        <w:tc>
          <w:tcPr>
            <w:tcW w:w="4140" w:type="dxa"/>
            <w:shd w:val="clear" w:color="auto" w:fill="auto"/>
          </w:tcPr>
          <w:p w14:paraId="601CBBCA"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 xml:space="preserve">RHA is important because the major objective of the infrastructure development is to pave way for improved housing construction. </w:t>
            </w:r>
          </w:p>
        </w:tc>
      </w:tr>
      <w:tr w:rsidR="00D3430B" w:rsidRPr="00AA4A1C" w14:paraId="1F15B655" w14:textId="77777777" w:rsidTr="00D3430B">
        <w:trPr>
          <w:trHeight w:val="847"/>
        </w:trPr>
        <w:tc>
          <w:tcPr>
            <w:tcW w:w="2340" w:type="dxa"/>
            <w:shd w:val="clear" w:color="auto" w:fill="auto"/>
          </w:tcPr>
          <w:p w14:paraId="13E2FC44"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 Rwanda Water Board and WASAC LTD</w:t>
            </w:r>
          </w:p>
        </w:tc>
        <w:tc>
          <w:tcPr>
            <w:tcW w:w="6055" w:type="dxa"/>
            <w:shd w:val="clear" w:color="auto" w:fill="auto"/>
          </w:tcPr>
          <w:p w14:paraId="05F487EF"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Is responsible for providing reliable, affordable water and sewerage services in the city of Kigali and the whole country.</w:t>
            </w:r>
          </w:p>
        </w:tc>
        <w:tc>
          <w:tcPr>
            <w:tcW w:w="4140" w:type="dxa"/>
            <w:shd w:val="clear" w:color="auto" w:fill="auto"/>
          </w:tcPr>
          <w:p w14:paraId="110F9D64"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They will be the main implementers of the water and sanitation component of the project</w:t>
            </w:r>
            <w:r>
              <w:rPr>
                <w:rFonts w:cs="Times New Roman"/>
                <w:sz w:val="22"/>
                <w:szCs w:val="22"/>
              </w:rPr>
              <w:t xml:space="preserve"> and monitoring the activity during the RAP implementation.</w:t>
            </w:r>
          </w:p>
        </w:tc>
      </w:tr>
      <w:tr w:rsidR="00D3430B" w:rsidRPr="00AA4A1C" w14:paraId="16BBF908" w14:textId="77777777" w:rsidTr="00D3430B">
        <w:trPr>
          <w:trHeight w:val="20"/>
        </w:trPr>
        <w:tc>
          <w:tcPr>
            <w:tcW w:w="2340" w:type="dxa"/>
            <w:shd w:val="clear" w:color="auto" w:fill="auto"/>
          </w:tcPr>
          <w:p w14:paraId="1F00ACC7"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 Ministry of Environment (</w:t>
            </w:r>
            <w:proofErr w:type="spellStart"/>
            <w:r w:rsidRPr="00AA4A1C">
              <w:rPr>
                <w:rFonts w:cs="Times New Roman"/>
                <w:sz w:val="22"/>
                <w:szCs w:val="22"/>
              </w:rPr>
              <w:t>MoE</w:t>
            </w:r>
            <w:proofErr w:type="spellEnd"/>
            <w:r w:rsidRPr="00AA4A1C">
              <w:rPr>
                <w:rFonts w:cs="Times New Roman"/>
                <w:sz w:val="22"/>
                <w:szCs w:val="22"/>
              </w:rPr>
              <w:t>)</w:t>
            </w:r>
          </w:p>
        </w:tc>
        <w:tc>
          <w:tcPr>
            <w:tcW w:w="6055" w:type="dxa"/>
            <w:shd w:val="clear" w:color="auto" w:fill="auto"/>
          </w:tcPr>
          <w:p w14:paraId="77F11639"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 xml:space="preserve">Is responsible for development of policies and norms for efficient use of land, water resources and environmental management. </w:t>
            </w:r>
          </w:p>
          <w:p w14:paraId="76EE70EE" w14:textId="77777777" w:rsidR="00D3430B" w:rsidRPr="00AA4A1C" w:rsidRDefault="00D3430B" w:rsidP="00D3430B">
            <w:pPr>
              <w:spacing w:after="0" w:line="240" w:lineRule="auto"/>
              <w:jc w:val="left"/>
              <w:rPr>
                <w:rFonts w:cs="Times New Roman"/>
                <w:sz w:val="22"/>
                <w:szCs w:val="22"/>
              </w:rPr>
            </w:pPr>
          </w:p>
        </w:tc>
        <w:tc>
          <w:tcPr>
            <w:tcW w:w="4140" w:type="dxa"/>
            <w:shd w:val="clear" w:color="auto" w:fill="auto"/>
          </w:tcPr>
          <w:p w14:paraId="346F4DC7" w14:textId="77777777" w:rsidR="00D3430B" w:rsidRPr="00B2298F" w:rsidRDefault="00D3430B" w:rsidP="00D3430B">
            <w:pPr>
              <w:spacing w:line="240" w:lineRule="auto"/>
              <w:rPr>
                <w:rFonts w:cs="Times New Roman"/>
                <w:sz w:val="22"/>
              </w:rPr>
            </w:pPr>
            <w:r w:rsidRPr="00B2298F">
              <w:rPr>
                <w:rFonts w:cs="Times New Roman"/>
                <w:sz w:val="22"/>
              </w:rPr>
              <w:t>Developing the policies and laws relating to expropriation in the public interest</w:t>
            </w:r>
          </w:p>
          <w:p w14:paraId="2D0793C0" w14:textId="77777777" w:rsidR="00D3430B" w:rsidRPr="00B2298F" w:rsidRDefault="00D3430B" w:rsidP="00D3430B">
            <w:pPr>
              <w:spacing w:line="240" w:lineRule="auto"/>
              <w:jc w:val="left"/>
              <w:rPr>
                <w:rFonts w:cs="Times New Roman"/>
                <w:sz w:val="22"/>
              </w:rPr>
            </w:pPr>
            <w:r w:rsidRPr="00B2298F">
              <w:rPr>
                <w:rFonts w:cs="Times New Roman"/>
                <w:sz w:val="22"/>
              </w:rPr>
              <w:t>Approving independent land valuers</w:t>
            </w:r>
          </w:p>
        </w:tc>
      </w:tr>
      <w:tr w:rsidR="00D3430B" w:rsidRPr="00AA4A1C" w14:paraId="6D242B2F" w14:textId="77777777" w:rsidTr="00D3430B">
        <w:trPr>
          <w:trHeight w:val="20"/>
        </w:trPr>
        <w:tc>
          <w:tcPr>
            <w:tcW w:w="2340" w:type="dxa"/>
            <w:shd w:val="clear" w:color="auto" w:fill="auto"/>
          </w:tcPr>
          <w:p w14:paraId="444D57EF"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Rwanda Environmental Management Authority (REMA)</w:t>
            </w:r>
          </w:p>
        </w:tc>
        <w:tc>
          <w:tcPr>
            <w:tcW w:w="6055" w:type="dxa"/>
            <w:shd w:val="clear" w:color="auto" w:fill="auto"/>
          </w:tcPr>
          <w:p w14:paraId="66335638" w14:textId="77777777" w:rsidR="00D3430B" w:rsidRPr="00AA4A1C" w:rsidRDefault="00D3430B" w:rsidP="00D3430B">
            <w:pPr>
              <w:spacing w:after="0" w:line="240" w:lineRule="auto"/>
              <w:jc w:val="left"/>
              <w:rPr>
                <w:rFonts w:cs="Times New Roman"/>
                <w:sz w:val="22"/>
                <w:szCs w:val="22"/>
              </w:rPr>
            </w:pPr>
            <w:r w:rsidRPr="00AA4A1C">
              <w:rPr>
                <w:rFonts w:cs="Times New Roman"/>
                <w:bCs/>
                <w:sz w:val="22"/>
                <w:szCs w:val="22"/>
              </w:rPr>
              <w:t>In November 2003, the Government of Rwanda approved the law establishing the Rwanda Environment Management Authority (REMA) to manage the bio-physical environment. REMA i</w:t>
            </w:r>
            <w:r w:rsidRPr="00AA4A1C">
              <w:rPr>
                <w:rFonts w:cs="Times New Roman"/>
                <w:sz w:val="22"/>
                <w:szCs w:val="22"/>
              </w:rPr>
              <w:t xml:space="preserve">s responsible for implementing environmental policies and strategies. </w:t>
            </w:r>
          </w:p>
        </w:tc>
        <w:tc>
          <w:tcPr>
            <w:tcW w:w="4140" w:type="dxa"/>
            <w:shd w:val="clear" w:color="auto" w:fill="auto"/>
          </w:tcPr>
          <w:p w14:paraId="5A7F9FD9"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 xml:space="preserve">Will guide the implementation of the project in an environmentally safe way. </w:t>
            </w:r>
          </w:p>
        </w:tc>
      </w:tr>
      <w:tr w:rsidR="00D3430B" w:rsidRPr="00AA4A1C" w14:paraId="6D78F28F" w14:textId="77777777" w:rsidTr="00D3430B">
        <w:trPr>
          <w:trHeight w:val="20"/>
        </w:trPr>
        <w:tc>
          <w:tcPr>
            <w:tcW w:w="2340" w:type="dxa"/>
            <w:shd w:val="clear" w:color="auto" w:fill="auto"/>
          </w:tcPr>
          <w:p w14:paraId="1F99A4BC"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 Rwanda Management and Land Use Authority (RLMUA)</w:t>
            </w:r>
          </w:p>
        </w:tc>
        <w:tc>
          <w:tcPr>
            <w:tcW w:w="6055" w:type="dxa"/>
            <w:shd w:val="clear" w:color="auto" w:fill="auto"/>
          </w:tcPr>
          <w:p w14:paraId="6451811C"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 xml:space="preserve">Rwanda Land Administration and Use Authority is a key Institution set up to implement the National Land Tenure Reform Program as provided for by the National Land Policy and the Organic Law determining the use and management of land in Rwanda. This program aimed at improving land tenure security by putting in place an efficient, transparent and equitable system of land administration. </w:t>
            </w:r>
          </w:p>
        </w:tc>
        <w:tc>
          <w:tcPr>
            <w:tcW w:w="4140" w:type="dxa"/>
            <w:shd w:val="clear" w:color="auto" w:fill="auto"/>
          </w:tcPr>
          <w:p w14:paraId="25D2ED95"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RLMUA will be important in resolving a number of issues related to land.</w:t>
            </w:r>
          </w:p>
          <w:p w14:paraId="27F141E0" w14:textId="77777777" w:rsidR="00D3430B" w:rsidRPr="00AA4A1C" w:rsidRDefault="00D3430B" w:rsidP="00D3430B">
            <w:pPr>
              <w:spacing w:after="0" w:line="240" w:lineRule="auto"/>
              <w:jc w:val="left"/>
              <w:rPr>
                <w:rFonts w:cs="Times New Roman"/>
                <w:sz w:val="22"/>
                <w:szCs w:val="22"/>
              </w:rPr>
            </w:pPr>
          </w:p>
        </w:tc>
      </w:tr>
      <w:tr w:rsidR="00D3430B" w:rsidRPr="00AA4A1C" w14:paraId="6F856CD9" w14:textId="77777777" w:rsidTr="00D3430B">
        <w:trPr>
          <w:trHeight w:val="20"/>
        </w:trPr>
        <w:tc>
          <w:tcPr>
            <w:tcW w:w="2340" w:type="dxa"/>
            <w:shd w:val="clear" w:color="auto" w:fill="auto"/>
          </w:tcPr>
          <w:p w14:paraId="53FE3D07"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Rwanda Transport Development Agency (RTDA) Law N°02/2010 OF  20/01/2010</w:t>
            </w:r>
          </w:p>
        </w:tc>
        <w:tc>
          <w:tcPr>
            <w:tcW w:w="6055" w:type="dxa"/>
            <w:shd w:val="clear" w:color="auto" w:fill="auto"/>
          </w:tcPr>
          <w:p w14:paraId="5B7810BB"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Implement Government policy on roads, railways, cable car and waterways transport infrastructures. RTDA   manages all the National Roads with in the urban cities.  RTDA is also the technical advisor to the district for planning and development of road networks.</w:t>
            </w:r>
          </w:p>
        </w:tc>
        <w:tc>
          <w:tcPr>
            <w:tcW w:w="4140" w:type="dxa"/>
            <w:shd w:val="clear" w:color="auto" w:fill="auto"/>
          </w:tcPr>
          <w:p w14:paraId="2826B1F3"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RTDA will advise in the design and construction of the roads in the settlement.</w:t>
            </w:r>
          </w:p>
        </w:tc>
      </w:tr>
      <w:tr w:rsidR="00D3430B" w:rsidRPr="00AA4A1C" w14:paraId="40FB5F40" w14:textId="77777777" w:rsidTr="00D3430B">
        <w:trPr>
          <w:trHeight w:val="20"/>
        </w:trPr>
        <w:tc>
          <w:tcPr>
            <w:tcW w:w="2340" w:type="dxa"/>
            <w:shd w:val="clear" w:color="auto" w:fill="auto"/>
          </w:tcPr>
          <w:p w14:paraId="6CADBC29"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 Rwanda Development Board (RDB)</w:t>
            </w:r>
          </w:p>
        </w:tc>
        <w:tc>
          <w:tcPr>
            <w:tcW w:w="6055" w:type="dxa"/>
            <w:shd w:val="clear" w:color="auto" w:fill="auto"/>
          </w:tcPr>
          <w:p w14:paraId="6018707F" w14:textId="77777777" w:rsidR="00D3430B" w:rsidRPr="00AA4A1C" w:rsidRDefault="00D3430B" w:rsidP="00D3430B">
            <w:pPr>
              <w:spacing w:after="0" w:line="240" w:lineRule="auto"/>
              <w:jc w:val="left"/>
              <w:rPr>
                <w:rFonts w:cs="Times New Roman"/>
                <w:sz w:val="22"/>
                <w:szCs w:val="22"/>
              </w:rPr>
            </w:pPr>
            <w:r w:rsidRPr="00AA4A1C">
              <w:rPr>
                <w:rFonts w:cs="Times New Roman"/>
                <w:bCs/>
                <w:sz w:val="22"/>
                <w:szCs w:val="22"/>
              </w:rPr>
              <w:t xml:space="preserve">This is a one stop institution bringing together several government bodies in Rwanda focused on promoting investment in Rwanda.  </w:t>
            </w:r>
            <w:r w:rsidRPr="00AA4A1C">
              <w:rPr>
                <w:rFonts w:cs="Times New Roman"/>
                <w:sz w:val="22"/>
                <w:szCs w:val="22"/>
              </w:rPr>
              <w:t xml:space="preserve">The mission is to improve the well-being of all Rwandans by fast-tracking development and facilitating sustainable economic growth. </w:t>
            </w:r>
          </w:p>
        </w:tc>
        <w:tc>
          <w:tcPr>
            <w:tcW w:w="4140" w:type="dxa"/>
            <w:shd w:val="clear" w:color="auto" w:fill="auto"/>
          </w:tcPr>
          <w:p w14:paraId="24A09EDE"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RDB will be responsible for following-up implementation of social and environmental mitigation measures.</w:t>
            </w:r>
          </w:p>
        </w:tc>
      </w:tr>
      <w:tr w:rsidR="00D3430B" w:rsidRPr="00AA4A1C" w14:paraId="2A7271FA" w14:textId="77777777" w:rsidTr="00D3430B">
        <w:trPr>
          <w:trHeight w:val="20"/>
        </w:trPr>
        <w:tc>
          <w:tcPr>
            <w:tcW w:w="2340" w:type="dxa"/>
            <w:shd w:val="clear" w:color="auto" w:fill="auto"/>
          </w:tcPr>
          <w:p w14:paraId="0681E15C"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 xml:space="preserve">The City of Kigali and Local administration  </w:t>
            </w:r>
          </w:p>
          <w:p w14:paraId="3FAF485C" w14:textId="77777777" w:rsidR="00D3430B" w:rsidRPr="00AA4A1C" w:rsidRDefault="00D3430B" w:rsidP="00D3430B">
            <w:pPr>
              <w:spacing w:after="0" w:line="240" w:lineRule="auto"/>
              <w:jc w:val="left"/>
              <w:rPr>
                <w:rFonts w:cs="Times New Roman"/>
                <w:sz w:val="22"/>
                <w:szCs w:val="22"/>
              </w:rPr>
            </w:pPr>
          </w:p>
        </w:tc>
        <w:tc>
          <w:tcPr>
            <w:tcW w:w="6055" w:type="dxa"/>
            <w:shd w:val="clear" w:color="auto" w:fill="auto"/>
          </w:tcPr>
          <w:p w14:paraId="4277C544" w14:textId="77777777" w:rsidR="00D3430B" w:rsidRPr="00AA4A1C" w:rsidRDefault="00D3430B" w:rsidP="00D3430B">
            <w:pPr>
              <w:spacing w:after="0" w:line="240" w:lineRule="auto"/>
              <w:jc w:val="left"/>
              <w:rPr>
                <w:rFonts w:cs="Times New Roman"/>
                <w:sz w:val="22"/>
                <w:szCs w:val="22"/>
              </w:rPr>
            </w:pPr>
            <w:r w:rsidRPr="00AA4A1C">
              <w:rPr>
                <w:rFonts w:cs="Times New Roman"/>
                <w:bCs/>
                <w:sz w:val="22"/>
                <w:szCs w:val="22"/>
              </w:rPr>
              <w:t>Have the role of coordination and monitoring of performance of</w:t>
            </w:r>
            <w:r w:rsidRPr="00AA4A1C">
              <w:rPr>
                <w:rFonts w:cs="Times New Roman"/>
                <w:bCs/>
                <w:sz w:val="22"/>
                <w:szCs w:val="22"/>
              </w:rPr>
              <w:br/>
              <w:t>implementation of the respective subprojects, risk management, implementation of RAPs and EMPs, monitoring &amp;evaluation and disclosure of information, developing and putting in place performance agreements, and developing and implementing the communication strategy for Urban Development project.</w:t>
            </w:r>
          </w:p>
        </w:tc>
        <w:tc>
          <w:tcPr>
            <w:tcW w:w="4140" w:type="dxa"/>
            <w:shd w:val="clear" w:color="auto" w:fill="auto"/>
          </w:tcPr>
          <w:p w14:paraId="07D7A55D" w14:textId="77777777" w:rsidR="00D3430B" w:rsidRDefault="00D3430B" w:rsidP="00D3430B">
            <w:pPr>
              <w:spacing w:after="0" w:line="240" w:lineRule="auto"/>
              <w:jc w:val="left"/>
              <w:rPr>
                <w:rFonts w:cs="Times New Roman"/>
                <w:bCs/>
                <w:sz w:val="22"/>
                <w:szCs w:val="22"/>
              </w:rPr>
            </w:pPr>
            <w:r>
              <w:rPr>
                <w:rFonts w:cs="Times New Roman"/>
                <w:bCs/>
                <w:sz w:val="22"/>
                <w:szCs w:val="22"/>
                <w:lang w:val="sl-SI"/>
              </w:rPr>
              <w:t>-</w:t>
            </w:r>
            <w:r w:rsidRPr="00AA4A1C">
              <w:rPr>
                <w:rFonts w:cs="Times New Roman"/>
                <w:bCs/>
                <w:sz w:val="22"/>
                <w:szCs w:val="22"/>
              </w:rPr>
              <w:t xml:space="preserve">The </w:t>
            </w:r>
            <w:proofErr w:type="spellStart"/>
            <w:r w:rsidRPr="00AA4A1C">
              <w:rPr>
                <w:rFonts w:cs="Times New Roman"/>
                <w:bCs/>
                <w:sz w:val="22"/>
                <w:szCs w:val="22"/>
              </w:rPr>
              <w:t>CoK</w:t>
            </w:r>
            <w:proofErr w:type="spellEnd"/>
            <w:r w:rsidRPr="00AA4A1C">
              <w:rPr>
                <w:rFonts w:cs="Times New Roman"/>
                <w:bCs/>
                <w:sz w:val="22"/>
                <w:szCs w:val="22"/>
              </w:rPr>
              <w:t xml:space="preserve"> will be responsible for management of the expenditure of the allocated funds for the investments and for resettlement.</w:t>
            </w:r>
            <w:r>
              <w:rPr>
                <w:rFonts w:cs="Times New Roman"/>
                <w:bCs/>
                <w:sz w:val="22"/>
                <w:szCs w:val="22"/>
              </w:rPr>
              <w:t xml:space="preserve"> </w:t>
            </w:r>
          </w:p>
          <w:p w14:paraId="76EF8439" w14:textId="77777777" w:rsidR="00D3430B" w:rsidRDefault="00D3430B" w:rsidP="00D3430B">
            <w:pPr>
              <w:spacing w:after="0" w:line="240" w:lineRule="auto"/>
              <w:jc w:val="left"/>
              <w:rPr>
                <w:rFonts w:cs="Times New Roman"/>
                <w:bCs/>
                <w:sz w:val="22"/>
                <w:szCs w:val="22"/>
              </w:rPr>
            </w:pPr>
          </w:p>
          <w:p w14:paraId="5DB07BB0" w14:textId="77777777" w:rsidR="00D3430B" w:rsidRDefault="00D3430B" w:rsidP="00D3430B">
            <w:pPr>
              <w:spacing w:after="0" w:line="240" w:lineRule="auto"/>
              <w:jc w:val="left"/>
              <w:rPr>
                <w:rFonts w:cs="Times New Roman"/>
                <w:bCs/>
                <w:sz w:val="22"/>
                <w:szCs w:val="22"/>
              </w:rPr>
            </w:pPr>
            <w:r>
              <w:rPr>
                <w:rFonts w:cs="Times New Roman"/>
                <w:bCs/>
                <w:sz w:val="22"/>
                <w:szCs w:val="22"/>
              </w:rPr>
              <w:t>-Identification of affected families and land -asset inventory for PAPs.</w:t>
            </w:r>
          </w:p>
          <w:p w14:paraId="5685E7E0" w14:textId="77777777" w:rsidR="00D3430B" w:rsidRDefault="00D3430B" w:rsidP="00D3430B">
            <w:pPr>
              <w:spacing w:after="0" w:line="240" w:lineRule="auto"/>
              <w:jc w:val="left"/>
              <w:rPr>
                <w:rFonts w:cs="Times New Roman"/>
                <w:bCs/>
                <w:sz w:val="22"/>
                <w:szCs w:val="22"/>
              </w:rPr>
            </w:pPr>
            <w:r>
              <w:rPr>
                <w:rFonts w:cs="Times New Roman"/>
                <w:bCs/>
                <w:sz w:val="22"/>
                <w:szCs w:val="22"/>
              </w:rPr>
              <w:t>-Verification of PAHs</w:t>
            </w:r>
          </w:p>
          <w:p w14:paraId="6A1D6D84" w14:textId="77777777" w:rsidR="00D3430B" w:rsidRDefault="00D3430B" w:rsidP="00D3430B">
            <w:pPr>
              <w:spacing w:after="0" w:line="240" w:lineRule="auto"/>
              <w:jc w:val="left"/>
              <w:rPr>
                <w:rFonts w:cs="Times New Roman"/>
                <w:bCs/>
                <w:sz w:val="22"/>
                <w:szCs w:val="22"/>
              </w:rPr>
            </w:pPr>
            <w:r>
              <w:rPr>
                <w:rFonts w:cs="Times New Roman"/>
                <w:bCs/>
                <w:sz w:val="22"/>
                <w:szCs w:val="22"/>
              </w:rPr>
              <w:t>-Compensation agreements</w:t>
            </w:r>
          </w:p>
          <w:p w14:paraId="05FF4570" w14:textId="77777777" w:rsidR="00D3430B" w:rsidRDefault="00D3430B" w:rsidP="00D3430B">
            <w:pPr>
              <w:spacing w:after="0" w:line="240" w:lineRule="auto"/>
              <w:jc w:val="left"/>
              <w:rPr>
                <w:rFonts w:cs="Times New Roman"/>
                <w:bCs/>
                <w:sz w:val="22"/>
                <w:szCs w:val="22"/>
              </w:rPr>
            </w:pPr>
            <w:r>
              <w:rPr>
                <w:rFonts w:cs="Times New Roman"/>
                <w:bCs/>
                <w:sz w:val="22"/>
                <w:szCs w:val="22"/>
              </w:rPr>
              <w:t>-Payments</w:t>
            </w:r>
          </w:p>
          <w:p w14:paraId="2D177D0E" w14:textId="77777777" w:rsidR="00D3430B" w:rsidRDefault="00D3430B" w:rsidP="00D3430B">
            <w:pPr>
              <w:spacing w:after="0" w:line="240" w:lineRule="auto"/>
              <w:jc w:val="left"/>
              <w:rPr>
                <w:rFonts w:cs="Times New Roman"/>
                <w:bCs/>
                <w:sz w:val="22"/>
                <w:szCs w:val="22"/>
              </w:rPr>
            </w:pPr>
            <w:r>
              <w:rPr>
                <w:rFonts w:cs="Times New Roman"/>
                <w:bCs/>
                <w:sz w:val="22"/>
                <w:szCs w:val="22"/>
              </w:rPr>
              <w:t>-Monitoring and Evaluation.</w:t>
            </w:r>
          </w:p>
          <w:p w14:paraId="792551BB" w14:textId="77777777" w:rsidR="00D3430B" w:rsidRDefault="00D3430B" w:rsidP="00D3430B">
            <w:pPr>
              <w:spacing w:after="0" w:line="240" w:lineRule="auto"/>
              <w:jc w:val="left"/>
              <w:rPr>
                <w:rFonts w:cs="Times New Roman"/>
                <w:bCs/>
                <w:sz w:val="22"/>
                <w:szCs w:val="22"/>
              </w:rPr>
            </w:pPr>
            <w:r>
              <w:rPr>
                <w:rFonts w:cs="Times New Roman"/>
                <w:bCs/>
                <w:sz w:val="22"/>
                <w:szCs w:val="22"/>
              </w:rPr>
              <w:t>-Overall management of RAP and coordination of the Project Implementation</w:t>
            </w:r>
          </w:p>
          <w:p w14:paraId="27BD765C" w14:textId="77777777" w:rsidR="00D3430B" w:rsidRPr="00AA4A1C" w:rsidRDefault="00D3430B" w:rsidP="00D3430B">
            <w:pPr>
              <w:spacing w:after="0" w:line="240" w:lineRule="auto"/>
              <w:jc w:val="left"/>
              <w:rPr>
                <w:rFonts w:cs="Times New Roman"/>
                <w:sz w:val="22"/>
                <w:szCs w:val="22"/>
              </w:rPr>
            </w:pPr>
          </w:p>
        </w:tc>
      </w:tr>
      <w:tr w:rsidR="00D3430B" w:rsidRPr="00AA4A1C" w14:paraId="23862C20" w14:textId="77777777" w:rsidTr="00D3430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0"/>
        </w:trPr>
        <w:tc>
          <w:tcPr>
            <w:tcW w:w="2340" w:type="dxa"/>
          </w:tcPr>
          <w:p w14:paraId="038B5366"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Ministry of Local Government (MINALOC)</w:t>
            </w:r>
          </w:p>
        </w:tc>
        <w:tc>
          <w:tcPr>
            <w:tcW w:w="6055" w:type="dxa"/>
          </w:tcPr>
          <w:p w14:paraId="130B1FC9"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 Ministry of Local Government plays a key role in the decision-making process, particularly through territorial management as the authority at decentralized level, in the districts, as well as urban areas.</w:t>
            </w:r>
          </w:p>
        </w:tc>
        <w:tc>
          <w:tcPr>
            <w:tcW w:w="4140" w:type="dxa"/>
          </w:tcPr>
          <w:p w14:paraId="2CCF308C" w14:textId="77777777" w:rsidR="00D3430B" w:rsidRPr="00AA4A1C" w:rsidRDefault="00D3430B" w:rsidP="00D3430B">
            <w:pPr>
              <w:spacing w:after="0" w:line="240" w:lineRule="auto"/>
              <w:jc w:val="left"/>
              <w:rPr>
                <w:rFonts w:cs="Times New Roman"/>
                <w:sz w:val="22"/>
                <w:szCs w:val="22"/>
              </w:rPr>
            </w:pPr>
            <w:r w:rsidRPr="00AA4A1C">
              <w:rPr>
                <w:rFonts w:cs="Times New Roman"/>
                <w:sz w:val="22"/>
                <w:szCs w:val="22"/>
              </w:rPr>
              <w:t>The local authorities at decentralized levels are important in mobilizing people to participate in the project.</w:t>
            </w:r>
          </w:p>
        </w:tc>
      </w:tr>
      <w:tr w:rsidR="00D3430B" w:rsidRPr="00AA4A1C" w14:paraId="61764B44" w14:textId="77777777" w:rsidTr="00D3430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0"/>
        </w:trPr>
        <w:tc>
          <w:tcPr>
            <w:tcW w:w="2340" w:type="dxa"/>
          </w:tcPr>
          <w:p w14:paraId="6D57831E" w14:textId="77777777" w:rsidR="00D3430B" w:rsidRPr="00AA4A1C" w:rsidRDefault="00D3430B" w:rsidP="00D3430B">
            <w:pPr>
              <w:jc w:val="left"/>
              <w:rPr>
                <w:rFonts w:cs="Times New Roman"/>
                <w:sz w:val="22"/>
                <w:szCs w:val="22"/>
              </w:rPr>
            </w:pPr>
            <w:r w:rsidRPr="00AA4A1C">
              <w:rPr>
                <w:rFonts w:cs="Times New Roman"/>
                <w:sz w:val="22"/>
                <w:szCs w:val="22"/>
              </w:rPr>
              <w:t xml:space="preserve">The Local Administrative Entities Development Agency (LODA) </w:t>
            </w:r>
          </w:p>
        </w:tc>
        <w:tc>
          <w:tcPr>
            <w:tcW w:w="6055" w:type="dxa"/>
          </w:tcPr>
          <w:p w14:paraId="514DF847" w14:textId="77777777" w:rsidR="00D3430B" w:rsidRPr="00AA4A1C" w:rsidRDefault="00D3430B" w:rsidP="00D3430B">
            <w:pPr>
              <w:jc w:val="left"/>
              <w:rPr>
                <w:rFonts w:cs="Times New Roman"/>
                <w:sz w:val="22"/>
                <w:szCs w:val="22"/>
              </w:rPr>
            </w:pPr>
            <w:r w:rsidRPr="00AA4A1C">
              <w:rPr>
                <w:rFonts w:cs="Times New Roman"/>
                <w:sz w:val="22"/>
                <w:szCs w:val="22"/>
              </w:rPr>
              <w:t xml:space="preserve">It is crucial as a central agency located under MINALOC with staff located at the district level that acts as an interface for funding and program implementation with several of the central ministries to further the Vision 2020 and EDPRS goals. </w:t>
            </w:r>
          </w:p>
          <w:p w14:paraId="373AA8AA" w14:textId="77777777" w:rsidR="00D3430B" w:rsidRPr="00AA4A1C" w:rsidRDefault="00D3430B" w:rsidP="00D3430B">
            <w:pPr>
              <w:jc w:val="left"/>
              <w:rPr>
                <w:rFonts w:cs="Times New Roman"/>
                <w:sz w:val="22"/>
                <w:szCs w:val="22"/>
              </w:rPr>
            </w:pPr>
            <w:r w:rsidRPr="00AA4A1C">
              <w:rPr>
                <w:rFonts w:cs="Times New Roman"/>
                <w:sz w:val="22"/>
                <w:szCs w:val="22"/>
              </w:rPr>
              <w:t xml:space="preserve">As a national coordinating body, the LODA mobilizes central funds for infrastructure development, including construction of roads and increasing access to electricity, public works and community-based projects, and Vision 2020 programs like the </w:t>
            </w:r>
            <w:proofErr w:type="spellStart"/>
            <w:r w:rsidRPr="00AA4A1C">
              <w:rPr>
                <w:rFonts w:cs="Times New Roman"/>
                <w:sz w:val="22"/>
                <w:szCs w:val="22"/>
              </w:rPr>
              <w:t>Umurenge</w:t>
            </w:r>
            <w:proofErr w:type="spellEnd"/>
            <w:r w:rsidRPr="00AA4A1C">
              <w:rPr>
                <w:rFonts w:cs="Times New Roman"/>
                <w:sz w:val="22"/>
                <w:szCs w:val="22"/>
              </w:rPr>
              <w:t xml:space="preserve"> SACCO. </w:t>
            </w:r>
          </w:p>
          <w:p w14:paraId="606558AC" w14:textId="77777777" w:rsidR="00D3430B" w:rsidRPr="00AA4A1C" w:rsidRDefault="00D3430B" w:rsidP="00D3430B">
            <w:pPr>
              <w:jc w:val="left"/>
              <w:rPr>
                <w:rFonts w:cs="Times New Roman"/>
                <w:sz w:val="22"/>
                <w:szCs w:val="22"/>
              </w:rPr>
            </w:pPr>
            <w:r w:rsidRPr="00AA4A1C">
              <w:rPr>
                <w:rFonts w:cs="Times New Roman"/>
                <w:sz w:val="22"/>
                <w:szCs w:val="22"/>
              </w:rPr>
              <w:t xml:space="preserve">It also plays a crucial role in capacity building in Local Economic Development (LED) through the provision of necessary technical and training support to district administration staff and the financing of feasibility studies. </w:t>
            </w:r>
          </w:p>
        </w:tc>
        <w:tc>
          <w:tcPr>
            <w:tcW w:w="4140" w:type="dxa"/>
          </w:tcPr>
          <w:p w14:paraId="2B07B34D" w14:textId="77777777" w:rsidR="00D3430B" w:rsidRPr="00AA4A1C" w:rsidRDefault="00D3430B" w:rsidP="00D3430B">
            <w:pPr>
              <w:jc w:val="left"/>
              <w:rPr>
                <w:rFonts w:cs="Times New Roman"/>
                <w:sz w:val="22"/>
                <w:szCs w:val="22"/>
              </w:rPr>
            </w:pPr>
            <w:r w:rsidRPr="00AA4A1C">
              <w:rPr>
                <w:rFonts w:cs="Times New Roman"/>
                <w:sz w:val="22"/>
                <w:szCs w:val="22"/>
              </w:rPr>
              <w:t xml:space="preserve">They will be key persons in </w:t>
            </w:r>
            <w:r>
              <w:rPr>
                <w:rFonts w:cs="Times New Roman"/>
                <w:sz w:val="22"/>
                <w:szCs w:val="22"/>
              </w:rPr>
              <w:t xml:space="preserve">monitoring of </w:t>
            </w:r>
            <w:r w:rsidRPr="00AA4A1C">
              <w:rPr>
                <w:rFonts w:cs="Times New Roman"/>
                <w:sz w:val="22"/>
                <w:szCs w:val="22"/>
              </w:rPr>
              <w:t>resettlement and livelihood restoration.</w:t>
            </w:r>
          </w:p>
        </w:tc>
      </w:tr>
      <w:tr w:rsidR="00D3430B" w:rsidRPr="00AA4A1C" w14:paraId="3C1C7588" w14:textId="77777777" w:rsidTr="00D3430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0"/>
        </w:trPr>
        <w:tc>
          <w:tcPr>
            <w:tcW w:w="2340" w:type="dxa"/>
          </w:tcPr>
          <w:p w14:paraId="123255AF" w14:textId="77777777" w:rsidR="00D3430B" w:rsidRPr="00AA4A1C" w:rsidRDefault="00D3430B" w:rsidP="00D3430B">
            <w:pPr>
              <w:jc w:val="left"/>
              <w:rPr>
                <w:rFonts w:cs="Times New Roman"/>
                <w:sz w:val="22"/>
                <w:szCs w:val="22"/>
              </w:rPr>
            </w:pPr>
            <w:r w:rsidRPr="00AA4A1C">
              <w:rPr>
                <w:rFonts w:cs="Times New Roman"/>
                <w:sz w:val="22"/>
                <w:szCs w:val="22"/>
              </w:rPr>
              <w:t xml:space="preserve">Rwanda Association of Local Government Authorities (RALGA) </w:t>
            </w:r>
          </w:p>
        </w:tc>
        <w:tc>
          <w:tcPr>
            <w:tcW w:w="6055" w:type="dxa"/>
          </w:tcPr>
          <w:p w14:paraId="300DD638" w14:textId="77777777" w:rsidR="00D3430B" w:rsidRPr="00AA4A1C" w:rsidRDefault="00D3430B" w:rsidP="00D3430B">
            <w:pPr>
              <w:jc w:val="left"/>
              <w:rPr>
                <w:rFonts w:cs="Times New Roman"/>
                <w:sz w:val="22"/>
                <w:szCs w:val="22"/>
              </w:rPr>
            </w:pPr>
            <w:r w:rsidRPr="00AA4A1C">
              <w:rPr>
                <w:rFonts w:cs="Times New Roman"/>
                <w:sz w:val="22"/>
                <w:szCs w:val="22"/>
              </w:rPr>
              <w:t xml:space="preserve">This is a membership association of local governments in the country and serves as an advocacy and lobbying group, representing local government interests to the Central Government. Overall, it is responsible for the implementation of the decentralization process and for transparent and accountable local government. </w:t>
            </w:r>
          </w:p>
          <w:p w14:paraId="1DDFEC4D" w14:textId="77777777" w:rsidR="00D3430B" w:rsidRPr="00AA4A1C" w:rsidRDefault="00D3430B" w:rsidP="00D3430B">
            <w:pPr>
              <w:jc w:val="left"/>
              <w:rPr>
                <w:rFonts w:cs="Times New Roman"/>
                <w:sz w:val="22"/>
                <w:szCs w:val="22"/>
              </w:rPr>
            </w:pPr>
            <w:r w:rsidRPr="00AA4A1C">
              <w:rPr>
                <w:rFonts w:cs="Times New Roman"/>
                <w:sz w:val="22"/>
                <w:szCs w:val="22"/>
              </w:rPr>
              <w:t xml:space="preserve">The association has a special unit in charge of LED that supports the development of District LED strategies through community participation and capacity building of the District Government. </w:t>
            </w:r>
          </w:p>
          <w:p w14:paraId="3279042A" w14:textId="77777777" w:rsidR="00D3430B" w:rsidRPr="00AA4A1C" w:rsidRDefault="00D3430B" w:rsidP="00D3430B">
            <w:pPr>
              <w:jc w:val="left"/>
              <w:rPr>
                <w:rFonts w:cs="Times New Roman"/>
                <w:sz w:val="22"/>
                <w:szCs w:val="22"/>
              </w:rPr>
            </w:pPr>
            <w:r w:rsidRPr="00AA4A1C">
              <w:rPr>
                <w:rFonts w:cs="Times New Roman"/>
                <w:sz w:val="22"/>
                <w:szCs w:val="22"/>
              </w:rPr>
              <w:t>Each of the six secondary cities has a district RALGA that is also represented at the district JADF.</w:t>
            </w:r>
          </w:p>
        </w:tc>
        <w:tc>
          <w:tcPr>
            <w:tcW w:w="4140" w:type="dxa"/>
          </w:tcPr>
          <w:p w14:paraId="67A18FF4" w14:textId="77777777" w:rsidR="00D3430B" w:rsidRPr="00AA4A1C" w:rsidRDefault="00D3430B" w:rsidP="00D3430B">
            <w:pPr>
              <w:jc w:val="left"/>
              <w:rPr>
                <w:rFonts w:cs="Times New Roman"/>
                <w:sz w:val="22"/>
                <w:szCs w:val="22"/>
              </w:rPr>
            </w:pPr>
            <w:r w:rsidRPr="00AA4A1C">
              <w:rPr>
                <w:rFonts w:cs="Times New Roman"/>
                <w:sz w:val="22"/>
                <w:szCs w:val="22"/>
              </w:rPr>
              <w:t>They are in the mobilization of people to participate in the project.</w:t>
            </w:r>
          </w:p>
        </w:tc>
      </w:tr>
      <w:tr w:rsidR="00D3430B" w:rsidRPr="00AA4A1C" w14:paraId="6518B8D7" w14:textId="77777777" w:rsidTr="00D3430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0"/>
        </w:trPr>
        <w:tc>
          <w:tcPr>
            <w:tcW w:w="2340" w:type="dxa"/>
          </w:tcPr>
          <w:p w14:paraId="2AD5BFD8" w14:textId="77777777" w:rsidR="00D3430B" w:rsidRPr="00AA4A1C" w:rsidRDefault="00D3430B" w:rsidP="00D3430B">
            <w:pPr>
              <w:jc w:val="left"/>
              <w:rPr>
                <w:rFonts w:cs="Times New Roman"/>
                <w:sz w:val="22"/>
                <w:szCs w:val="22"/>
              </w:rPr>
            </w:pPr>
            <w:r w:rsidRPr="00AA4A1C">
              <w:rPr>
                <w:rFonts w:cs="Times New Roman"/>
                <w:sz w:val="22"/>
                <w:szCs w:val="22"/>
              </w:rPr>
              <w:t>Joint Action Development Forum (JADF)</w:t>
            </w:r>
          </w:p>
        </w:tc>
        <w:tc>
          <w:tcPr>
            <w:tcW w:w="6055" w:type="dxa"/>
          </w:tcPr>
          <w:p w14:paraId="652D8859" w14:textId="77777777" w:rsidR="00D3430B" w:rsidRPr="00AA4A1C" w:rsidRDefault="00D3430B" w:rsidP="00D3430B">
            <w:pPr>
              <w:jc w:val="left"/>
              <w:rPr>
                <w:rFonts w:cs="Times New Roman"/>
                <w:sz w:val="22"/>
                <w:szCs w:val="22"/>
              </w:rPr>
            </w:pPr>
            <w:r w:rsidRPr="00AA4A1C">
              <w:rPr>
                <w:rFonts w:cs="Times New Roman"/>
                <w:sz w:val="22"/>
                <w:szCs w:val="22"/>
              </w:rPr>
              <w:t xml:space="preserve">This is another key institution at the district-level that acts as a multi-stakeholder forum for discussion, planning, implementation and monitoring and evaluation of local development processes.  </w:t>
            </w:r>
          </w:p>
          <w:p w14:paraId="1ED4B818" w14:textId="77777777" w:rsidR="00D3430B" w:rsidRPr="00AA4A1C" w:rsidRDefault="00D3430B" w:rsidP="00D3430B">
            <w:pPr>
              <w:jc w:val="left"/>
              <w:rPr>
                <w:rFonts w:cs="Times New Roman"/>
                <w:sz w:val="22"/>
                <w:szCs w:val="22"/>
              </w:rPr>
            </w:pPr>
            <w:r w:rsidRPr="00AA4A1C">
              <w:rPr>
                <w:rFonts w:cs="Times New Roman"/>
                <w:sz w:val="22"/>
                <w:szCs w:val="22"/>
              </w:rPr>
              <w:t>This district-level platform is set up under the Rwanda Governance Board (RDB) as part of the country’s decentralization policy to provide advisory functions cutting across all areas of district LED activities. The JADF is organized into sub-committees for specialized inputs in key areas.</w:t>
            </w:r>
          </w:p>
        </w:tc>
        <w:tc>
          <w:tcPr>
            <w:tcW w:w="4140" w:type="dxa"/>
          </w:tcPr>
          <w:p w14:paraId="61A72A90" w14:textId="77777777" w:rsidR="00D3430B" w:rsidRPr="00AA4A1C" w:rsidRDefault="00D3430B" w:rsidP="00D3430B">
            <w:pPr>
              <w:jc w:val="left"/>
              <w:rPr>
                <w:rFonts w:cs="Times New Roman"/>
                <w:sz w:val="22"/>
                <w:szCs w:val="22"/>
              </w:rPr>
            </w:pPr>
          </w:p>
        </w:tc>
      </w:tr>
      <w:tr w:rsidR="00D3430B" w:rsidRPr="00AA4A1C" w14:paraId="599D71D7" w14:textId="77777777" w:rsidTr="00D3430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0"/>
        </w:trPr>
        <w:tc>
          <w:tcPr>
            <w:tcW w:w="2340" w:type="dxa"/>
          </w:tcPr>
          <w:p w14:paraId="00780AD8" w14:textId="57C503C7" w:rsidR="00D3430B" w:rsidRPr="00AA4A1C" w:rsidRDefault="00D3430B" w:rsidP="00654952">
            <w:pPr>
              <w:jc w:val="left"/>
              <w:rPr>
                <w:rFonts w:cs="Times New Roman"/>
                <w:sz w:val="22"/>
                <w:szCs w:val="22"/>
              </w:rPr>
            </w:pPr>
            <w:r w:rsidRPr="00AA4A1C">
              <w:rPr>
                <w:rFonts w:cs="Times New Roman"/>
                <w:sz w:val="22"/>
                <w:szCs w:val="22"/>
              </w:rPr>
              <w:t xml:space="preserve">The district administrations of </w:t>
            </w:r>
            <w:r w:rsidR="00B83D54">
              <w:rPr>
                <w:rFonts w:cs="Times New Roman"/>
                <w:sz w:val="22"/>
                <w:szCs w:val="22"/>
              </w:rPr>
              <w:t>Kicukiro</w:t>
            </w:r>
          </w:p>
        </w:tc>
        <w:tc>
          <w:tcPr>
            <w:tcW w:w="6055" w:type="dxa"/>
          </w:tcPr>
          <w:p w14:paraId="1844A1D1" w14:textId="77777777" w:rsidR="00D3430B" w:rsidRPr="00AA4A1C" w:rsidRDefault="00D3430B" w:rsidP="00D3430B">
            <w:pPr>
              <w:jc w:val="left"/>
              <w:rPr>
                <w:rFonts w:cs="Times New Roman"/>
                <w:sz w:val="22"/>
                <w:szCs w:val="22"/>
              </w:rPr>
            </w:pPr>
            <w:r w:rsidRPr="00AA4A1C">
              <w:rPr>
                <w:rFonts w:cs="Times New Roman"/>
                <w:sz w:val="22"/>
                <w:szCs w:val="22"/>
              </w:rPr>
              <w:t>Responsible for the provision of access to basic services, including Roads, water, sanitation and solid waste management.  Local governments have financial autonomy (fiscal decentralization); own the top centre infrastructure; are in charge of implementing urban projects; are encouraged to contract private operators for infrastructure O&amp;M; prepare and implement consolidated district development plans.</w:t>
            </w:r>
          </w:p>
        </w:tc>
        <w:tc>
          <w:tcPr>
            <w:tcW w:w="4140" w:type="dxa"/>
          </w:tcPr>
          <w:p w14:paraId="1C007BE3" w14:textId="607C926C" w:rsidR="00D3430B" w:rsidRPr="00AA4A1C" w:rsidRDefault="00D3430B" w:rsidP="00D3430B">
            <w:pPr>
              <w:jc w:val="left"/>
              <w:rPr>
                <w:rFonts w:cs="Times New Roman"/>
                <w:sz w:val="22"/>
                <w:szCs w:val="22"/>
              </w:rPr>
            </w:pPr>
            <w:r w:rsidRPr="00AA4A1C">
              <w:rPr>
                <w:rFonts w:cs="Times New Roman"/>
                <w:sz w:val="22"/>
                <w:szCs w:val="22"/>
              </w:rPr>
              <w:t xml:space="preserve">They are important in the compensation of the </w:t>
            </w:r>
            <w:r w:rsidR="00EC3916" w:rsidRPr="00AA4A1C">
              <w:rPr>
                <w:rFonts w:cs="Times New Roman"/>
                <w:sz w:val="22"/>
                <w:szCs w:val="22"/>
              </w:rPr>
              <w:t>PAPs;</w:t>
            </w:r>
            <w:r w:rsidRPr="00AA4A1C">
              <w:rPr>
                <w:rFonts w:cs="Times New Roman"/>
                <w:sz w:val="22"/>
                <w:szCs w:val="22"/>
              </w:rPr>
              <w:t xml:space="preserve"> they approve compensation packages.</w:t>
            </w:r>
          </w:p>
        </w:tc>
      </w:tr>
      <w:tr w:rsidR="00D3430B" w:rsidRPr="00AA4A1C" w14:paraId="1A2783B3" w14:textId="77777777" w:rsidTr="00D3430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0"/>
        </w:trPr>
        <w:tc>
          <w:tcPr>
            <w:tcW w:w="2340" w:type="dxa"/>
          </w:tcPr>
          <w:p w14:paraId="08253A69" w14:textId="77777777" w:rsidR="00D3430B" w:rsidRPr="00AA4A1C" w:rsidRDefault="00D3430B" w:rsidP="00D3430B">
            <w:pPr>
              <w:jc w:val="left"/>
              <w:rPr>
                <w:rFonts w:cs="Times New Roman"/>
                <w:sz w:val="22"/>
                <w:szCs w:val="22"/>
              </w:rPr>
            </w:pPr>
            <w:r w:rsidRPr="00AA4A1C">
              <w:rPr>
                <w:rFonts w:cs="Times New Roman"/>
                <w:sz w:val="22"/>
                <w:szCs w:val="22"/>
              </w:rPr>
              <w:t xml:space="preserve">Civil society / NGOs  </w:t>
            </w:r>
          </w:p>
        </w:tc>
        <w:tc>
          <w:tcPr>
            <w:tcW w:w="6055" w:type="dxa"/>
          </w:tcPr>
          <w:p w14:paraId="173E7C27" w14:textId="77777777" w:rsidR="00D3430B" w:rsidRPr="00AA4A1C" w:rsidRDefault="00D3430B" w:rsidP="00D3430B">
            <w:pPr>
              <w:jc w:val="left"/>
              <w:rPr>
                <w:rFonts w:cs="Times New Roman"/>
                <w:sz w:val="22"/>
                <w:szCs w:val="22"/>
              </w:rPr>
            </w:pPr>
            <w:r w:rsidRPr="00AA4A1C">
              <w:rPr>
                <w:rFonts w:cs="Times New Roman"/>
                <w:sz w:val="22"/>
                <w:szCs w:val="22"/>
              </w:rPr>
              <w:t>Contribute to the implementation of Urban projects; participate in the Sector-Wide Approach and in coordination mechanisms at the district and national level; plays a major role in solid waste management.</w:t>
            </w:r>
          </w:p>
        </w:tc>
        <w:tc>
          <w:tcPr>
            <w:tcW w:w="4140" w:type="dxa"/>
          </w:tcPr>
          <w:p w14:paraId="532DABE0" w14:textId="77777777" w:rsidR="00D3430B" w:rsidRPr="00AA4A1C" w:rsidRDefault="00D3430B" w:rsidP="00D3430B">
            <w:pPr>
              <w:jc w:val="left"/>
              <w:rPr>
                <w:rFonts w:cs="Times New Roman"/>
                <w:sz w:val="22"/>
                <w:szCs w:val="22"/>
              </w:rPr>
            </w:pPr>
            <w:r>
              <w:rPr>
                <w:rFonts w:cs="Times New Roman"/>
                <w:sz w:val="22"/>
                <w:szCs w:val="22"/>
              </w:rPr>
              <w:t>Support in</w:t>
            </w:r>
            <w:r w:rsidRPr="00AA4A1C">
              <w:rPr>
                <w:rFonts w:cs="Times New Roman"/>
                <w:sz w:val="22"/>
                <w:szCs w:val="22"/>
              </w:rPr>
              <w:t xml:space="preserve"> mobilization, project implementation and monitoring.</w:t>
            </w:r>
          </w:p>
        </w:tc>
      </w:tr>
      <w:tr w:rsidR="00D3430B" w:rsidRPr="00AA4A1C" w14:paraId="2CF4D53E" w14:textId="77777777" w:rsidTr="00D3430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0"/>
        </w:trPr>
        <w:tc>
          <w:tcPr>
            <w:tcW w:w="2340" w:type="dxa"/>
          </w:tcPr>
          <w:p w14:paraId="78F41CE7" w14:textId="77777777" w:rsidR="00D3430B" w:rsidRPr="00AA4A1C" w:rsidRDefault="00D3430B" w:rsidP="00D3430B">
            <w:pPr>
              <w:jc w:val="left"/>
              <w:rPr>
                <w:rFonts w:cs="Times New Roman"/>
                <w:sz w:val="22"/>
                <w:szCs w:val="22"/>
              </w:rPr>
            </w:pPr>
            <w:r w:rsidRPr="00AA4A1C">
              <w:rPr>
                <w:rFonts w:cs="Times New Roman"/>
                <w:sz w:val="22"/>
                <w:szCs w:val="22"/>
              </w:rPr>
              <w:t>Communities</w:t>
            </w:r>
          </w:p>
        </w:tc>
        <w:tc>
          <w:tcPr>
            <w:tcW w:w="6055" w:type="dxa"/>
          </w:tcPr>
          <w:p w14:paraId="4805B092" w14:textId="77777777" w:rsidR="00D3430B" w:rsidRPr="00AA4A1C" w:rsidRDefault="00D3430B" w:rsidP="00D3430B">
            <w:pPr>
              <w:jc w:val="left"/>
              <w:rPr>
                <w:rFonts w:cs="Times New Roman"/>
                <w:sz w:val="22"/>
                <w:szCs w:val="22"/>
              </w:rPr>
            </w:pPr>
            <w:r w:rsidRPr="00AA4A1C">
              <w:rPr>
                <w:rFonts w:cs="Times New Roman"/>
                <w:sz w:val="22"/>
                <w:szCs w:val="22"/>
              </w:rPr>
              <w:t>They are the impacted communities, will be involved in implementation and maintaining of the service improvement.</w:t>
            </w:r>
          </w:p>
        </w:tc>
        <w:tc>
          <w:tcPr>
            <w:tcW w:w="4140" w:type="dxa"/>
          </w:tcPr>
          <w:p w14:paraId="1D53A530" w14:textId="77777777" w:rsidR="00D3430B" w:rsidRPr="00AA4A1C" w:rsidRDefault="00D3430B" w:rsidP="00D3430B">
            <w:pPr>
              <w:jc w:val="left"/>
              <w:rPr>
                <w:rFonts w:cs="Times New Roman"/>
                <w:sz w:val="22"/>
                <w:szCs w:val="22"/>
              </w:rPr>
            </w:pPr>
            <w:r w:rsidRPr="00AA4A1C">
              <w:rPr>
                <w:rFonts w:cs="Times New Roman"/>
                <w:sz w:val="22"/>
                <w:szCs w:val="22"/>
              </w:rPr>
              <w:t xml:space="preserve">They are the major beneficiaries and implementers of the proposed </w:t>
            </w:r>
            <w:r>
              <w:rPr>
                <w:rFonts w:cs="Times New Roman"/>
                <w:sz w:val="22"/>
                <w:szCs w:val="22"/>
              </w:rPr>
              <w:t>activities in the RAP.</w:t>
            </w:r>
          </w:p>
        </w:tc>
      </w:tr>
      <w:tr w:rsidR="00D3430B" w:rsidRPr="00AA4A1C" w14:paraId="0C917C7C" w14:textId="77777777" w:rsidTr="00D3430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0"/>
        </w:trPr>
        <w:tc>
          <w:tcPr>
            <w:tcW w:w="2340" w:type="dxa"/>
          </w:tcPr>
          <w:p w14:paraId="47A564D8" w14:textId="77777777" w:rsidR="00D3430B" w:rsidRPr="00AA4A1C" w:rsidRDefault="00D3430B" w:rsidP="00D3430B">
            <w:pPr>
              <w:jc w:val="left"/>
              <w:rPr>
                <w:rFonts w:cs="Times New Roman"/>
                <w:sz w:val="22"/>
                <w:szCs w:val="22"/>
              </w:rPr>
            </w:pPr>
            <w:r>
              <w:rPr>
                <w:rFonts w:cs="Times New Roman"/>
                <w:sz w:val="22"/>
                <w:szCs w:val="22"/>
              </w:rPr>
              <w:t>Established/elected grievance committees</w:t>
            </w:r>
          </w:p>
        </w:tc>
        <w:tc>
          <w:tcPr>
            <w:tcW w:w="6055" w:type="dxa"/>
          </w:tcPr>
          <w:p w14:paraId="2F1A8A96" w14:textId="77777777" w:rsidR="00D3430B" w:rsidRPr="00AA4A1C" w:rsidRDefault="00D3430B" w:rsidP="00D3430B">
            <w:pPr>
              <w:jc w:val="left"/>
              <w:rPr>
                <w:rFonts w:cs="Times New Roman"/>
                <w:sz w:val="22"/>
                <w:szCs w:val="22"/>
              </w:rPr>
            </w:pPr>
            <w:r w:rsidRPr="00ED1434">
              <w:rPr>
                <w:rFonts w:cs="Times New Roman"/>
                <w:sz w:val="22"/>
                <w:szCs w:val="22"/>
              </w:rPr>
              <w:t xml:space="preserve">The </w:t>
            </w:r>
            <w:r>
              <w:rPr>
                <w:rFonts w:cs="Times New Roman"/>
                <w:sz w:val="22"/>
                <w:szCs w:val="22"/>
              </w:rPr>
              <w:t xml:space="preserve">committees </w:t>
            </w:r>
            <w:r w:rsidRPr="00ED1434">
              <w:rPr>
                <w:rFonts w:cs="Times New Roman"/>
                <w:sz w:val="22"/>
                <w:szCs w:val="22"/>
              </w:rPr>
              <w:t>address any grievances or complaints put forward by the people affected by the resettlement process</w:t>
            </w:r>
          </w:p>
        </w:tc>
        <w:tc>
          <w:tcPr>
            <w:tcW w:w="4140" w:type="dxa"/>
          </w:tcPr>
          <w:p w14:paraId="28436759" w14:textId="77777777" w:rsidR="00D3430B" w:rsidRDefault="00D3430B" w:rsidP="00D3430B">
            <w:pPr>
              <w:jc w:val="left"/>
              <w:rPr>
                <w:rFonts w:cs="Times New Roman"/>
                <w:sz w:val="22"/>
                <w:szCs w:val="22"/>
              </w:rPr>
            </w:pPr>
            <w:r>
              <w:rPr>
                <w:rFonts w:cs="Times New Roman"/>
                <w:sz w:val="22"/>
                <w:szCs w:val="22"/>
              </w:rPr>
              <w:t>-They participate in the field verification visits to provide information on the ownership of the properties to be affected.</w:t>
            </w:r>
          </w:p>
          <w:p w14:paraId="3CE0866B" w14:textId="77777777" w:rsidR="00D3430B" w:rsidRPr="00AA4A1C" w:rsidRDefault="00D3430B" w:rsidP="00D3430B">
            <w:pPr>
              <w:jc w:val="left"/>
              <w:rPr>
                <w:rFonts w:cs="Times New Roman"/>
                <w:sz w:val="22"/>
                <w:szCs w:val="22"/>
              </w:rPr>
            </w:pPr>
            <w:r>
              <w:rPr>
                <w:rFonts w:cs="Times New Roman"/>
                <w:sz w:val="22"/>
                <w:szCs w:val="22"/>
              </w:rPr>
              <w:t>-They</w:t>
            </w:r>
            <w:r w:rsidRPr="006B6465">
              <w:rPr>
                <w:rFonts w:cs="Times New Roman"/>
                <w:sz w:val="22"/>
                <w:szCs w:val="22"/>
              </w:rPr>
              <w:t xml:space="preserve"> ensure that all complaints/grievances that were received in writing (or written when received verbally) are registered and addressed</w:t>
            </w:r>
            <w:r>
              <w:rPr>
                <w:rFonts w:cs="Times New Roman"/>
                <w:sz w:val="22"/>
                <w:szCs w:val="22"/>
              </w:rPr>
              <w:t>; and participate in solving grievances</w:t>
            </w:r>
          </w:p>
        </w:tc>
      </w:tr>
      <w:tr w:rsidR="00D3430B" w:rsidRPr="00AA4A1C" w14:paraId="1C3E04C3" w14:textId="77777777" w:rsidTr="00D3430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0"/>
        </w:trPr>
        <w:tc>
          <w:tcPr>
            <w:tcW w:w="2340" w:type="dxa"/>
          </w:tcPr>
          <w:p w14:paraId="44614AB5" w14:textId="77777777" w:rsidR="00D3430B" w:rsidRPr="00AA4A1C" w:rsidRDefault="00D3430B" w:rsidP="00D3430B">
            <w:pPr>
              <w:jc w:val="left"/>
              <w:rPr>
                <w:rFonts w:cs="Times New Roman"/>
                <w:sz w:val="22"/>
                <w:szCs w:val="22"/>
              </w:rPr>
            </w:pPr>
            <w:r w:rsidRPr="00AA4A1C">
              <w:rPr>
                <w:rFonts w:cs="Times New Roman"/>
                <w:sz w:val="22"/>
                <w:szCs w:val="22"/>
              </w:rPr>
              <w:t xml:space="preserve">Rwanda Private Sector Federation (PSF):  </w:t>
            </w:r>
          </w:p>
        </w:tc>
        <w:tc>
          <w:tcPr>
            <w:tcW w:w="6055" w:type="dxa"/>
          </w:tcPr>
          <w:p w14:paraId="637BDB4B" w14:textId="77777777" w:rsidR="00D3430B" w:rsidRPr="00AA4A1C" w:rsidRDefault="00D3430B" w:rsidP="00D3430B">
            <w:pPr>
              <w:jc w:val="left"/>
              <w:rPr>
                <w:rFonts w:cs="Times New Roman"/>
                <w:sz w:val="22"/>
                <w:szCs w:val="22"/>
              </w:rPr>
            </w:pPr>
            <w:r w:rsidRPr="00AA4A1C">
              <w:rPr>
                <w:rFonts w:cs="Times New Roman"/>
                <w:sz w:val="22"/>
                <w:szCs w:val="22"/>
              </w:rPr>
              <w:t xml:space="preserve">This is a professional organization representing the interests of the business community in Rwanda. It represents the interests of the private sector and promotes entrepreneurship through private sector capacity building. </w:t>
            </w:r>
          </w:p>
          <w:p w14:paraId="2198A869" w14:textId="77777777" w:rsidR="00D3430B" w:rsidRPr="00AA4A1C" w:rsidRDefault="00D3430B" w:rsidP="00D3430B">
            <w:pPr>
              <w:jc w:val="left"/>
              <w:rPr>
                <w:rFonts w:cs="Times New Roman"/>
                <w:sz w:val="22"/>
                <w:szCs w:val="22"/>
              </w:rPr>
            </w:pPr>
            <w:r w:rsidRPr="00AA4A1C">
              <w:rPr>
                <w:rFonts w:cs="Times New Roman"/>
                <w:sz w:val="22"/>
                <w:szCs w:val="22"/>
              </w:rPr>
              <w:t>The private sector is an important part in the urbanization and human settlement sector through import and sale of construction materials, and in the production of local buildings materials and is also involved in constructing and rehabilitating different categories of public and private buildings.</w:t>
            </w:r>
          </w:p>
        </w:tc>
        <w:tc>
          <w:tcPr>
            <w:tcW w:w="4140" w:type="dxa"/>
          </w:tcPr>
          <w:p w14:paraId="788187A7" w14:textId="77777777" w:rsidR="00D3430B" w:rsidRPr="00AA4A1C" w:rsidRDefault="00D3430B" w:rsidP="00D3430B">
            <w:pPr>
              <w:jc w:val="left"/>
              <w:rPr>
                <w:rFonts w:cs="Times New Roman"/>
                <w:sz w:val="22"/>
                <w:szCs w:val="22"/>
              </w:rPr>
            </w:pPr>
            <w:r>
              <w:rPr>
                <w:rFonts w:cs="Times New Roman"/>
                <w:sz w:val="22"/>
                <w:szCs w:val="22"/>
              </w:rPr>
              <w:t>P</w:t>
            </w:r>
            <w:r w:rsidRPr="00AA4A1C">
              <w:rPr>
                <w:rFonts w:cs="Times New Roman"/>
                <w:sz w:val="22"/>
                <w:szCs w:val="22"/>
              </w:rPr>
              <w:t xml:space="preserve">articipate in operation and maintenance of service improvements. They can be involved in construction of houses. </w:t>
            </w:r>
          </w:p>
        </w:tc>
      </w:tr>
      <w:bookmarkEnd w:id="128"/>
    </w:tbl>
    <w:p w14:paraId="745A68C8" w14:textId="77777777" w:rsidR="00543521" w:rsidRDefault="00543521" w:rsidP="004A4007"/>
    <w:p w14:paraId="5AB83886" w14:textId="685D4A30" w:rsidR="001253AC" w:rsidRDefault="001253AC" w:rsidP="00F150AF"/>
    <w:p w14:paraId="3B6363BF" w14:textId="77777777" w:rsidR="008827DB" w:rsidRDefault="008827DB" w:rsidP="00F150AF">
      <w:pPr>
        <w:sectPr w:rsidR="008827DB" w:rsidSect="00D3430B">
          <w:headerReference w:type="default" r:id="rId41"/>
          <w:footerReference w:type="default" r:id="rId42"/>
          <w:headerReference w:type="first" r:id="rId43"/>
          <w:pgSz w:w="16838" w:h="11906" w:orient="landscape"/>
          <w:pgMar w:top="1440" w:right="1440" w:bottom="1440" w:left="1440" w:header="288" w:footer="0" w:gutter="0"/>
          <w:cols w:space="708"/>
          <w:titlePg/>
          <w:docGrid w:linePitch="360"/>
        </w:sectPr>
      </w:pPr>
    </w:p>
    <w:p w14:paraId="5DF407A6" w14:textId="1BEBAD48" w:rsidR="001253AC" w:rsidRDefault="001253AC" w:rsidP="00F150AF"/>
    <w:p w14:paraId="0A0A84CD" w14:textId="68029795" w:rsidR="00F150AF" w:rsidRDefault="00F150AF" w:rsidP="00277FE5">
      <w:pPr>
        <w:pStyle w:val="Heading2"/>
      </w:pPr>
      <w:bookmarkStart w:id="129" w:name="_Toc104579199"/>
      <w:r w:rsidRPr="00DD57DE">
        <w:t>Organisation struc</w:t>
      </w:r>
      <w:r w:rsidR="00277FE5">
        <w:t>ture for the RAP implementation</w:t>
      </w:r>
      <w:bookmarkEnd w:id="129"/>
    </w:p>
    <w:p w14:paraId="199EDB51" w14:textId="24B01DB8" w:rsidR="00B94D63" w:rsidRDefault="009C5A0C" w:rsidP="00B94D63">
      <w:pPr>
        <w:spacing w:after="221" w:line="356" w:lineRule="auto"/>
        <w:ind w:left="182" w:right="1193"/>
      </w:pPr>
      <w:r>
        <w:t xml:space="preserve">The City of Kigali will be the RAP </w:t>
      </w:r>
      <w:r w:rsidR="00B83D54">
        <w:t>implementing</w:t>
      </w:r>
      <w:r w:rsidR="00DE3BA5">
        <w:t xml:space="preserve"> </w:t>
      </w:r>
      <w:r w:rsidR="00B36FB8">
        <w:t xml:space="preserve">institution in </w:t>
      </w:r>
      <w:r>
        <w:t>collaborat</w:t>
      </w:r>
      <w:r w:rsidR="00B36FB8">
        <w:t xml:space="preserve">ion </w:t>
      </w:r>
      <w:r>
        <w:t xml:space="preserve">with different </w:t>
      </w:r>
      <w:r w:rsidR="00B83D54">
        <w:t>concerned</w:t>
      </w:r>
      <w:r>
        <w:t xml:space="preserve"> </w:t>
      </w:r>
      <w:r w:rsidR="009D0474">
        <w:t>institution/</w:t>
      </w:r>
      <w:r>
        <w:t xml:space="preserve">parts for </w:t>
      </w:r>
      <w:r w:rsidR="009D0474">
        <w:t>its</w:t>
      </w:r>
      <w:r>
        <w:t xml:space="preserve"> efficiency and effectiveness. </w:t>
      </w:r>
      <w:r w:rsidR="00B94D63">
        <w:t xml:space="preserve">The </w:t>
      </w:r>
      <w:r w:rsidR="00F24017">
        <w:t xml:space="preserve">diagram </w:t>
      </w:r>
      <w:r w:rsidR="00B94D63">
        <w:t>below gives the summary of responsibility and roles that should be played by every institution</w:t>
      </w:r>
      <w:r w:rsidR="00F24017">
        <w:t>/part</w:t>
      </w:r>
      <w:r w:rsidR="00B94D63">
        <w:t xml:space="preserve"> during the implementation of RAP for </w:t>
      </w:r>
      <w:proofErr w:type="spellStart"/>
      <w:r w:rsidR="00856020">
        <w:t>Gatenga</w:t>
      </w:r>
      <w:proofErr w:type="spellEnd"/>
      <w:r w:rsidR="00856020">
        <w:t xml:space="preserve"> </w:t>
      </w:r>
      <w:r w:rsidR="003549E9">
        <w:t>Settlement.</w:t>
      </w:r>
      <w:r w:rsidR="00B94D63">
        <w:t xml:space="preserve">  </w:t>
      </w:r>
    </w:p>
    <w:p w14:paraId="65D4074D" w14:textId="77777777" w:rsidR="00277FE5" w:rsidRDefault="00B36FB8" w:rsidP="00277FE5">
      <w:pPr>
        <w:keepNext/>
        <w:spacing w:after="221" w:line="356" w:lineRule="auto"/>
        <w:ind w:left="182" w:right="1193"/>
      </w:pPr>
      <w:r>
        <w:rPr>
          <w:noProof/>
          <w:lang w:val="en-US"/>
        </w:rPr>
        <w:drawing>
          <wp:inline distT="0" distB="0" distL="0" distR="0" wp14:anchorId="2DAC27C4" wp14:editId="5DA5EBCB">
            <wp:extent cx="6028266" cy="3846454"/>
            <wp:effectExtent l="19050" t="19050" r="10795" b="209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67373" cy="3871407"/>
                    </a:xfrm>
                    <a:prstGeom prst="rect">
                      <a:avLst/>
                    </a:prstGeom>
                    <a:ln>
                      <a:solidFill>
                        <a:schemeClr val="tx1"/>
                      </a:solidFill>
                    </a:ln>
                  </pic:spPr>
                </pic:pic>
              </a:graphicData>
            </a:graphic>
          </wp:inline>
        </w:drawing>
      </w:r>
    </w:p>
    <w:p w14:paraId="40D18013" w14:textId="573EA749" w:rsidR="00B36FB8" w:rsidRPr="00277FE5" w:rsidRDefault="00277FE5" w:rsidP="00277FE5">
      <w:pPr>
        <w:pStyle w:val="Caption"/>
        <w:jc w:val="both"/>
        <w:rPr>
          <w:b/>
          <w:bCs w:val="0"/>
        </w:rPr>
      </w:pPr>
      <w:bookmarkStart w:id="130" w:name="_Toc104579366"/>
      <w:r w:rsidRPr="00277FE5">
        <w:rPr>
          <w:b/>
          <w:bCs w:val="0"/>
        </w:rPr>
        <w:t xml:space="preserve">Figure </w:t>
      </w:r>
      <w:r w:rsidRPr="00277FE5">
        <w:rPr>
          <w:b/>
          <w:bCs w:val="0"/>
        </w:rPr>
        <w:fldChar w:fldCharType="begin"/>
      </w:r>
      <w:r w:rsidRPr="00277FE5">
        <w:rPr>
          <w:b/>
          <w:bCs w:val="0"/>
        </w:rPr>
        <w:instrText xml:space="preserve"> STYLEREF 1 \s </w:instrText>
      </w:r>
      <w:r w:rsidRPr="00277FE5">
        <w:rPr>
          <w:b/>
          <w:bCs w:val="0"/>
        </w:rPr>
        <w:fldChar w:fldCharType="separate"/>
      </w:r>
      <w:r w:rsidRPr="00277FE5">
        <w:rPr>
          <w:b/>
          <w:bCs w:val="0"/>
          <w:noProof/>
          <w:cs/>
        </w:rPr>
        <w:t>‎</w:t>
      </w:r>
      <w:r w:rsidRPr="00277FE5">
        <w:rPr>
          <w:b/>
          <w:bCs w:val="0"/>
          <w:noProof/>
        </w:rPr>
        <w:t>2</w:t>
      </w:r>
      <w:r w:rsidRPr="00277FE5">
        <w:rPr>
          <w:b/>
          <w:bCs w:val="0"/>
        </w:rPr>
        <w:fldChar w:fldCharType="end"/>
      </w:r>
      <w:r w:rsidRPr="00277FE5">
        <w:rPr>
          <w:b/>
          <w:bCs w:val="0"/>
        </w:rPr>
        <w:noBreakHyphen/>
      </w:r>
      <w:r w:rsidRPr="00277FE5">
        <w:rPr>
          <w:b/>
          <w:bCs w:val="0"/>
        </w:rPr>
        <w:fldChar w:fldCharType="begin"/>
      </w:r>
      <w:r w:rsidRPr="00277FE5">
        <w:rPr>
          <w:b/>
          <w:bCs w:val="0"/>
        </w:rPr>
        <w:instrText xml:space="preserve"> SEQ Figure \* ARABIC \s 1 </w:instrText>
      </w:r>
      <w:r w:rsidRPr="00277FE5">
        <w:rPr>
          <w:b/>
          <w:bCs w:val="0"/>
        </w:rPr>
        <w:fldChar w:fldCharType="separate"/>
      </w:r>
      <w:r w:rsidRPr="00277FE5">
        <w:rPr>
          <w:b/>
          <w:bCs w:val="0"/>
          <w:noProof/>
        </w:rPr>
        <w:t>1</w:t>
      </w:r>
      <w:r w:rsidRPr="00277FE5">
        <w:rPr>
          <w:b/>
          <w:bCs w:val="0"/>
        </w:rPr>
        <w:fldChar w:fldCharType="end"/>
      </w:r>
      <w:r w:rsidRPr="00277FE5">
        <w:rPr>
          <w:b/>
          <w:bCs w:val="0"/>
        </w:rPr>
        <w:t xml:space="preserve">: RAP </w:t>
      </w:r>
      <w:proofErr w:type="spellStart"/>
      <w:r w:rsidRPr="00277FE5">
        <w:rPr>
          <w:b/>
          <w:bCs w:val="0"/>
        </w:rPr>
        <w:t>Organisation</w:t>
      </w:r>
      <w:proofErr w:type="spellEnd"/>
      <w:r w:rsidRPr="00277FE5">
        <w:rPr>
          <w:b/>
          <w:bCs w:val="0"/>
        </w:rPr>
        <w:t xml:space="preserve"> Struct</w:t>
      </w:r>
      <w:r w:rsidR="00A91615">
        <w:rPr>
          <w:b/>
          <w:bCs w:val="0"/>
        </w:rPr>
        <w:t>u</w:t>
      </w:r>
      <w:r w:rsidRPr="00277FE5">
        <w:rPr>
          <w:b/>
          <w:bCs w:val="0"/>
        </w:rPr>
        <w:t>re</w:t>
      </w:r>
      <w:bookmarkEnd w:id="130"/>
    </w:p>
    <w:p w14:paraId="7936037C" w14:textId="7C4ED1F9" w:rsidR="00F449AF" w:rsidRPr="00AA4A1C" w:rsidRDefault="00F449AF" w:rsidP="00BF2051">
      <w:pPr>
        <w:pStyle w:val="Heading1"/>
        <w:ind w:left="1080" w:hanging="1080"/>
        <w:rPr>
          <w:lang w:val="en-GB"/>
        </w:rPr>
      </w:pPr>
      <w:bookmarkStart w:id="131" w:name="_Toc104579200"/>
      <w:r w:rsidRPr="00AA4A1C">
        <w:rPr>
          <w:lang w:val="en-GB"/>
        </w:rPr>
        <w:t>CONSULTATIONS AND PARTICIPATION</w:t>
      </w:r>
      <w:bookmarkEnd w:id="131"/>
    </w:p>
    <w:p w14:paraId="2830A941" w14:textId="7C4ED1F9" w:rsidR="00F449AF" w:rsidRPr="00AA4A1C" w:rsidRDefault="00F449AF" w:rsidP="005A2617">
      <w:pPr>
        <w:pStyle w:val="Heading2"/>
      </w:pPr>
      <w:bookmarkStart w:id="132" w:name="_bookmark132"/>
      <w:bookmarkStart w:id="133" w:name="_Toc36207415"/>
      <w:bookmarkStart w:id="134" w:name="_Toc36539877"/>
      <w:bookmarkStart w:id="135" w:name="_Toc104579201"/>
      <w:bookmarkEnd w:id="132"/>
      <w:r w:rsidRPr="00AA4A1C">
        <w:t>Introduction</w:t>
      </w:r>
      <w:bookmarkEnd w:id="133"/>
      <w:bookmarkEnd w:id="134"/>
      <w:bookmarkEnd w:id="135"/>
    </w:p>
    <w:p w14:paraId="31647CD4" w14:textId="77777777" w:rsidR="006F7306" w:rsidRDefault="009277FF" w:rsidP="00534327">
      <w:r w:rsidRPr="009277FF">
        <w:t xml:space="preserve">Stakeholder engagement and public participation in a project interactive process between the project (and or developer) and those potentially affected by or have an interest in the project. It aims at building and maintaining an open and constructive relationship with stakeholders and thereby facilitating project management of its activities and operations, including its environmental and social effects and risks. </w:t>
      </w:r>
    </w:p>
    <w:p w14:paraId="6DD9EA2B" w14:textId="6E96FC93" w:rsidR="00F449AF" w:rsidRPr="00AA4A1C" w:rsidRDefault="009277FF" w:rsidP="00534327">
      <w:r w:rsidRPr="009277FF">
        <w:t>Stakeholder engagement for this project took the form of formal meetings with small groups of people, focused group discussions and individual interviews. PAPs were provided with relevant and sufficient information on the project prior to its start-up. These stakeholders include the central and local authorities, as well as the community</w:t>
      </w:r>
      <w:r w:rsidR="00E142BF" w:rsidRPr="00B2298F">
        <w:t>.</w:t>
      </w:r>
    </w:p>
    <w:p w14:paraId="08CC7AC9" w14:textId="77777777" w:rsidR="00F449AF" w:rsidRPr="00AA4A1C" w:rsidRDefault="00F449AF" w:rsidP="005A2617">
      <w:pPr>
        <w:pStyle w:val="Heading2"/>
      </w:pPr>
      <w:bookmarkStart w:id="136" w:name="_bookmark133"/>
      <w:bookmarkStart w:id="137" w:name="_bookmark134"/>
      <w:bookmarkStart w:id="138" w:name="_Toc36207417"/>
      <w:bookmarkStart w:id="139" w:name="_Toc36539879"/>
      <w:bookmarkStart w:id="140" w:name="_Toc104579202"/>
      <w:bookmarkEnd w:id="136"/>
      <w:bookmarkEnd w:id="137"/>
      <w:r w:rsidRPr="00AA4A1C">
        <w:t>Objectives of Stakeholder Engagement</w:t>
      </w:r>
      <w:bookmarkEnd w:id="138"/>
      <w:bookmarkEnd w:id="139"/>
      <w:bookmarkEnd w:id="140"/>
    </w:p>
    <w:p w14:paraId="278F1822" w14:textId="3CEB7284" w:rsidR="00F449AF" w:rsidRPr="00AA4A1C" w:rsidRDefault="00F449AF" w:rsidP="00787793">
      <w:r w:rsidRPr="00AA4A1C">
        <w:t>The objectives of the stakeholder engagement process were:</w:t>
      </w:r>
    </w:p>
    <w:p w14:paraId="379DA326" w14:textId="77777777" w:rsidR="00F449AF" w:rsidRPr="00AA4A1C" w:rsidRDefault="00F449AF" w:rsidP="0030056C">
      <w:pPr>
        <w:numPr>
          <w:ilvl w:val="0"/>
          <w:numId w:val="13"/>
        </w:numPr>
        <w:ind w:left="720"/>
      </w:pPr>
      <w:r w:rsidRPr="00AA4A1C">
        <w:t>To identify project stakeholders and build a constructive relationship with them, in particular project-affected parties.</w:t>
      </w:r>
    </w:p>
    <w:p w14:paraId="3588B7A1" w14:textId="77777777" w:rsidR="00F449AF" w:rsidRPr="00AA4A1C" w:rsidRDefault="00F449AF" w:rsidP="0030056C">
      <w:pPr>
        <w:numPr>
          <w:ilvl w:val="0"/>
          <w:numId w:val="13"/>
        </w:numPr>
        <w:ind w:left="720"/>
      </w:pPr>
      <w:r w:rsidRPr="00AA4A1C">
        <w:t>To disclose appropriate project information on environmental and social risks and impacts to stakeholders in a timely, understandable and appropriate manner and format.</w:t>
      </w:r>
    </w:p>
    <w:p w14:paraId="58F9789F" w14:textId="77777777" w:rsidR="00F449AF" w:rsidRPr="00AA4A1C" w:rsidRDefault="00F449AF" w:rsidP="0030056C">
      <w:pPr>
        <w:numPr>
          <w:ilvl w:val="0"/>
          <w:numId w:val="13"/>
        </w:numPr>
        <w:ind w:left="720"/>
      </w:pPr>
      <w:r w:rsidRPr="00AA4A1C">
        <w:t>To assess stakeholders’ interests about and support for the project and to enable stakeholders’ views to be taken into account in project design, environmental and social performance.</w:t>
      </w:r>
    </w:p>
    <w:p w14:paraId="7595637F" w14:textId="77777777" w:rsidR="00F449AF" w:rsidRPr="00AA4A1C" w:rsidRDefault="00F449AF" w:rsidP="0030056C">
      <w:pPr>
        <w:numPr>
          <w:ilvl w:val="0"/>
          <w:numId w:val="13"/>
        </w:numPr>
        <w:ind w:left="720"/>
      </w:pPr>
      <w:r w:rsidRPr="00AA4A1C">
        <w:t>To promote effective and inclusive engagement with project-affected parties throughout the project life cycle on issues that could potentially affect them or the project activities.</w:t>
      </w:r>
    </w:p>
    <w:p w14:paraId="7F16E303" w14:textId="77777777" w:rsidR="00F449AF" w:rsidRPr="00AA4A1C" w:rsidRDefault="00F449AF" w:rsidP="0030056C">
      <w:pPr>
        <w:numPr>
          <w:ilvl w:val="0"/>
          <w:numId w:val="13"/>
        </w:numPr>
        <w:ind w:left="720"/>
      </w:pPr>
      <w:r w:rsidRPr="00AA4A1C">
        <w:t>To provide stakeholders with accessible and inclusive means to raise issues and grievances, and to and appropriately manage such issues and grievances.</w:t>
      </w:r>
    </w:p>
    <w:p w14:paraId="2C0FEF3D" w14:textId="77777777" w:rsidR="00F449AF" w:rsidRPr="00AA4A1C" w:rsidRDefault="00F449AF" w:rsidP="005A2617">
      <w:pPr>
        <w:pStyle w:val="Heading2"/>
      </w:pPr>
      <w:bookmarkStart w:id="141" w:name="_bookmark135"/>
      <w:bookmarkStart w:id="142" w:name="_bookmark136"/>
      <w:bookmarkStart w:id="143" w:name="_Toc36207419"/>
      <w:bookmarkStart w:id="144" w:name="_Toc36539881"/>
      <w:bookmarkStart w:id="145" w:name="_Toc104579203"/>
      <w:bookmarkEnd w:id="141"/>
      <w:bookmarkEnd w:id="142"/>
      <w:r w:rsidRPr="00AA4A1C">
        <w:t>Stakeholder Identification, Mapping and Analysis</w:t>
      </w:r>
      <w:bookmarkEnd w:id="143"/>
      <w:bookmarkEnd w:id="144"/>
      <w:bookmarkEnd w:id="145"/>
    </w:p>
    <w:p w14:paraId="7A59C874" w14:textId="3A49DE7A" w:rsidR="00F449AF" w:rsidRPr="00AA4A1C" w:rsidRDefault="00F449AF" w:rsidP="00794E8A">
      <w:r w:rsidRPr="00AA4A1C">
        <w:t>The stakeholder identification and categorization criteria applied</w:t>
      </w:r>
      <w:r w:rsidR="00803AB7" w:rsidRPr="00AA4A1C">
        <w:t>,</w:t>
      </w:r>
      <w:r w:rsidRPr="00AA4A1C">
        <w:t xml:space="preserve"> was in respect to location, potential impact, interest, power, mandate and influence. The main Ministries, Authorities, Institutions and Bodies that </w:t>
      </w:r>
      <w:r w:rsidR="006216F2" w:rsidRPr="00AA4A1C">
        <w:t>are involved</w:t>
      </w:r>
      <w:r w:rsidRPr="00AA4A1C">
        <w:t xml:space="preserve"> in the project </w:t>
      </w:r>
      <w:r w:rsidR="00803AB7" w:rsidRPr="00AA4A1C">
        <w:t xml:space="preserve">are </w:t>
      </w:r>
      <w:r w:rsidRPr="00AA4A1C">
        <w:t>presented in the following table</w:t>
      </w:r>
      <w:r w:rsidR="004405E5" w:rsidRPr="00AA4A1C">
        <w:t xml:space="preserve"> 3.1</w:t>
      </w:r>
      <w:r w:rsidRPr="00AA4A1C">
        <w:t xml:space="preserve">.  </w:t>
      </w:r>
    </w:p>
    <w:p w14:paraId="5EA19074" w14:textId="77777777" w:rsidR="00534327" w:rsidRPr="00534327" w:rsidRDefault="00534327" w:rsidP="00534327">
      <w:pPr>
        <w:pStyle w:val="Caption"/>
        <w:keepNext/>
        <w:rPr>
          <w:b/>
          <w:bCs w:val="0"/>
        </w:rPr>
      </w:pPr>
      <w:bookmarkStart w:id="146" w:name="_Toc104579431"/>
      <w:r w:rsidRPr="00534327">
        <w:rPr>
          <w:b/>
          <w:bCs w:val="0"/>
        </w:rPr>
        <w:t xml:space="preserve">Table </w:t>
      </w:r>
      <w:r w:rsidRPr="00534327">
        <w:rPr>
          <w:b/>
          <w:bCs w:val="0"/>
        </w:rPr>
        <w:fldChar w:fldCharType="begin"/>
      </w:r>
      <w:r w:rsidRPr="00534327">
        <w:rPr>
          <w:b/>
          <w:bCs w:val="0"/>
        </w:rPr>
        <w:instrText xml:space="preserve"> STYLEREF 1 \s </w:instrText>
      </w:r>
      <w:r w:rsidRPr="00534327">
        <w:rPr>
          <w:b/>
          <w:bCs w:val="0"/>
        </w:rPr>
        <w:fldChar w:fldCharType="separate"/>
      </w:r>
      <w:r w:rsidRPr="00534327">
        <w:rPr>
          <w:b/>
          <w:bCs w:val="0"/>
          <w:noProof/>
          <w:cs/>
        </w:rPr>
        <w:t>‎</w:t>
      </w:r>
      <w:r w:rsidRPr="00534327">
        <w:rPr>
          <w:b/>
          <w:bCs w:val="0"/>
          <w:noProof/>
        </w:rPr>
        <w:t>3</w:t>
      </w:r>
      <w:r w:rsidRPr="00534327">
        <w:rPr>
          <w:b/>
          <w:bCs w:val="0"/>
        </w:rPr>
        <w:fldChar w:fldCharType="end"/>
      </w:r>
      <w:r w:rsidRPr="00534327">
        <w:rPr>
          <w:b/>
          <w:bCs w:val="0"/>
        </w:rPr>
        <w:noBreakHyphen/>
      </w:r>
      <w:r w:rsidRPr="00534327">
        <w:rPr>
          <w:b/>
          <w:bCs w:val="0"/>
        </w:rPr>
        <w:fldChar w:fldCharType="begin"/>
      </w:r>
      <w:r w:rsidRPr="00534327">
        <w:rPr>
          <w:b/>
          <w:bCs w:val="0"/>
        </w:rPr>
        <w:instrText xml:space="preserve"> SEQ Table \* ARABIC \s 1 </w:instrText>
      </w:r>
      <w:r w:rsidRPr="00534327">
        <w:rPr>
          <w:b/>
          <w:bCs w:val="0"/>
        </w:rPr>
        <w:fldChar w:fldCharType="separate"/>
      </w:r>
      <w:r w:rsidRPr="00534327">
        <w:rPr>
          <w:b/>
          <w:bCs w:val="0"/>
          <w:noProof/>
        </w:rPr>
        <w:t>1</w:t>
      </w:r>
      <w:r w:rsidRPr="00534327">
        <w:rPr>
          <w:b/>
          <w:bCs w:val="0"/>
        </w:rPr>
        <w:fldChar w:fldCharType="end"/>
      </w:r>
      <w:r w:rsidRPr="00534327">
        <w:rPr>
          <w:b/>
          <w:bCs w:val="0"/>
        </w:rPr>
        <w:t xml:space="preserve"> Stakeholder Analysis</w:t>
      </w:r>
      <w:bookmarkEnd w:id="146"/>
    </w:p>
    <w:tbl>
      <w:tblPr>
        <w:tblpPr w:leftFromText="180" w:rightFromText="180" w:vertAnchor="text" w:tblpX="-342" w:tblpY="595"/>
        <w:tblW w:w="102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42"/>
        <w:gridCol w:w="4590"/>
        <w:gridCol w:w="3328"/>
      </w:tblGrid>
      <w:tr w:rsidR="00534327" w:rsidRPr="00AA4A1C" w14:paraId="69E81E36" w14:textId="77777777" w:rsidTr="00F01ED2">
        <w:trPr>
          <w:trHeight w:val="20"/>
        </w:trPr>
        <w:tc>
          <w:tcPr>
            <w:tcW w:w="1141" w:type="pct"/>
            <w:tcBorders>
              <w:top w:val="single" w:sz="6" w:space="0" w:color="auto"/>
              <w:left w:val="single" w:sz="6" w:space="0" w:color="auto"/>
              <w:bottom w:val="single" w:sz="6" w:space="0" w:color="auto"/>
              <w:right w:val="single" w:sz="6" w:space="0" w:color="auto"/>
            </w:tcBorders>
            <w:shd w:val="clear" w:color="auto" w:fill="D9D9D9"/>
          </w:tcPr>
          <w:p w14:paraId="772F9D36" w14:textId="77777777" w:rsidR="00534327" w:rsidRPr="00AA4A1C" w:rsidRDefault="00534327" w:rsidP="00F01ED2">
            <w:pPr>
              <w:spacing w:after="0" w:line="240" w:lineRule="auto"/>
              <w:rPr>
                <w:sz w:val="22"/>
                <w:szCs w:val="22"/>
              </w:rPr>
            </w:pPr>
            <w:r w:rsidRPr="00AA4A1C">
              <w:rPr>
                <w:sz w:val="22"/>
                <w:szCs w:val="22"/>
              </w:rPr>
              <w:t>Administrative level</w:t>
            </w:r>
          </w:p>
        </w:tc>
        <w:tc>
          <w:tcPr>
            <w:tcW w:w="2237" w:type="pct"/>
            <w:tcBorders>
              <w:top w:val="single" w:sz="6" w:space="0" w:color="auto"/>
              <w:left w:val="single" w:sz="6" w:space="0" w:color="auto"/>
              <w:bottom w:val="single" w:sz="6" w:space="0" w:color="auto"/>
              <w:right w:val="single" w:sz="6" w:space="0" w:color="auto"/>
            </w:tcBorders>
            <w:shd w:val="clear" w:color="auto" w:fill="D9D9D9"/>
          </w:tcPr>
          <w:p w14:paraId="78AF101B" w14:textId="77777777" w:rsidR="00534327" w:rsidRPr="00AA4A1C" w:rsidRDefault="00534327" w:rsidP="00F01ED2">
            <w:pPr>
              <w:spacing w:after="0" w:line="240" w:lineRule="auto"/>
              <w:rPr>
                <w:sz w:val="22"/>
                <w:szCs w:val="22"/>
              </w:rPr>
            </w:pPr>
            <w:r w:rsidRPr="00AA4A1C">
              <w:rPr>
                <w:sz w:val="22"/>
                <w:szCs w:val="22"/>
              </w:rPr>
              <w:t>Institution/designation</w:t>
            </w:r>
          </w:p>
        </w:tc>
        <w:tc>
          <w:tcPr>
            <w:tcW w:w="1622" w:type="pct"/>
            <w:tcBorders>
              <w:top w:val="single" w:sz="6" w:space="0" w:color="auto"/>
              <w:left w:val="single" w:sz="6" w:space="0" w:color="auto"/>
              <w:bottom w:val="single" w:sz="6" w:space="0" w:color="auto"/>
              <w:right w:val="single" w:sz="6" w:space="0" w:color="auto"/>
            </w:tcBorders>
            <w:shd w:val="clear" w:color="auto" w:fill="D9D9D9"/>
          </w:tcPr>
          <w:p w14:paraId="6F09E6CC" w14:textId="77777777" w:rsidR="00534327" w:rsidRPr="00AA4A1C" w:rsidRDefault="00534327" w:rsidP="00F01ED2">
            <w:pPr>
              <w:spacing w:after="0" w:line="240" w:lineRule="auto"/>
              <w:rPr>
                <w:sz w:val="22"/>
                <w:szCs w:val="22"/>
              </w:rPr>
            </w:pPr>
            <w:r w:rsidRPr="00AA4A1C">
              <w:rPr>
                <w:sz w:val="22"/>
                <w:szCs w:val="22"/>
              </w:rPr>
              <w:t>Interest/information requirement</w:t>
            </w:r>
          </w:p>
        </w:tc>
      </w:tr>
      <w:tr w:rsidR="00534327" w:rsidRPr="00AA4A1C" w14:paraId="06090EE7" w14:textId="77777777" w:rsidTr="00F01ED2">
        <w:trPr>
          <w:trHeight w:val="20"/>
        </w:trPr>
        <w:tc>
          <w:tcPr>
            <w:tcW w:w="1141" w:type="pct"/>
            <w:vMerge w:val="restart"/>
            <w:tcBorders>
              <w:top w:val="single" w:sz="6" w:space="0" w:color="auto"/>
              <w:left w:val="single" w:sz="6" w:space="0" w:color="auto"/>
              <w:right w:val="single" w:sz="6" w:space="0" w:color="auto"/>
            </w:tcBorders>
            <w:shd w:val="clear" w:color="auto" w:fill="D9D9D9"/>
          </w:tcPr>
          <w:p w14:paraId="08DBF26F" w14:textId="77777777" w:rsidR="00534327" w:rsidRPr="00AA4A1C" w:rsidRDefault="00534327" w:rsidP="00F01ED2">
            <w:pPr>
              <w:spacing w:after="0" w:line="240" w:lineRule="auto"/>
              <w:rPr>
                <w:sz w:val="22"/>
                <w:szCs w:val="22"/>
              </w:rPr>
            </w:pPr>
            <w:r w:rsidRPr="00AA4A1C">
              <w:rPr>
                <w:sz w:val="22"/>
                <w:szCs w:val="22"/>
              </w:rPr>
              <w:t>National level</w:t>
            </w:r>
          </w:p>
        </w:tc>
        <w:tc>
          <w:tcPr>
            <w:tcW w:w="2237" w:type="pct"/>
            <w:tcBorders>
              <w:top w:val="single" w:sz="6" w:space="0" w:color="auto"/>
              <w:left w:val="single" w:sz="6" w:space="0" w:color="auto"/>
              <w:bottom w:val="single" w:sz="6" w:space="0" w:color="auto"/>
              <w:right w:val="single" w:sz="6" w:space="0" w:color="auto"/>
            </w:tcBorders>
            <w:shd w:val="clear" w:color="auto" w:fill="D9D9D9"/>
          </w:tcPr>
          <w:p w14:paraId="78F0469E"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The Ministry of Infrastructure (MININFRA)</w:t>
            </w:r>
          </w:p>
          <w:p w14:paraId="34D20160"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Rwanda Housing Authority (RHA) Law N°40/2010 of 25/11/2010 Official Gazette no 09 of 28/02/2011</w:t>
            </w:r>
          </w:p>
          <w:p w14:paraId="778BA1F4"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The Rwanda Water Board</w:t>
            </w:r>
          </w:p>
          <w:p w14:paraId="42D104ED"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The Ministry of Environment (</w:t>
            </w:r>
            <w:proofErr w:type="spellStart"/>
            <w:r w:rsidRPr="00AA4A1C">
              <w:rPr>
                <w:rFonts w:ascii="Times New Roman" w:hAnsi="Times New Roman" w:cstheme="minorBidi"/>
                <w:sz w:val="22"/>
                <w:lang w:val="en-GB" w:eastAsia="en-US"/>
              </w:rPr>
              <w:t>MoE</w:t>
            </w:r>
            <w:proofErr w:type="spellEnd"/>
            <w:r w:rsidRPr="00AA4A1C">
              <w:rPr>
                <w:rFonts w:ascii="Times New Roman" w:hAnsi="Times New Roman" w:cstheme="minorBidi"/>
                <w:sz w:val="22"/>
                <w:lang w:val="en-GB" w:eastAsia="en-US"/>
              </w:rPr>
              <w:t>)</w:t>
            </w:r>
          </w:p>
          <w:p w14:paraId="67B6D887"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Rwanda Environmental Management Authority (REMA)</w:t>
            </w:r>
          </w:p>
          <w:p w14:paraId="6C9DAA7A"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The Rwanda Management and Land Use Authority (RLMUA)</w:t>
            </w:r>
          </w:p>
          <w:p w14:paraId="77A1F8B0"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Rwanda Transport Development Agency (RTDA) Law N°02/2010 OF  20/01/2010</w:t>
            </w:r>
          </w:p>
          <w:p w14:paraId="1BCE6735"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The Rwanda Development Board (RDB)</w:t>
            </w:r>
          </w:p>
          <w:p w14:paraId="585A2C0D"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 xml:space="preserve">The City of Kigali and Local administration  </w:t>
            </w:r>
          </w:p>
          <w:p w14:paraId="1658D9B9"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Ministry of Local Government (MINALOC)</w:t>
            </w:r>
          </w:p>
        </w:tc>
        <w:tc>
          <w:tcPr>
            <w:tcW w:w="1622" w:type="pct"/>
            <w:tcBorders>
              <w:top w:val="single" w:sz="6" w:space="0" w:color="auto"/>
              <w:left w:val="single" w:sz="6" w:space="0" w:color="auto"/>
              <w:bottom w:val="single" w:sz="6" w:space="0" w:color="auto"/>
              <w:right w:val="single" w:sz="6" w:space="0" w:color="auto"/>
            </w:tcBorders>
            <w:shd w:val="clear" w:color="auto" w:fill="D9D9D9"/>
          </w:tcPr>
          <w:p w14:paraId="69A5505E" w14:textId="77777777" w:rsidR="00534327" w:rsidRPr="00AA4A1C" w:rsidRDefault="00534327" w:rsidP="00F01ED2">
            <w:pPr>
              <w:spacing w:after="0" w:line="240" w:lineRule="auto"/>
              <w:jc w:val="left"/>
              <w:rPr>
                <w:sz w:val="22"/>
                <w:szCs w:val="22"/>
              </w:rPr>
            </w:pPr>
            <w:r w:rsidRPr="00AA4A1C">
              <w:rPr>
                <w:sz w:val="22"/>
                <w:szCs w:val="22"/>
              </w:rPr>
              <w:t>Policy, guidance and control</w:t>
            </w:r>
          </w:p>
        </w:tc>
      </w:tr>
      <w:tr w:rsidR="00534327" w:rsidRPr="00AA4A1C" w14:paraId="5A43F6B0" w14:textId="77777777" w:rsidTr="00F01ED2">
        <w:trPr>
          <w:trHeight w:val="20"/>
        </w:trPr>
        <w:tc>
          <w:tcPr>
            <w:tcW w:w="1141" w:type="pct"/>
            <w:vMerge/>
            <w:tcBorders>
              <w:left w:val="single" w:sz="6" w:space="0" w:color="auto"/>
              <w:right w:val="single" w:sz="6" w:space="0" w:color="auto"/>
            </w:tcBorders>
            <w:shd w:val="clear" w:color="auto" w:fill="D9D9D9"/>
          </w:tcPr>
          <w:p w14:paraId="248D64D9" w14:textId="77777777" w:rsidR="00534327" w:rsidRPr="00AA4A1C" w:rsidRDefault="00534327" w:rsidP="00F01ED2">
            <w:pPr>
              <w:spacing w:after="0" w:line="240" w:lineRule="auto"/>
              <w:rPr>
                <w:sz w:val="22"/>
                <w:szCs w:val="22"/>
              </w:rPr>
            </w:pPr>
          </w:p>
        </w:tc>
        <w:tc>
          <w:tcPr>
            <w:tcW w:w="2237" w:type="pct"/>
            <w:tcBorders>
              <w:top w:val="single" w:sz="6" w:space="0" w:color="auto"/>
              <w:left w:val="single" w:sz="6" w:space="0" w:color="auto"/>
              <w:bottom w:val="single" w:sz="6" w:space="0" w:color="auto"/>
              <w:right w:val="single" w:sz="6" w:space="0" w:color="auto"/>
            </w:tcBorders>
            <w:shd w:val="clear" w:color="auto" w:fill="D9D9D9"/>
          </w:tcPr>
          <w:p w14:paraId="5F62A3C2"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 xml:space="preserve">The Local Administrative Entities Development Agency (LODA) </w:t>
            </w:r>
          </w:p>
          <w:p w14:paraId="66313BE4"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 xml:space="preserve">Rwanda Association of Local Government Authorities (RALGA) </w:t>
            </w:r>
          </w:p>
          <w:p w14:paraId="09D381AF"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Joint Action Development Forum (JADF)</w:t>
            </w:r>
          </w:p>
        </w:tc>
        <w:tc>
          <w:tcPr>
            <w:tcW w:w="1622" w:type="pct"/>
            <w:tcBorders>
              <w:top w:val="single" w:sz="6" w:space="0" w:color="auto"/>
              <w:left w:val="single" w:sz="6" w:space="0" w:color="auto"/>
              <w:bottom w:val="single" w:sz="6" w:space="0" w:color="auto"/>
              <w:right w:val="single" w:sz="6" w:space="0" w:color="auto"/>
            </w:tcBorders>
            <w:shd w:val="clear" w:color="auto" w:fill="D9D9D9"/>
          </w:tcPr>
          <w:p w14:paraId="1222C09D" w14:textId="77777777" w:rsidR="00534327" w:rsidRPr="00AA4A1C" w:rsidRDefault="00534327" w:rsidP="00F01ED2">
            <w:pPr>
              <w:pStyle w:val="ListParagraph"/>
              <w:numPr>
                <w:ilvl w:val="0"/>
                <w:numId w:val="45"/>
              </w:numPr>
              <w:spacing w:line="240" w:lineRule="auto"/>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Policy, guidance, compensation</w:t>
            </w:r>
          </w:p>
        </w:tc>
      </w:tr>
      <w:tr w:rsidR="00534327" w:rsidRPr="00AA4A1C" w14:paraId="75EDC00D" w14:textId="77777777" w:rsidTr="00F01ED2">
        <w:trPr>
          <w:trHeight w:val="20"/>
        </w:trPr>
        <w:tc>
          <w:tcPr>
            <w:tcW w:w="1141" w:type="pct"/>
            <w:vMerge/>
            <w:tcBorders>
              <w:left w:val="single" w:sz="6" w:space="0" w:color="auto"/>
              <w:right w:val="single" w:sz="6" w:space="0" w:color="auto"/>
            </w:tcBorders>
            <w:shd w:val="clear" w:color="auto" w:fill="D9D9D9"/>
          </w:tcPr>
          <w:p w14:paraId="7C5BABDB" w14:textId="77777777" w:rsidR="00534327" w:rsidRPr="00AA4A1C" w:rsidRDefault="00534327" w:rsidP="00F01ED2">
            <w:pPr>
              <w:spacing w:after="0" w:line="240" w:lineRule="auto"/>
              <w:rPr>
                <w:sz w:val="22"/>
                <w:szCs w:val="22"/>
              </w:rPr>
            </w:pPr>
          </w:p>
        </w:tc>
        <w:tc>
          <w:tcPr>
            <w:tcW w:w="2237" w:type="pct"/>
            <w:tcBorders>
              <w:top w:val="single" w:sz="6" w:space="0" w:color="auto"/>
              <w:left w:val="single" w:sz="6" w:space="0" w:color="auto"/>
              <w:bottom w:val="single" w:sz="6" w:space="0" w:color="auto"/>
              <w:right w:val="single" w:sz="6" w:space="0" w:color="auto"/>
            </w:tcBorders>
            <w:shd w:val="clear" w:color="auto" w:fill="D9D9D9"/>
          </w:tcPr>
          <w:p w14:paraId="63DCDC4E"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Rwanda Water Board</w:t>
            </w:r>
          </w:p>
          <w:p w14:paraId="2AFC7DD2"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Civil Society organisations</w:t>
            </w:r>
          </w:p>
        </w:tc>
        <w:tc>
          <w:tcPr>
            <w:tcW w:w="1622" w:type="pct"/>
            <w:tcBorders>
              <w:top w:val="single" w:sz="6" w:space="0" w:color="auto"/>
              <w:left w:val="single" w:sz="6" w:space="0" w:color="auto"/>
              <w:bottom w:val="single" w:sz="6" w:space="0" w:color="auto"/>
              <w:right w:val="single" w:sz="6" w:space="0" w:color="auto"/>
            </w:tcBorders>
            <w:shd w:val="clear" w:color="auto" w:fill="D9D9D9"/>
          </w:tcPr>
          <w:p w14:paraId="3373A0D4" w14:textId="77777777" w:rsidR="00534327" w:rsidRPr="00AA4A1C" w:rsidRDefault="00534327" w:rsidP="00F01ED2">
            <w:pPr>
              <w:spacing w:after="0" w:line="240" w:lineRule="auto"/>
              <w:jc w:val="left"/>
              <w:rPr>
                <w:sz w:val="22"/>
                <w:szCs w:val="22"/>
              </w:rPr>
            </w:pPr>
            <w:r w:rsidRPr="00AA4A1C">
              <w:rPr>
                <w:sz w:val="22"/>
                <w:szCs w:val="22"/>
              </w:rPr>
              <w:t xml:space="preserve">Advocacy </w:t>
            </w:r>
          </w:p>
        </w:tc>
      </w:tr>
      <w:tr w:rsidR="00534327" w:rsidRPr="00AA4A1C" w14:paraId="4A24B265" w14:textId="77777777" w:rsidTr="00F01ED2">
        <w:trPr>
          <w:trHeight w:val="20"/>
        </w:trPr>
        <w:tc>
          <w:tcPr>
            <w:tcW w:w="1141" w:type="pct"/>
            <w:vMerge/>
            <w:tcBorders>
              <w:left w:val="single" w:sz="6" w:space="0" w:color="auto"/>
              <w:bottom w:val="single" w:sz="6" w:space="0" w:color="auto"/>
              <w:right w:val="single" w:sz="6" w:space="0" w:color="auto"/>
            </w:tcBorders>
            <w:shd w:val="clear" w:color="auto" w:fill="D9D9D9"/>
          </w:tcPr>
          <w:p w14:paraId="3CEDA729" w14:textId="77777777" w:rsidR="00534327" w:rsidRPr="00AA4A1C" w:rsidRDefault="00534327" w:rsidP="00F01ED2">
            <w:pPr>
              <w:spacing w:after="0" w:line="240" w:lineRule="auto"/>
              <w:rPr>
                <w:sz w:val="22"/>
                <w:szCs w:val="22"/>
              </w:rPr>
            </w:pPr>
          </w:p>
        </w:tc>
        <w:tc>
          <w:tcPr>
            <w:tcW w:w="2237" w:type="pct"/>
            <w:tcBorders>
              <w:top w:val="single" w:sz="6" w:space="0" w:color="auto"/>
              <w:left w:val="single" w:sz="6" w:space="0" w:color="auto"/>
              <w:bottom w:val="single" w:sz="6" w:space="0" w:color="auto"/>
              <w:right w:val="single" w:sz="6" w:space="0" w:color="auto"/>
            </w:tcBorders>
            <w:shd w:val="clear" w:color="auto" w:fill="D9D9D9"/>
          </w:tcPr>
          <w:p w14:paraId="0432B414"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 xml:space="preserve">Rwanda Private Sector Federation (PSF):  </w:t>
            </w:r>
          </w:p>
        </w:tc>
        <w:tc>
          <w:tcPr>
            <w:tcW w:w="1622" w:type="pct"/>
            <w:tcBorders>
              <w:top w:val="single" w:sz="6" w:space="0" w:color="auto"/>
              <w:left w:val="single" w:sz="6" w:space="0" w:color="auto"/>
              <w:bottom w:val="single" w:sz="6" w:space="0" w:color="auto"/>
              <w:right w:val="single" w:sz="6" w:space="0" w:color="auto"/>
            </w:tcBorders>
            <w:shd w:val="clear" w:color="auto" w:fill="D9D9D9"/>
          </w:tcPr>
          <w:p w14:paraId="28331120" w14:textId="77777777" w:rsidR="00534327" w:rsidRPr="00AA4A1C" w:rsidRDefault="00534327" w:rsidP="00F01ED2">
            <w:pPr>
              <w:spacing w:after="0" w:line="240" w:lineRule="auto"/>
              <w:jc w:val="left"/>
              <w:rPr>
                <w:sz w:val="22"/>
                <w:szCs w:val="22"/>
              </w:rPr>
            </w:pPr>
          </w:p>
        </w:tc>
      </w:tr>
      <w:tr w:rsidR="00534327" w:rsidRPr="00AA4A1C" w14:paraId="168CD0CB" w14:textId="77777777" w:rsidTr="00F01ED2">
        <w:trPr>
          <w:trHeight w:val="20"/>
        </w:trPr>
        <w:tc>
          <w:tcPr>
            <w:tcW w:w="1141" w:type="pct"/>
            <w:vMerge w:val="restart"/>
            <w:tcBorders>
              <w:top w:val="single" w:sz="6" w:space="0" w:color="auto"/>
              <w:left w:val="single" w:sz="6" w:space="0" w:color="auto"/>
              <w:right w:val="single" w:sz="6" w:space="0" w:color="auto"/>
            </w:tcBorders>
            <w:shd w:val="clear" w:color="auto" w:fill="D9D9D9"/>
          </w:tcPr>
          <w:p w14:paraId="7CDCA840" w14:textId="77777777" w:rsidR="00534327" w:rsidRPr="00AA4A1C" w:rsidRDefault="00534327" w:rsidP="00F01ED2">
            <w:pPr>
              <w:spacing w:after="0" w:line="240" w:lineRule="auto"/>
              <w:rPr>
                <w:sz w:val="22"/>
                <w:szCs w:val="22"/>
              </w:rPr>
            </w:pPr>
            <w:r w:rsidRPr="00AA4A1C">
              <w:rPr>
                <w:sz w:val="22"/>
                <w:szCs w:val="22"/>
              </w:rPr>
              <w:t>District level</w:t>
            </w:r>
          </w:p>
        </w:tc>
        <w:tc>
          <w:tcPr>
            <w:tcW w:w="2237" w:type="pct"/>
            <w:tcBorders>
              <w:top w:val="single" w:sz="6" w:space="0" w:color="auto"/>
              <w:left w:val="single" w:sz="6" w:space="0" w:color="auto"/>
              <w:bottom w:val="single" w:sz="6" w:space="0" w:color="auto"/>
              <w:right w:val="single" w:sz="6" w:space="0" w:color="auto"/>
            </w:tcBorders>
            <w:shd w:val="clear" w:color="auto" w:fill="D9D9D9"/>
          </w:tcPr>
          <w:p w14:paraId="382F9E1B"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The district administrations of Nyarugenge</w:t>
            </w:r>
          </w:p>
        </w:tc>
        <w:tc>
          <w:tcPr>
            <w:tcW w:w="1622" w:type="pct"/>
            <w:tcBorders>
              <w:top w:val="single" w:sz="6" w:space="0" w:color="auto"/>
              <w:left w:val="single" w:sz="6" w:space="0" w:color="auto"/>
              <w:bottom w:val="single" w:sz="6" w:space="0" w:color="auto"/>
              <w:right w:val="single" w:sz="6" w:space="0" w:color="auto"/>
            </w:tcBorders>
            <w:shd w:val="clear" w:color="auto" w:fill="D9D9D9"/>
          </w:tcPr>
          <w:p w14:paraId="15D13938" w14:textId="77777777" w:rsidR="00534327" w:rsidRPr="00AA4A1C" w:rsidRDefault="00534327" w:rsidP="00F01ED2">
            <w:pPr>
              <w:spacing w:after="0" w:line="240" w:lineRule="auto"/>
              <w:jc w:val="left"/>
              <w:rPr>
                <w:sz w:val="22"/>
                <w:szCs w:val="22"/>
              </w:rPr>
            </w:pPr>
            <w:r w:rsidRPr="00AA4A1C">
              <w:rPr>
                <w:sz w:val="22"/>
                <w:szCs w:val="22"/>
              </w:rPr>
              <w:t>Policy implementation, compensation, revenue collection, law and order</w:t>
            </w:r>
          </w:p>
        </w:tc>
      </w:tr>
      <w:tr w:rsidR="00534327" w:rsidRPr="00AA4A1C" w14:paraId="423C9AB3" w14:textId="77777777" w:rsidTr="00F01ED2">
        <w:trPr>
          <w:trHeight w:val="20"/>
        </w:trPr>
        <w:tc>
          <w:tcPr>
            <w:tcW w:w="1141" w:type="pct"/>
            <w:vMerge/>
            <w:tcBorders>
              <w:left w:val="single" w:sz="6" w:space="0" w:color="auto"/>
              <w:bottom w:val="single" w:sz="6" w:space="0" w:color="auto"/>
              <w:right w:val="single" w:sz="6" w:space="0" w:color="auto"/>
            </w:tcBorders>
            <w:shd w:val="clear" w:color="auto" w:fill="D9D9D9"/>
          </w:tcPr>
          <w:p w14:paraId="3332BF1C" w14:textId="77777777" w:rsidR="00534327" w:rsidRPr="00AA4A1C" w:rsidRDefault="00534327" w:rsidP="00F01ED2">
            <w:pPr>
              <w:spacing w:after="0" w:line="240" w:lineRule="auto"/>
              <w:rPr>
                <w:sz w:val="22"/>
                <w:szCs w:val="22"/>
              </w:rPr>
            </w:pPr>
          </w:p>
        </w:tc>
        <w:tc>
          <w:tcPr>
            <w:tcW w:w="2237" w:type="pct"/>
            <w:tcBorders>
              <w:top w:val="single" w:sz="6" w:space="0" w:color="auto"/>
              <w:left w:val="single" w:sz="6" w:space="0" w:color="auto"/>
              <w:bottom w:val="single" w:sz="6" w:space="0" w:color="auto"/>
              <w:right w:val="single" w:sz="6" w:space="0" w:color="auto"/>
            </w:tcBorders>
            <w:shd w:val="clear" w:color="auto" w:fill="D9D9D9"/>
          </w:tcPr>
          <w:p w14:paraId="3CDA53F6" w14:textId="77777777" w:rsidR="00534327" w:rsidRPr="00AA4A1C" w:rsidRDefault="00534327" w:rsidP="00F01ED2">
            <w:pPr>
              <w:pStyle w:val="ListParagraph"/>
              <w:numPr>
                <w:ilvl w:val="0"/>
                <w:numId w:val="45"/>
              </w:numPr>
              <w:spacing w:line="240" w:lineRule="auto"/>
              <w:ind w:left="340"/>
              <w:jc w:val="left"/>
              <w:rPr>
                <w:rFonts w:ascii="Times New Roman" w:hAnsi="Times New Roman" w:cstheme="minorBidi"/>
                <w:sz w:val="22"/>
                <w:lang w:val="en-GB" w:eastAsia="en-US"/>
              </w:rPr>
            </w:pPr>
            <w:r w:rsidRPr="00AA4A1C">
              <w:rPr>
                <w:rFonts w:ascii="Times New Roman" w:hAnsi="Times New Roman" w:cstheme="minorBidi"/>
                <w:sz w:val="22"/>
                <w:lang w:val="en-GB" w:eastAsia="en-US"/>
              </w:rPr>
              <w:t>Affected people in the settlement</w:t>
            </w:r>
          </w:p>
        </w:tc>
        <w:tc>
          <w:tcPr>
            <w:tcW w:w="1622" w:type="pct"/>
            <w:tcBorders>
              <w:top w:val="single" w:sz="6" w:space="0" w:color="auto"/>
              <w:left w:val="single" w:sz="6" w:space="0" w:color="auto"/>
              <w:bottom w:val="single" w:sz="6" w:space="0" w:color="auto"/>
              <w:right w:val="single" w:sz="6" w:space="0" w:color="auto"/>
            </w:tcBorders>
            <w:shd w:val="clear" w:color="auto" w:fill="D9D9D9"/>
          </w:tcPr>
          <w:p w14:paraId="1ED3E673" w14:textId="77777777" w:rsidR="00534327" w:rsidRPr="00AA4A1C" w:rsidRDefault="00534327" w:rsidP="00F01ED2">
            <w:pPr>
              <w:spacing w:after="0" w:line="240" w:lineRule="auto"/>
              <w:jc w:val="left"/>
              <w:rPr>
                <w:sz w:val="22"/>
                <w:szCs w:val="22"/>
              </w:rPr>
            </w:pPr>
            <w:r w:rsidRPr="00AA4A1C">
              <w:rPr>
                <w:sz w:val="22"/>
                <w:szCs w:val="22"/>
              </w:rPr>
              <w:t>Disclosure of appropriate information, Compensation and resettlement.</w:t>
            </w:r>
          </w:p>
        </w:tc>
      </w:tr>
    </w:tbl>
    <w:p w14:paraId="535D414B" w14:textId="77777777" w:rsidR="00F449AF" w:rsidRPr="00AA4A1C" w:rsidRDefault="00F449AF" w:rsidP="00F449AF"/>
    <w:p w14:paraId="3B9EBF06" w14:textId="77777777" w:rsidR="00F449AF" w:rsidRPr="00AA4A1C" w:rsidRDefault="00F449AF" w:rsidP="005A2617">
      <w:pPr>
        <w:pStyle w:val="Heading2"/>
      </w:pPr>
      <w:bookmarkStart w:id="147" w:name="_Toc60511270"/>
      <w:bookmarkStart w:id="148" w:name="_Toc104579204"/>
      <w:r w:rsidRPr="00AA4A1C">
        <w:t>Formation of the Community Upgrading Committees</w:t>
      </w:r>
      <w:bookmarkEnd w:id="147"/>
      <w:bookmarkEnd w:id="148"/>
    </w:p>
    <w:p w14:paraId="6B7F7497" w14:textId="087B3D58" w:rsidR="00AF6C35" w:rsidRDefault="00F449AF" w:rsidP="00C4101D">
      <w:r w:rsidRPr="00AA4A1C">
        <w:t xml:space="preserve">The community meetings resulted into the formation of the Community Upgrading Committees. The meetings that resulted into the formation of CUCs were organised at cell level. Because of the restrictions of COVID-19, </w:t>
      </w:r>
      <w:r w:rsidR="00AF6C35">
        <w:t>there were no</w:t>
      </w:r>
      <w:r w:rsidRPr="00AA4A1C">
        <w:t xml:space="preserve"> general community meeting</w:t>
      </w:r>
      <w:r w:rsidR="000C5C08" w:rsidRPr="00AA4A1C">
        <w:t>s</w:t>
      </w:r>
      <w:r w:rsidRPr="00AA4A1C">
        <w:t xml:space="preserve">. Therefore, </w:t>
      </w:r>
      <w:r w:rsidR="00AF6C35">
        <w:t xml:space="preserve">3 </w:t>
      </w:r>
      <w:r w:rsidRPr="00AA4A1C">
        <w:t>representativ</w:t>
      </w:r>
      <w:r w:rsidR="00AF6C35">
        <w:t xml:space="preserve">es </w:t>
      </w:r>
      <w:r w:rsidR="00B83D54">
        <w:t>from</w:t>
      </w:r>
      <w:r w:rsidR="00C4101D">
        <w:t xml:space="preserve"> each of the </w:t>
      </w:r>
      <w:r w:rsidR="00F459B6">
        <w:t xml:space="preserve">7 </w:t>
      </w:r>
      <w:r w:rsidR="00F459B6" w:rsidRPr="00AA4A1C">
        <w:t xml:space="preserve">villages </w:t>
      </w:r>
      <w:r w:rsidRPr="00AA4A1C">
        <w:t xml:space="preserve">gathered at </w:t>
      </w:r>
      <w:r w:rsidR="00AF6C35">
        <w:t>each</w:t>
      </w:r>
      <w:r w:rsidR="00AF6C35" w:rsidRPr="00AA4A1C">
        <w:t xml:space="preserve"> </w:t>
      </w:r>
      <w:r w:rsidRPr="00AA4A1C">
        <w:t>cell office</w:t>
      </w:r>
      <w:r w:rsidR="00F44CDC">
        <w:t xml:space="preserve"> to form a </w:t>
      </w:r>
      <w:r w:rsidR="00B83D54">
        <w:t xml:space="preserve">Council </w:t>
      </w:r>
      <w:r w:rsidR="00B83D54" w:rsidRPr="00AA4A1C">
        <w:t>which</w:t>
      </w:r>
      <w:r w:rsidR="00F44CDC" w:rsidRPr="00AA4A1C">
        <w:t xml:space="preserve"> </w:t>
      </w:r>
      <w:r w:rsidR="00F44CDC">
        <w:t xml:space="preserve">then </w:t>
      </w:r>
      <w:r w:rsidRPr="00AA4A1C">
        <w:t>elect</w:t>
      </w:r>
      <w:r w:rsidR="00F44CDC">
        <w:t>ed</w:t>
      </w:r>
      <w:r w:rsidRPr="00AA4A1C">
        <w:t xml:space="preserve"> the committee</w:t>
      </w:r>
      <w:r w:rsidR="00AF6C35">
        <w:t xml:space="preserve"> (CUC)</w:t>
      </w:r>
      <w:r w:rsidRPr="00AA4A1C">
        <w:t xml:space="preserve">. They followed guidelines provided by the client, </w:t>
      </w:r>
      <w:r w:rsidR="004132EC" w:rsidRPr="00AA4A1C">
        <w:t>who</w:t>
      </w:r>
      <w:r w:rsidRPr="00AA4A1C">
        <w:t xml:space="preserve"> included electing five members: A Chairperson, a Vice Chairperson, two women representatives and an opinion leader. </w:t>
      </w:r>
    </w:p>
    <w:p w14:paraId="54132EC8" w14:textId="13A8B21B" w:rsidR="00F449AF" w:rsidRPr="00AA4A1C" w:rsidRDefault="00F449AF" w:rsidP="00AF6C35">
      <w:r w:rsidRPr="00AA4A1C">
        <w:t xml:space="preserve">The following are the committees as per </w:t>
      </w:r>
      <w:r w:rsidR="008956A3" w:rsidRPr="00AA4A1C">
        <w:t>cells in the settlement</w:t>
      </w:r>
      <w:r w:rsidRPr="00AA4A1C">
        <w:t>:</w:t>
      </w:r>
    </w:p>
    <w:p w14:paraId="7EF6942E" w14:textId="07F61A44" w:rsidR="007E4106" w:rsidRDefault="007E4106" w:rsidP="00F17994">
      <w:bookmarkStart w:id="149" w:name="_Toc85449183"/>
      <w:bookmarkStart w:id="150" w:name="_Toc104579432"/>
      <w:r w:rsidRPr="00AA4A1C">
        <w:t xml:space="preserve">Table </w:t>
      </w:r>
      <w:r w:rsidR="00534327">
        <w:fldChar w:fldCharType="begin"/>
      </w:r>
      <w:r w:rsidR="00534327">
        <w:instrText xml:space="preserve"> STYLEREF 1 \s </w:instrText>
      </w:r>
      <w:r w:rsidR="00534327">
        <w:fldChar w:fldCharType="separate"/>
      </w:r>
      <w:r w:rsidR="00534327">
        <w:rPr>
          <w:noProof/>
          <w:cs/>
        </w:rPr>
        <w:t>‎</w:t>
      </w:r>
      <w:r w:rsidR="00534327">
        <w:rPr>
          <w:noProof/>
        </w:rPr>
        <w:t>3</w:t>
      </w:r>
      <w:r w:rsidR="00534327">
        <w:fldChar w:fldCharType="end"/>
      </w:r>
      <w:r w:rsidR="00534327">
        <w:noBreakHyphen/>
      </w:r>
      <w:r w:rsidR="00534327">
        <w:fldChar w:fldCharType="begin"/>
      </w:r>
      <w:r w:rsidR="00534327">
        <w:instrText xml:space="preserve"> SEQ Table \* ARABIC \s 1 </w:instrText>
      </w:r>
      <w:r w:rsidR="00534327">
        <w:fldChar w:fldCharType="separate"/>
      </w:r>
      <w:r w:rsidR="00534327">
        <w:rPr>
          <w:noProof/>
        </w:rPr>
        <w:t>3</w:t>
      </w:r>
      <w:r w:rsidR="00534327">
        <w:fldChar w:fldCharType="end"/>
      </w:r>
      <w:r w:rsidRPr="00AA4A1C">
        <w:t xml:space="preserve">: </w:t>
      </w:r>
      <w:proofErr w:type="spellStart"/>
      <w:r w:rsidR="00856020">
        <w:t>Gatenga</w:t>
      </w:r>
      <w:proofErr w:type="spellEnd"/>
      <w:r w:rsidRPr="00AA4A1C">
        <w:t xml:space="preserve"> Settlement CUCs</w:t>
      </w:r>
      <w:bookmarkEnd w:id="149"/>
      <w:bookmarkEnd w:id="150"/>
    </w:p>
    <w:tbl>
      <w:tblPr>
        <w:tblW w:w="10205" w:type="dxa"/>
        <w:tblInd w:w="-460" w:type="dxa"/>
        <w:tblLook w:val="04A0" w:firstRow="1" w:lastRow="0" w:firstColumn="1" w:lastColumn="0" w:noHBand="0" w:noVBand="1"/>
      </w:tblPr>
      <w:tblGrid>
        <w:gridCol w:w="1176"/>
        <w:gridCol w:w="1283"/>
        <w:gridCol w:w="2814"/>
        <w:gridCol w:w="2223"/>
        <w:gridCol w:w="1068"/>
        <w:gridCol w:w="1641"/>
      </w:tblGrid>
      <w:tr w:rsidR="00856020" w:rsidRPr="005C704E" w14:paraId="790DE316" w14:textId="77777777" w:rsidTr="00006124">
        <w:trPr>
          <w:trHeight w:val="20"/>
        </w:trPr>
        <w:tc>
          <w:tcPr>
            <w:tcW w:w="10205" w:type="dxa"/>
            <w:gridSpan w:val="6"/>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0D7FC0A3" w14:textId="77777777" w:rsidR="00856020" w:rsidRPr="004E311F" w:rsidRDefault="00856020" w:rsidP="00006124">
            <w:pPr>
              <w:spacing w:after="0" w:line="240" w:lineRule="auto"/>
              <w:jc w:val="left"/>
              <w:rPr>
                <w:rFonts w:eastAsia="Times New Roman"/>
                <w:b/>
                <w:bCs/>
              </w:rPr>
            </w:pPr>
            <w:proofErr w:type="spellStart"/>
            <w:r w:rsidRPr="004E311F">
              <w:rPr>
                <w:rFonts w:eastAsia="Times New Roman"/>
                <w:b/>
                <w:bCs/>
              </w:rPr>
              <w:t>Gatenga</w:t>
            </w:r>
            <w:proofErr w:type="spellEnd"/>
            <w:r w:rsidRPr="004E311F">
              <w:rPr>
                <w:rFonts w:eastAsia="Times New Roman"/>
                <w:b/>
                <w:bCs/>
              </w:rPr>
              <w:t xml:space="preserve"> Settlement Community Upgrading Committees</w:t>
            </w:r>
          </w:p>
        </w:tc>
      </w:tr>
      <w:tr w:rsidR="00856020" w:rsidRPr="005C704E" w14:paraId="731D5AB5" w14:textId="77777777" w:rsidTr="00006124">
        <w:trPr>
          <w:trHeight w:val="20"/>
        </w:trPr>
        <w:tc>
          <w:tcPr>
            <w:tcW w:w="1176" w:type="dxa"/>
            <w:tcBorders>
              <w:top w:val="nil"/>
              <w:left w:val="single" w:sz="8" w:space="0" w:color="auto"/>
              <w:bottom w:val="single" w:sz="4" w:space="0" w:color="auto"/>
              <w:right w:val="single" w:sz="4" w:space="0" w:color="auto"/>
            </w:tcBorders>
            <w:shd w:val="clear" w:color="auto" w:fill="auto"/>
            <w:noWrap/>
            <w:vAlign w:val="bottom"/>
            <w:hideMark/>
          </w:tcPr>
          <w:p w14:paraId="24CDB3D6" w14:textId="77777777" w:rsidR="00856020" w:rsidRPr="004E311F" w:rsidRDefault="00856020" w:rsidP="00006124">
            <w:pPr>
              <w:spacing w:after="0" w:line="240" w:lineRule="auto"/>
              <w:jc w:val="left"/>
              <w:rPr>
                <w:rFonts w:eastAsia="Times New Roman"/>
                <w:b/>
                <w:bCs/>
              </w:rPr>
            </w:pPr>
            <w:r w:rsidRPr="004E311F">
              <w:rPr>
                <w:rFonts w:eastAsia="Times New Roman"/>
                <w:b/>
                <w:bCs/>
              </w:rPr>
              <w:t>Sector</w:t>
            </w:r>
          </w:p>
        </w:tc>
        <w:tc>
          <w:tcPr>
            <w:tcW w:w="1283" w:type="dxa"/>
            <w:tcBorders>
              <w:top w:val="nil"/>
              <w:left w:val="nil"/>
              <w:bottom w:val="single" w:sz="4" w:space="0" w:color="auto"/>
              <w:right w:val="single" w:sz="4" w:space="0" w:color="auto"/>
            </w:tcBorders>
            <w:shd w:val="clear" w:color="auto" w:fill="auto"/>
            <w:noWrap/>
            <w:vAlign w:val="bottom"/>
            <w:hideMark/>
          </w:tcPr>
          <w:p w14:paraId="0278E180" w14:textId="77777777" w:rsidR="00856020" w:rsidRPr="004E311F" w:rsidRDefault="00856020" w:rsidP="00006124">
            <w:pPr>
              <w:spacing w:after="0" w:line="240" w:lineRule="auto"/>
              <w:jc w:val="left"/>
              <w:rPr>
                <w:rFonts w:eastAsia="Times New Roman"/>
                <w:b/>
                <w:bCs/>
              </w:rPr>
            </w:pPr>
            <w:r w:rsidRPr="004E311F">
              <w:rPr>
                <w:rFonts w:eastAsia="Times New Roman"/>
                <w:b/>
                <w:bCs/>
              </w:rPr>
              <w:t>Cell</w:t>
            </w:r>
          </w:p>
        </w:tc>
        <w:tc>
          <w:tcPr>
            <w:tcW w:w="2814" w:type="dxa"/>
            <w:tcBorders>
              <w:top w:val="nil"/>
              <w:left w:val="nil"/>
              <w:bottom w:val="single" w:sz="4" w:space="0" w:color="auto"/>
              <w:right w:val="single" w:sz="4" w:space="0" w:color="auto"/>
            </w:tcBorders>
            <w:shd w:val="clear" w:color="auto" w:fill="auto"/>
            <w:noWrap/>
            <w:vAlign w:val="bottom"/>
            <w:hideMark/>
          </w:tcPr>
          <w:p w14:paraId="726FAD49" w14:textId="77777777" w:rsidR="00856020" w:rsidRPr="004E311F" w:rsidRDefault="00856020" w:rsidP="00006124">
            <w:pPr>
              <w:spacing w:after="0" w:line="240" w:lineRule="auto"/>
              <w:jc w:val="left"/>
              <w:rPr>
                <w:rFonts w:eastAsia="Times New Roman"/>
                <w:b/>
                <w:bCs/>
              </w:rPr>
            </w:pPr>
            <w:r w:rsidRPr="004E311F">
              <w:rPr>
                <w:rFonts w:eastAsia="Times New Roman"/>
                <w:b/>
                <w:bCs/>
              </w:rPr>
              <w:t>CUC members</w:t>
            </w:r>
          </w:p>
        </w:tc>
        <w:tc>
          <w:tcPr>
            <w:tcW w:w="2223" w:type="dxa"/>
            <w:tcBorders>
              <w:top w:val="nil"/>
              <w:left w:val="nil"/>
              <w:bottom w:val="single" w:sz="4" w:space="0" w:color="auto"/>
              <w:right w:val="single" w:sz="4" w:space="0" w:color="auto"/>
            </w:tcBorders>
            <w:shd w:val="clear" w:color="auto" w:fill="auto"/>
            <w:noWrap/>
            <w:vAlign w:val="bottom"/>
            <w:hideMark/>
          </w:tcPr>
          <w:p w14:paraId="4157B5CB" w14:textId="77777777" w:rsidR="00856020" w:rsidRPr="004E311F" w:rsidRDefault="00856020" w:rsidP="00006124">
            <w:pPr>
              <w:spacing w:after="0" w:line="240" w:lineRule="auto"/>
              <w:jc w:val="left"/>
              <w:rPr>
                <w:rFonts w:eastAsia="Times New Roman"/>
                <w:b/>
                <w:bCs/>
              </w:rPr>
            </w:pPr>
            <w:r w:rsidRPr="004E311F">
              <w:rPr>
                <w:rFonts w:eastAsia="Times New Roman"/>
                <w:b/>
                <w:bCs/>
              </w:rPr>
              <w:t>Role</w:t>
            </w:r>
          </w:p>
        </w:tc>
        <w:tc>
          <w:tcPr>
            <w:tcW w:w="1068" w:type="dxa"/>
            <w:tcBorders>
              <w:top w:val="nil"/>
              <w:left w:val="nil"/>
              <w:bottom w:val="single" w:sz="4" w:space="0" w:color="auto"/>
              <w:right w:val="single" w:sz="4" w:space="0" w:color="auto"/>
            </w:tcBorders>
            <w:shd w:val="clear" w:color="auto" w:fill="auto"/>
            <w:noWrap/>
            <w:vAlign w:val="bottom"/>
            <w:hideMark/>
          </w:tcPr>
          <w:p w14:paraId="5CE60948" w14:textId="77777777" w:rsidR="00856020" w:rsidRPr="004E311F" w:rsidRDefault="00856020" w:rsidP="00006124">
            <w:pPr>
              <w:spacing w:after="0" w:line="240" w:lineRule="auto"/>
              <w:jc w:val="left"/>
              <w:rPr>
                <w:rFonts w:eastAsia="Times New Roman"/>
                <w:b/>
                <w:bCs/>
              </w:rPr>
            </w:pPr>
            <w:r w:rsidRPr="004E311F">
              <w:rPr>
                <w:rFonts w:eastAsia="Times New Roman"/>
                <w:b/>
                <w:bCs/>
              </w:rPr>
              <w:t>Sex</w:t>
            </w:r>
          </w:p>
        </w:tc>
        <w:tc>
          <w:tcPr>
            <w:tcW w:w="1641" w:type="dxa"/>
            <w:tcBorders>
              <w:top w:val="nil"/>
              <w:left w:val="nil"/>
              <w:bottom w:val="single" w:sz="4" w:space="0" w:color="auto"/>
              <w:right w:val="single" w:sz="8" w:space="0" w:color="auto"/>
            </w:tcBorders>
            <w:shd w:val="clear" w:color="auto" w:fill="auto"/>
            <w:noWrap/>
            <w:vAlign w:val="bottom"/>
            <w:hideMark/>
          </w:tcPr>
          <w:p w14:paraId="7FFEF581" w14:textId="77777777" w:rsidR="00856020" w:rsidRPr="004E311F" w:rsidRDefault="00856020" w:rsidP="00006124">
            <w:pPr>
              <w:spacing w:after="0" w:line="240" w:lineRule="auto"/>
              <w:jc w:val="left"/>
              <w:rPr>
                <w:rFonts w:eastAsia="Times New Roman"/>
                <w:b/>
                <w:bCs/>
              </w:rPr>
            </w:pPr>
            <w:r w:rsidRPr="004E311F">
              <w:rPr>
                <w:rFonts w:eastAsia="Times New Roman"/>
                <w:b/>
                <w:bCs/>
              </w:rPr>
              <w:t>Contact</w:t>
            </w:r>
          </w:p>
        </w:tc>
      </w:tr>
      <w:tr w:rsidR="00856020" w:rsidRPr="005C704E" w14:paraId="79F4C9FB" w14:textId="77777777" w:rsidTr="00006124">
        <w:trPr>
          <w:trHeight w:val="20"/>
        </w:trPr>
        <w:tc>
          <w:tcPr>
            <w:tcW w:w="1176"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482DD3E7"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Gatenga</w:t>
            </w:r>
            <w:proofErr w:type="spellEnd"/>
          </w:p>
        </w:tc>
        <w:tc>
          <w:tcPr>
            <w:tcW w:w="128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273264"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Karambo</w:t>
            </w:r>
            <w:proofErr w:type="spellEnd"/>
          </w:p>
        </w:tc>
        <w:tc>
          <w:tcPr>
            <w:tcW w:w="2814" w:type="dxa"/>
            <w:tcBorders>
              <w:top w:val="nil"/>
              <w:left w:val="nil"/>
              <w:bottom w:val="single" w:sz="4" w:space="0" w:color="auto"/>
              <w:right w:val="single" w:sz="4" w:space="0" w:color="auto"/>
            </w:tcBorders>
            <w:shd w:val="clear" w:color="auto" w:fill="auto"/>
            <w:noWrap/>
            <w:vAlign w:val="bottom"/>
            <w:hideMark/>
          </w:tcPr>
          <w:p w14:paraId="77C4E843"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Rwiririza</w:t>
            </w:r>
            <w:proofErr w:type="spellEnd"/>
            <w:r w:rsidRPr="007811F1">
              <w:rPr>
                <w:rFonts w:eastAsia="Times New Roman"/>
              </w:rPr>
              <w:t xml:space="preserve"> Denys</w:t>
            </w:r>
          </w:p>
        </w:tc>
        <w:tc>
          <w:tcPr>
            <w:tcW w:w="2223" w:type="dxa"/>
            <w:tcBorders>
              <w:top w:val="nil"/>
              <w:left w:val="nil"/>
              <w:bottom w:val="single" w:sz="4" w:space="0" w:color="auto"/>
              <w:right w:val="single" w:sz="4" w:space="0" w:color="auto"/>
            </w:tcBorders>
            <w:shd w:val="clear" w:color="auto" w:fill="auto"/>
            <w:noWrap/>
            <w:vAlign w:val="bottom"/>
            <w:hideMark/>
          </w:tcPr>
          <w:p w14:paraId="580F4C8C" w14:textId="77777777" w:rsidR="00856020" w:rsidRPr="007811F1" w:rsidRDefault="00856020" w:rsidP="00006124">
            <w:pPr>
              <w:spacing w:after="0" w:line="240" w:lineRule="auto"/>
              <w:jc w:val="left"/>
              <w:rPr>
                <w:rFonts w:eastAsia="Times New Roman"/>
              </w:rPr>
            </w:pPr>
            <w:r w:rsidRPr="007811F1">
              <w:rPr>
                <w:rFonts w:eastAsia="Times New Roman"/>
              </w:rPr>
              <w:t>President</w:t>
            </w:r>
          </w:p>
        </w:tc>
        <w:tc>
          <w:tcPr>
            <w:tcW w:w="1068" w:type="dxa"/>
            <w:tcBorders>
              <w:top w:val="nil"/>
              <w:left w:val="nil"/>
              <w:bottom w:val="single" w:sz="4" w:space="0" w:color="auto"/>
              <w:right w:val="single" w:sz="4" w:space="0" w:color="auto"/>
            </w:tcBorders>
            <w:shd w:val="clear" w:color="auto" w:fill="auto"/>
            <w:noWrap/>
            <w:vAlign w:val="bottom"/>
            <w:hideMark/>
          </w:tcPr>
          <w:p w14:paraId="5DF87A96" w14:textId="77777777" w:rsidR="00856020" w:rsidRPr="007811F1" w:rsidRDefault="00856020" w:rsidP="00006124">
            <w:pPr>
              <w:spacing w:after="0" w:line="240" w:lineRule="auto"/>
              <w:jc w:val="left"/>
              <w:rPr>
                <w:rFonts w:eastAsia="Times New Roman"/>
              </w:rPr>
            </w:pPr>
            <w:r w:rsidRPr="007811F1">
              <w:rPr>
                <w:rFonts w:eastAsia="Times New Roman"/>
              </w:rPr>
              <w:t>Male</w:t>
            </w:r>
          </w:p>
        </w:tc>
        <w:tc>
          <w:tcPr>
            <w:tcW w:w="1641" w:type="dxa"/>
            <w:tcBorders>
              <w:top w:val="nil"/>
              <w:left w:val="nil"/>
              <w:bottom w:val="single" w:sz="4" w:space="0" w:color="auto"/>
              <w:right w:val="single" w:sz="8" w:space="0" w:color="auto"/>
            </w:tcBorders>
            <w:shd w:val="clear" w:color="auto" w:fill="auto"/>
            <w:noWrap/>
            <w:vAlign w:val="bottom"/>
            <w:hideMark/>
          </w:tcPr>
          <w:p w14:paraId="2083C3A1" w14:textId="77777777" w:rsidR="00856020" w:rsidRPr="007811F1" w:rsidRDefault="00856020" w:rsidP="00006124">
            <w:pPr>
              <w:spacing w:after="0" w:line="240" w:lineRule="auto"/>
              <w:jc w:val="left"/>
              <w:rPr>
                <w:rFonts w:eastAsia="Times New Roman"/>
              </w:rPr>
            </w:pPr>
            <w:r w:rsidRPr="007811F1">
              <w:rPr>
                <w:rFonts w:eastAsia="Times New Roman"/>
              </w:rPr>
              <w:t>0788558683</w:t>
            </w:r>
          </w:p>
        </w:tc>
      </w:tr>
      <w:tr w:rsidR="00856020" w:rsidRPr="005C704E" w14:paraId="5036B350"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3EF5A1DD" w14:textId="77777777" w:rsidR="00856020" w:rsidRPr="007811F1" w:rsidRDefault="00856020" w:rsidP="00006124">
            <w:pPr>
              <w:spacing w:after="0" w:line="240" w:lineRule="auto"/>
              <w:jc w:val="left"/>
              <w:rPr>
                <w:rFonts w:eastAsia="Times New Roman"/>
              </w:rPr>
            </w:pPr>
          </w:p>
        </w:tc>
        <w:tc>
          <w:tcPr>
            <w:tcW w:w="1283" w:type="dxa"/>
            <w:vMerge/>
            <w:tcBorders>
              <w:top w:val="nil"/>
              <w:left w:val="single" w:sz="4" w:space="0" w:color="auto"/>
              <w:bottom w:val="single" w:sz="4" w:space="0" w:color="000000"/>
              <w:right w:val="single" w:sz="4" w:space="0" w:color="auto"/>
            </w:tcBorders>
            <w:vAlign w:val="center"/>
            <w:hideMark/>
          </w:tcPr>
          <w:p w14:paraId="704F628A"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30843E5F"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Uwanyirigira</w:t>
            </w:r>
            <w:proofErr w:type="spellEnd"/>
            <w:r w:rsidRPr="007811F1">
              <w:rPr>
                <w:rFonts w:eastAsia="Times New Roman"/>
              </w:rPr>
              <w:t xml:space="preserve"> M Jeanne</w:t>
            </w:r>
          </w:p>
        </w:tc>
        <w:tc>
          <w:tcPr>
            <w:tcW w:w="2223" w:type="dxa"/>
            <w:tcBorders>
              <w:top w:val="nil"/>
              <w:left w:val="nil"/>
              <w:bottom w:val="single" w:sz="4" w:space="0" w:color="auto"/>
              <w:right w:val="single" w:sz="4" w:space="0" w:color="auto"/>
            </w:tcBorders>
            <w:shd w:val="clear" w:color="auto" w:fill="auto"/>
            <w:noWrap/>
            <w:vAlign w:val="bottom"/>
            <w:hideMark/>
          </w:tcPr>
          <w:p w14:paraId="5C598E43" w14:textId="77777777" w:rsidR="00856020" w:rsidRPr="007811F1" w:rsidRDefault="00856020" w:rsidP="00006124">
            <w:pPr>
              <w:spacing w:after="0" w:line="240" w:lineRule="auto"/>
              <w:jc w:val="left"/>
              <w:rPr>
                <w:rFonts w:eastAsia="Times New Roman"/>
              </w:rPr>
            </w:pPr>
            <w:r w:rsidRPr="007811F1">
              <w:rPr>
                <w:rFonts w:eastAsia="Times New Roman"/>
              </w:rPr>
              <w:t>Vice President</w:t>
            </w:r>
          </w:p>
        </w:tc>
        <w:tc>
          <w:tcPr>
            <w:tcW w:w="1068" w:type="dxa"/>
            <w:tcBorders>
              <w:top w:val="nil"/>
              <w:left w:val="nil"/>
              <w:bottom w:val="single" w:sz="4" w:space="0" w:color="auto"/>
              <w:right w:val="single" w:sz="4" w:space="0" w:color="auto"/>
            </w:tcBorders>
            <w:shd w:val="clear" w:color="auto" w:fill="auto"/>
            <w:noWrap/>
            <w:vAlign w:val="bottom"/>
            <w:hideMark/>
          </w:tcPr>
          <w:p w14:paraId="72B392AD" w14:textId="77777777" w:rsidR="00856020" w:rsidRPr="007811F1" w:rsidRDefault="00856020" w:rsidP="00006124">
            <w:pPr>
              <w:spacing w:after="0" w:line="240" w:lineRule="auto"/>
              <w:jc w:val="left"/>
              <w:rPr>
                <w:rFonts w:eastAsia="Times New Roman"/>
              </w:rPr>
            </w:pPr>
            <w:r w:rsidRPr="007811F1">
              <w:rPr>
                <w:rFonts w:eastAsia="Times New Roman"/>
              </w:rPr>
              <w:t>Female</w:t>
            </w:r>
          </w:p>
        </w:tc>
        <w:tc>
          <w:tcPr>
            <w:tcW w:w="1641" w:type="dxa"/>
            <w:tcBorders>
              <w:top w:val="nil"/>
              <w:left w:val="nil"/>
              <w:bottom w:val="single" w:sz="4" w:space="0" w:color="auto"/>
              <w:right w:val="single" w:sz="8" w:space="0" w:color="auto"/>
            </w:tcBorders>
            <w:shd w:val="clear" w:color="auto" w:fill="auto"/>
            <w:noWrap/>
            <w:vAlign w:val="bottom"/>
            <w:hideMark/>
          </w:tcPr>
          <w:p w14:paraId="6E0EFE17" w14:textId="77777777" w:rsidR="00856020" w:rsidRPr="007811F1" w:rsidRDefault="00856020" w:rsidP="00006124">
            <w:pPr>
              <w:spacing w:after="0" w:line="240" w:lineRule="auto"/>
              <w:jc w:val="left"/>
              <w:rPr>
                <w:rFonts w:eastAsia="Times New Roman"/>
              </w:rPr>
            </w:pPr>
            <w:r w:rsidRPr="007811F1">
              <w:rPr>
                <w:rFonts w:eastAsia="Times New Roman"/>
              </w:rPr>
              <w:t>0788561103</w:t>
            </w:r>
          </w:p>
        </w:tc>
      </w:tr>
      <w:tr w:rsidR="00856020" w:rsidRPr="005C704E" w14:paraId="766625C8"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5D89E0BF" w14:textId="77777777" w:rsidR="00856020" w:rsidRPr="007811F1" w:rsidRDefault="00856020" w:rsidP="00006124">
            <w:pPr>
              <w:spacing w:after="0" w:line="240" w:lineRule="auto"/>
              <w:jc w:val="left"/>
              <w:rPr>
                <w:rFonts w:eastAsia="Times New Roman"/>
              </w:rPr>
            </w:pPr>
          </w:p>
        </w:tc>
        <w:tc>
          <w:tcPr>
            <w:tcW w:w="1283" w:type="dxa"/>
            <w:vMerge/>
            <w:tcBorders>
              <w:top w:val="nil"/>
              <w:left w:val="single" w:sz="4" w:space="0" w:color="auto"/>
              <w:bottom w:val="single" w:sz="4" w:space="0" w:color="000000"/>
              <w:right w:val="single" w:sz="4" w:space="0" w:color="auto"/>
            </w:tcBorders>
            <w:vAlign w:val="center"/>
            <w:hideMark/>
          </w:tcPr>
          <w:p w14:paraId="0D7FF3AE"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00B40A18"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Niyonkuru</w:t>
            </w:r>
            <w:proofErr w:type="spellEnd"/>
            <w:r w:rsidRPr="007811F1">
              <w:rPr>
                <w:rFonts w:eastAsia="Times New Roman"/>
              </w:rPr>
              <w:t xml:space="preserve"> Emmanuel</w:t>
            </w:r>
          </w:p>
        </w:tc>
        <w:tc>
          <w:tcPr>
            <w:tcW w:w="2223" w:type="dxa"/>
            <w:tcBorders>
              <w:top w:val="nil"/>
              <w:left w:val="nil"/>
              <w:bottom w:val="single" w:sz="4" w:space="0" w:color="auto"/>
              <w:right w:val="single" w:sz="4" w:space="0" w:color="auto"/>
            </w:tcBorders>
            <w:shd w:val="clear" w:color="auto" w:fill="auto"/>
            <w:noWrap/>
            <w:vAlign w:val="bottom"/>
            <w:hideMark/>
          </w:tcPr>
          <w:p w14:paraId="15F3F0D2" w14:textId="77777777" w:rsidR="00856020" w:rsidRPr="007811F1" w:rsidRDefault="00856020" w:rsidP="00006124">
            <w:pPr>
              <w:spacing w:after="0" w:line="240" w:lineRule="auto"/>
              <w:jc w:val="left"/>
              <w:rPr>
                <w:rFonts w:eastAsia="Times New Roman"/>
              </w:rPr>
            </w:pPr>
            <w:r w:rsidRPr="007811F1">
              <w:rPr>
                <w:rFonts w:eastAsia="Times New Roman"/>
              </w:rPr>
              <w:t xml:space="preserve">Executive Secretary </w:t>
            </w:r>
          </w:p>
        </w:tc>
        <w:tc>
          <w:tcPr>
            <w:tcW w:w="1068" w:type="dxa"/>
            <w:tcBorders>
              <w:top w:val="nil"/>
              <w:left w:val="nil"/>
              <w:bottom w:val="single" w:sz="4" w:space="0" w:color="auto"/>
              <w:right w:val="single" w:sz="4" w:space="0" w:color="auto"/>
            </w:tcBorders>
            <w:shd w:val="clear" w:color="auto" w:fill="auto"/>
            <w:noWrap/>
            <w:vAlign w:val="bottom"/>
            <w:hideMark/>
          </w:tcPr>
          <w:p w14:paraId="4A6A614F" w14:textId="77777777" w:rsidR="00856020" w:rsidRPr="007811F1" w:rsidRDefault="00856020" w:rsidP="00006124">
            <w:pPr>
              <w:spacing w:after="0" w:line="240" w:lineRule="auto"/>
              <w:jc w:val="left"/>
              <w:rPr>
                <w:rFonts w:eastAsia="Times New Roman"/>
              </w:rPr>
            </w:pPr>
            <w:r w:rsidRPr="007811F1">
              <w:rPr>
                <w:rFonts w:eastAsia="Times New Roman"/>
              </w:rPr>
              <w:t>Male</w:t>
            </w:r>
          </w:p>
        </w:tc>
        <w:tc>
          <w:tcPr>
            <w:tcW w:w="1641" w:type="dxa"/>
            <w:tcBorders>
              <w:top w:val="nil"/>
              <w:left w:val="nil"/>
              <w:bottom w:val="single" w:sz="4" w:space="0" w:color="auto"/>
              <w:right w:val="single" w:sz="8" w:space="0" w:color="auto"/>
            </w:tcBorders>
            <w:shd w:val="clear" w:color="auto" w:fill="auto"/>
            <w:noWrap/>
            <w:vAlign w:val="bottom"/>
            <w:hideMark/>
          </w:tcPr>
          <w:p w14:paraId="6E2401CE" w14:textId="77777777" w:rsidR="00856020" w:rsidRPr="007811F1" w:rsidRDefault="00856020" w:rsidP="00006124">
            <w:pPr>
              <w:spacing w:after="0" w:line="240" w:lineRule="auto"/>
              <w:jc w:val="left"/>
              <w:rPr>
                <w:rFonts w:eastAsia="Times New Roman"/>
              </w:rPr>
            </w:pPr>
            <w:r w:rsidRPr="007811F1">
              <w:rPr>
                <w:rFonts w:eastAsia="Times New Roman"/>
              </w:rPr>
              <w:t>0788298903</w:t>
            </w:r>
          </w:p>
        </w:tc>
      </w:tr>
      <w:tr w:rsidR="00856020" w:rsidRPr="005C704E" w14:paraId="68ACCDB9"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47C463DD" w14:textId="77777777" w:rsidR="00856020" w:rsidRPr="007811F1" w:rsidRDefault="00856020" w:rsidP="00006124">
            <w:pPr>
              <w:spacing w:after="0" w:line="240" w:lineRule="auto"/>
              <w:jc w:val="left"/>
              <w:rPr>
                <w:rFonts w:eastAsia="Times New Roman"/>
              </w:rPr>
            </w:pPr>
          </w:p>
        </w:tc>
        <w:tc>
          <w:tcPr>
            <w:tcW w:w="1283" w:type="dxa"/>
            <w:vMerge/>
            <w:tcBorders>
              <w:top w:val="nil"/>
              <w:left w:val="single" w:sz="4" w:space="0" w:color="auto"/>
              <w:bottom w:val="single" w:sz="4" w:space="0" w:color="000000"/>
              <w:right w:val="single" w:sz="4" w:space="0" w:color="auto"/>
            </w:tcBorders>
            <w:vAlign w:val="center"/>
            <w:hideMark/>
          </w:tcPr>
          <w:p w14:paraId="5437F904"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0258DF3B"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Bicamumpaka</w:t>
            </w:r>
            <w:proofErr w:type="spellEnd"/>
            <w:r w:rsidRPr="007811F1">
              <w:rPr>
                <w:rFonts w:eastAsia="Times New Roman"/>
              </w:rPr>
              <w:t xml:space="preserve"> Jerome</w:t>
            </w:r>
          </w:p>
        </w:tc>
        <w:tc>
          <w:tcPr>
            <w:tcW w:w="2223" w:type="dxa"/>
            <w:tcBorders>
              <w:top w:val="nil"/>
              <w:left w:val="nil"/>
              <w:bottom w:val="single" w:sz="4" w:space="0" w:color="auto"/>
              <w:right w:val="single" w:sz="4" w:space="0" w:color="auto"/>
            </w:tcBorders>
            <w:shd w:val="clear" w:color="auto" w:fill="auto"/>
            <w:noWrap/>
            <w:vAlign w:val="bottom"/>
            <w:hideMark/>
          </w:tcPr>
          <w:p w14:paraId="26788691" w14:textId="77777777" w:rsidR="00856020" w:rsidRPr="007811F1" w:rsidRDefault="00856020" w:rsidP="00006124">
            <w:pPr>
              <w:spacing w:after="0" w:line="240" w:lineRule="auto"/>
              <w:jc w:val="left"/>
              <w:rPr>
                <w:rFonts w:eastAsia="Times New Roman"/>
              </w:rPr>
            </w:pPr>
            <w:r w:rsidRPr="007811F1">
              <w:rPr>
                <w:rFonts w:eastAsia="Times New Roman"/>
              </w:rPr>
              <w:t>Member</w:t>
            </w:r>
          </w:p>
        </w:tc>
        <w:tc>
          <w:tcPr>
            <w:tcW w:w="1068" w:type="dxa"/>
            <w:tcBorders>
              <w:top w:val="nil"/>
              <w:left w:val="nil"/>
              <w:bottom w:val="single" w:sz="4" w:space="0" w:color="auto"/>
              <w:right w:val="single" w:sz="4" w:space="0" w:color="auto"/>
            </w:tcBorders>
            <w:shd w:val="clear" w:color="auto" w:fill="auto"/>
            <w:noWrap/>
            <w:vAlign w:val="bottom"/>
            <w:hideMark/>
          </w:tcPr>
          <w:p w14:paraId="78CF41FD" w14:textId="77777777" w:rsidR="00856020" w:rsidRPr="007811F1" w:rsidRDefault="00856020" w:rsidP="00006124">
            <w:pPr>
              <w:spacing w:after="0" w:line="240" w:lineRule="auto"/>
              <w:jc w:val="left"/>
              <w:rPr>
                <w:rFonts w:eastAsia="Times New Roman"/>
              </w:rPr>
            </w:pPr>
            <w:r w:rsidRPr="007811F1">
              <w:rPr>
                <w:rFonts w:eastAsia="Times New Roman"/>
              </w:rPr>
              <w:t>Male</w:t>
            </w:r>
          </w:p>
        </w:tc>
        <w:tc>
          <w:tcPr>
            <w:tcW w:w="1641" w:type="dxa"/>
            <w:tcBorders>
              <w:top w:val="nil"/>
              <w:left w:val="nil"/>
              <w:bottom w:val="single" w:sz="4" w:space="0" w:color="auto"/>
              <w:right w:val="single" w:sz="8" w:space="0" w:color="auto"/>
            </w:tcBorders>
            <w:shd w:val="clear" w:color="auto" w:fill="auto"/>
            <w:noWrap/>
            <w:vAlign w:val="bottom"/>
            <w:hideMark/>
          </w:tcPr>
          <w:p w14:paraId="42238B89" w14:textId="77777777" w:rsidR="00856020" w:rsidRPr="007811F1" w:rsidRDefault="00856020" w:rsidP="00006124">
            <w:pPr>
              <w:spacing w:after="0" w:line="240" w:lineRule="auto"/>
              <w:jc w:val="left"/>
              <w:rPr>
                <w:rFonts w:eastAsia="Times New Roman"/>
              </w:rPr>
            </w:pPr>
            <w:r w:rsidRPr="007811F1">
              <w:rPr>
                <w:rFonts w:eastAsia="Times New Roman"/>
              </w:rPr>
              <w:t>0788422720</w:t>
            </w:r>
          </w:p>
        </w:tc>
      </w:tr>
      <w:tr w:rsidR="00856020" w:rsidRPr="005C704E" w14:paraId="30008595"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485D32EF" w14:textId="77777777" w:rsidR="00856020" w:rsidRPr="007811F1" w:rsidRDefault="00856020" w:rsidP="00006124">
            <w:pPr>
              <w:spacing w:after="0" w:line="240" w:lineRule="auto"/>
              <w:jc w:val="left"/>
              <w:rPr>
                <w:rFonts w:eastAsia="Times New Roman"/>
              </w:rPr>
            </w:pPr>
          </w:p>
        </w:tc>
        <w:tc>
          <w:tcPr>
            <w:tcW w:w="1283" w:type="dxa"/>
            <w:vMerge/>
            <w:tcBorders>
              <w:top w:val="nil"/>
              <w:left w:val="single" w:sz="4" w:space="0" w:color="auto"/>
              <w:bottom w:val="single" w:sz="4" w:space="0" w:color="000000"/>
              <w:right w:val="single" w:sz="4" w:space="0" w:color="auto"/>
            </w:tcBorders>
            <w:vAlign w:val="center"/>
            <w:hideMark/>
          </w:tcPr>
          <w:p w14:paraId="3A77D6E9"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227C8B8D"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Nkunzwenimana</w:t>
            </w:r>
            <w:proofErr w:type="spellEnd"/>
            <w:r w:rsidRPr="007811F1">
              <w:rPr>
                <w:rFonts w:eastAsia="Times New Roman"/>
              </w:rPr>
              <w:t xml:space="preserve"> Agathe</w:t>
            </w:r>
          </w:p>
        </w:tc>
        <w:tc>
          <w:tcPr>
            <w:tcW w:w="2223" w:type="dxa"/>
            <w:tcBorders>
              <w:top w:val="nil"/>
              <w:left w:val="nil"/>
              <w:bottom w:val="single" w:sz="4" w:space="0" w:color="auto"/>
              <w:right w:val="single" w:sz="4" w:space="0" w:color="auto"/>
            </w:tcBorders>
            <w:shd w:val="clear" w:color="auto" w:fill="auto"/>
            <w:noWrap/>
            <w:vAlign w:val="bottom"/>
            <w:hideMark/>
          </w:tcPr>
          <w:p w14:paraId="1F027113" w14:textId="77777777" w:rsidR="00856020" w:rsidRPr="007811F1" w:rsidRDefault="00856020" w:rsidP="00006124">
            <w:pPr>
              <w:spacing w:after="0" w:line="240" w:lineRule="auto"/>
              <w:jc w:val="left"/>
              <w:rPr>
                <w:rFonts w:eastAsia="Times New Roman"/>
              </w:rPr>
            </w:pPr>
            <w:r w:rsidRPr="007811F1">
              <w:rPr>
                <w:rFonts w:eastAsia="Times New Roman"/>
              </w:rPr>
              <w:t>Member</w:t>
            </w:r>
          </w:p>
        </w:tc>
        <w:tc>
          <w:tcPr>
            <w:tcW w:w="1068" w:type="dxa"/>
            <w:tcBorders>
              <w:top w:val="nil"/>
              <w:left w:val="nil"/>
              <w:bottom w:val="single" w:sz="4" w:space="0" w:color="auto"/>
              <w:right w:val="single" w:sz="4" w:space="0" w:color="auto"/>
            </w:tcBorders>
            <w:shd w:val="clear" w:color="auto" w:fill="auto"/>
            <w:noWrap/>
            <w:vAlign w:val="bottom"/>
            <w:hideMark/>
          </w:tcPr>
          <w:p w14:paraId="3BB89901" w14:textId="77777777" w:rsidR="00856020" w:rsidRPr="007811F1" w:rsidRDefault="00856020" w:rsidP="00006124">
            <w:pPr>
              <w:spacing w:after="0" w:line="240" w:lineRule="auto"/>
              <w:jc w:val="left"/>
              <w:rPr>
                <w:rFonts w:eastAsia="Times New Roman"/>
              </w:rPr>
            </w:pPr>
            <w:r w:rsidRPr="007811F1">
              <w:rPr>
                <w:rFonts w:eastAsia="Times New Roman"/>
              </w:rPr>
              <w:t>Female</w:t>
            </w:r>
          </w:p>
        </w:tc>
        <w:tc>
          <w:tcPr>
            <w:tcW w:w="1641" w:type="dxa"/>
            <w:tcBorders>
              <w:top w:val="nil"/>
              <w:left w:val="nil"/>
              <w:bottom w:val="single" w:sz="4" w:space="0" w:color="auto"/>
              <w:right w:val="single" w:sz="8" w:space="0" w:color="auto"/>
            </w:tcBorders>
            <w:shd w:val="clear" w:color="auto" w:fill="auto"/>
            <w:noWrap/>
            <w:vAlign w:val="bottom"/>
            <w:hideMark/>
          </w:tcPr>
          <w:p w14:paraId="33D2908F" w14:textId="77777777" w:rsidR="00856020" w:rsidRPr="007811F1" w:rsidRDefault="00856020" w:rsidP="00006124">
            <w:pPr>
              <w:spacing w:after="0" w:line="240" w:lineRule="auto"/>
              <w:jc w:val="left"/>
              <w:rPr>
                <w:rFonts w:eastAsia="Times New Roman"/>
              </w:rPr>
            </w:pPr>
            <w:r w:rsidRPr="007811F1">
              <w:rPr>
                <w:rFonts w:eastAsia="Times New Roman"/>
              </w:rPr>
              <w:t>0788868628</w:t>
            </w:r>
          </w:p>
        </w:tc>
      </w:tr>
      <w:tr w:rsidR="00856020" w:rsidRPr="005C704E" w14:paraId="7B3F22F0"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1F11717C" w14:textId="77777777" w:rsidR="00856020" w:rsidRPr="007811F1" w:rsidRDefault="00856020" w:rsidP="00006124">
            <w:pPr>
              <w:spacing w:after="0" w:line="240" w:lineRule="auto"/>
              <w:jc w:val="left"/>
              <w:rPr>
                <w:rFonts w:eastAsia="Times New Roman"/>
              </w:rPr>
            </w:pPr>
          </w:p>
        </w:tc>
        <w:tc>
          <w:tcPr>
            <w:tcW w:w="1283" w:type="dxa"/>
            <w:vMerge w:val="restart"/>
            <w:tcBorders>
              <w:top w:val="nil"/>
              <w:left w:val="single" w:sz="4" w:space="0" w:color="auto"/>
              <w:bottom w:val="nil"/>
              <w:right w:val="single" w:sz="4" w:space="0" w:color="auto"/>
            </w:tcBorders>
            <w:shd w:val="clear" w:color="auto" w:fill="auto"/>
            <w:noWrap/>
            <w:vAlign w:val="center"/>
            <w:hideMark/>
          </w:tcPr>
          <w:p w14:paraId="7B3B590A"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Gatenga</w:t>
            </w:r>
            <w:proofErr w:type="spellEnd"/>
          </w:p>
        </w:tc>
        <w:tc>
          <w:tcPr>
            <w:tcW w:w="2814" w:type="dxa"/>
            <w:tcBorders>
              <w:top w:val="nil"/>
              <w:left w:val="nil"/>
              <w:bottom w:val="single" w:sz="4" w:space="0" w:color="auto"/>
              <w:right w:val="single" w:sz="4" w:space="0" w:color="auto"/>
            </w:tcBorders>
            <w:shd w:val="clear" w:color="auto" w:fill="auto"/>
            <w:noWrap/>
            <w:vAlign w:val="bottom"/>
            <w:hideMark/>
          </w:tcPr>
          <w:p w14:paraId="2ED3E146"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Karuranga</w:t>
            </w:r>
            <w:proofErr w:type="spellEnd"/>
            <w:r w:rsidRPr="007811F1">
              <w:rPr>
                <w:rFonts w:eastAsia="Times New Roman"/>
              </w:rPr>
              <w:t xml:space="preserve"> Hyacinthe</w:t>
            </w:r>
          </w:p>
        </w:tc>
        <w:tc>
          <w:tcPr>
            <w:tcW w:w="2223" w:type="dxa"/>
            <w:tcBorders>
              <w:top w:val="nil"/>
              <w:left w:val="nil"/>
              <w:bottom w:val="single" w:sz="4" w:space="0" w:color="auto"/>
              <w:right w:val="single" w:sz="4" w:space="0" w:color="auto"/>
            </w:tcBorders>
            <w:shd w:val="clear" w:color="auto" w:fill="auto"/>
            <w:noWrap/>
            <w:vAlign w:val="bottom"/>
            <w:hideMark/>
          </w:tcPr>
          <w:p w14:paraId="11761206" w14:textId="77777777" w:rsidR="00856020" w:rsidRPr="007811F1" w:rsidRDefault="00856020" w:rsidP="00006124">
            <w:pPr>
              <w:spacing w:after="0" w:line="240" w:lineRule="auto"/>
              <w:jc w:val="left"/>
              <w:rPr>
                <w:rFonts w:eastAsia="Times New Roman"/>
              </w:rPr>
            </w:pPr>
            <w:r w:rsidRPr="007811F1">
              <w:rPr>
                <w:rFonts w:eastAsia="Times New Roman"/>
              </w:rPr>
              <w:t>President</w:t>
            </w:r>
          </w:p>
        </w:tc>
        <w:tc>
          <w:tcPr>
            <w:tcW w:w="1068" w:type="dxa"/>
            <w:tcBorders>
              <w:top w:val="nil"/>
              <w:left w:val="nil"/>
              <w:bottom w:val="single" w:sz="4" w:space="0" w:color="auto"/>
              <w:right w:val="single" w:sz="4" w:space="0" w:color="auto"/>
            </w:tcBorders>
            <w:shd w:val="clear" w:color="auto" w:fill="auto"/>
            <w:noWrap/>
            <w:vAlign w:val="bottom"/>
            <w:hideMark/>
          </w:tcPr>
          <w:p w14:paraId="799E309D" w14:textId="77777777" w:rsidR="00856020" w:rsidRPr="007811F1" w:rsidRDefault="00856020" w:rsidP="00006124">
            <w:pPr>
              <w:spacing w:after="0" w:line="240" w:lineRule="auto"/>
              <w:jc w:val="left"/>
              <w:rPr>
                <w:rFonts w:eastAsia="Times New Roman"/>
              </w:rPr>
            </w:pPr>
            <w:r w:rsidRPr="007811F1">
              <w:rPr>
                <w:rFonts w:eastAsia="Times New Roman"/>
              </w:rPr>
              <w:t>Male</w:t>
            </w:r>
          </w:p>
        </w:tc>
        <w:tc>
          <w:tcPr>
            <w:tcW w:w="1641" w:type="dxa"/>
            <w:tcBorders>
              <w:top w:val="nil"/>
              <w:left w:val="nil"/>
              <w:bottom w:val="single" w:sz="4" w:space="0" w:color="auto"/>
              <w:right w:val="single" w:sz="8" w:space="0" w:color="auto"/>
            </w:tcBorders>
            <w:shd w:val="clear" w:color="auto" w:fill="auto"/>
            <w:noWrap/>
            <w:vAlign w:val="bottom"/>
            <w:hideMark/>
          </w:tcPr>
          <w:p w14:paraId="44BBFF54" w14:textId="77777777" w:rsidR="00856020" w:rsidRPr="007811F1" w:rsidRDefault="00856020" w:rsidP="00006124">
            <w:pPr>
              <w:spacing w:after="0" w:line="240" w:lineRule="auto"/>
              <w:jc w:val="left"/>
              <w:rPr>
                <w:rFonts w:eastAsia="Times New Roman"/>
              </w:rPr>
            </w:pPr>
            <w:r w:rsidRPr="007811F1">
              <w:rPr>
                <w:rFonts w:eastAsia="Times New Roman"/>
              </w:rPr>
              <w:t>0788403827</w:t>
            </w:r>
          </w:p>
        </w:tc>
      </w:tr>
      <w:tr w:rsidR="00856020" w:rsidRPr="005C704E" w14:paraId="3000C8DB"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402C40D5" w14:textId="77777777" w:rsidR="00856020" w:rsidRPr="007811F1" w:rsidRDefault="00856020" w:rsidP="00006124">
            <w:pPr>
              <w:spacing w:after="0" w:line="240" w:lineRule="auto"/>
              <w:jc w:val="left"/>
              <w:rPr>
                <w:rFonts w:eastAsia="Times New Roman"/>
              </w:rPr>
            </w:pPr>
          </w:p>
        </w:tc>
        <w:tc>
          <w:tcPr>
            <w:tcW w:w="1283" w:type="dxa"/>
            <w:vMerge/>
            <w:tcBorders>
              <w:top w:val="nil"/>
              <w:left w:val="single" w:sz="4" w:space="0" w:color="auto"/>
              <w:bottom w:val="nil"/>
              <w:right w:val="single" w:sz="4" w:space="0" w:color="auto"/>
            </w:tcBorders>
            <w:vAlign w:val="center"/>
            <w:hideMark/>
          </w:tcPr>
          <w:p w14:paraId="7CBFF7BA"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6B8F9E4B"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Kayitesi</w:t>
            </w:r>
            <w:proofErr w:type="spellEnd"/>
            <w:r w:rsidRPr="007811F1">
              <w:rPr>
                <w:rFonts w:eastAsia="Times New Roman"/>
              </w:rPr>
              <w:t xml:space="preserve"> Betty</w:t>
            </w:r>
          </w:p>
        </w:tc>
        <w:tc>
          <w:tcPr>
            <w:tcW w:w="2223" w:type="dxa"/>
            <w:tcBorders>
              <w:top w:val="nil"/>
              <w:left w:val="nil"/>
              <w:bottom w:val="single" w:sz="4" w:space="0" w:color="auto"/>
              <w:right w:val="single" w:sz="4" w:space="0" w:color="auto"/>
            </w:tcBorders>
            <w:shd w:val="clear" w:color="auto" w:fill="auto"/>
            <w:noWrap/>
            <w:vAlign w:val="bottom"/>
            <w:hideMark/>
          </w:tcPr>
          <w:p w14:paraId="7FB889AB" w14:textId="77777777" w:rsidR="00856020" w:rsidRPr="007811F1" w:rsidRDefault="00856020" w:rsidP="00006124">
            <w:pPr>
              <w:spacing w:after="0" w:line="240" w:lineRule="auto"/>
              <w:jc w:val="left"/>
              <w:rPr>
                <w:rFonts w:eastAsia="Times New Roman"/>
              </w:rPr>
            </w:pPr>
            <w:r w:rsidRPr="007811F1">
              <w:rPr>
                <w:rFonts w:eastAsia="Times New Roman"/>
              </w:rPr>
              <w:t>Vice President</w:t>
            </w:r>
          </w:p>
        </w:tc>
        <w:tc>
          <w:tcPr>
            <w:tcW w:w="1068" w:type="dxa"/>
            <w:tcBorders>
              <w:top w:val="nil"/>
              <w:left w:val="nil"/>
              <w:bottom w:val="single" w:sz="4" w:space="0" w:color="auto"/>
              <w:right w:val="single" w:sz="4" w:space="0" w:color="auto"/>
            </w:tcBorders>
            <w:shd w:val="clear" w:color="auto" w:fill="auto"/>
            <w:noWrap/>
            <w:vAlign w:val="bottom"/>
            <w:hideMark/>
          </w:tcPr>
          <w:p w14:paraId="65867103" w14:textId="77777777" w:rsidR="00856020" w:rsidRPr="007811F1" w:rsidRDefault="00856020" w:rsidP="00006124">
            <w:pPr>
              <w:spacing w:after="0" w:line="240" w:lineRule="auto"/>
              <w:jc w:val="left"/>
              <w:rPr>
                <w:rFonts w:eastAsia="Times New Roman"/>
              </w:rPr>
            </w:pPr>
            <w:r w:rsidRPr="007811F1">
              <w:rPr>
                <w:rFonts w:eastAsia="Times New Roman"/>
              </w:rPr>
              <w:t>Female</w:t>
            </w:r>
          </w:p>
        </w:tc>
        <w:tc>
          <w:tcPr>
            <w:tcW w:w="1641" w:type="dxa"/>
            <w:tcBorders>
              <w:top w:val="nil"/>
              <w:left w:val="nil"/>
              <w:bottom w:val="single" w:sz="4" w:space="0" w:color="auto"/>
              <w:right w:val="single" w:sz="8" w:space="0" w:color="auto"/>
            </w:tcBorders>
            <w:shd w:val="clear" w:color="auto" w:fill="auto"/>
            <w:noWrap/>
            <w:vAlign w:val="bottom"/>
            <w:hideMark/>
          </w:tcPr>
          <w:p w14:paraId="71AA5EB9" w14:textId="77777777" w:rsidR="00856020" w:rsidRPr="007811F1" w:rsidRDefault="00856020" w:rsidP="00006124">
            <w:pPr>
              <w:spacing w:after="0" w:line="240" w:lineRule="auto"/>
              <w:jc w:val="left"/>
              <w:rPr>
                <w:rFonts w:eastAsia="Times New Roman"/>
              </w:rPr>
            </w:pPr>
            <w:r w:rsidRPr="007811F1">
              <w:rPr>
                <w:rFonts w:eastAsia="Times New Roman"/>
              </w:rPr>
              <w:t>0788635692</w:t>
            </w:r>
          </w:p>
        </w:tc>
      </w:tr>
      <w:tr w:rsidR="00856020" w:rsidRPr="005C704E" w14:paraId="4B3A3EF0"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292657E5" w14:textId="77777777" w:rsidR="00856020" w:rsidRPr="007811F1" w:rsidRDefault="00856020" w:rsidP="00006124">
            <w:pPr>
              <w:spacing w:after="0" w:line="240" w:lineRule="auto"/>
              <w:jc w:val="left"/>
              <w:rPr>
                <w:rFonts w:eastAsia="Times New Roman"/>
              </w:rPr>
            </w:pPr>
          </w:p>
        </w:tc>
        <w:tc>
          <w:tcPr>
            <w:tcW w:w="1283" w:type="dxa"/>
            <w:vMerge/>
            <w:tcBorders>
              <w:top w:val="nil"/>
              <w:left w:val="single" w:sz="4" w:space="0" w:color="auto"/>
              <w:bottom w:val="nil"/>
              <w:right w:val="single" w:sz="4" w:space="0" w:color="auto"/>
            </w:tcBorders>
            <w:vAlign w:val="center"/>
            <w:hideMark/>
          </w:tcPr>
          <w:p w14:paraId="3F06B9F8"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00192767"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Ngiruwondanga</w:t>
            </w:r>
            <w:proofErr w:type="spellEnd"/>
            <w:r w:rsidRPr="007811F1">
              <w:rPr>
                <w:rFonts w:eastAsia="Times New Roman"/>
              </w:rPr>
              <w:t xml:space="preserve"> Innocent</w:t>
            </w:r>
          </w:p>
        </w:tc>
        <w:tc>
          <w:tcPr>
            <w:tcW w:w="2223" w:type="dxa"/>
            <w:tcBorders>
              <w:top w:val="nil"/>
              <w:left w:val="nil"/>
              <w:bottom w:val="single" w:sz="4" w:space="0" w:color="auto"/>
              <w:right w:val="single" w:sz="4" w:space="0" w:color="auto"/>
            </w:tcBorders>
            <w:shd w:val="clear" w:color="auto" w:fill="auto"/>
            <w:noWrap/>
            <w:vAlign w:val="bottom"/>
            <w:hideMark/>
          </w:tcPr>
          <w:p w14:paraId="600958C2" w14:textId="77777777" w:rsidR="00856020" w:rsidRPr="007811F1" w:rsidRDefault="00856020" w:rsidP="00006124">
            <w:pPr>
              <w:spacing w:after="0" w:line="240" w:lineRule="auto"/>
              <w:jc w:val="left"/>
              <w:rPr>
                <w:rFonts w:eastAsia="Times New Roman"/>
              </w:rPr>
            </w:pPr>
            <w:r w:rsidRPr="007811F1">
              <w:rPr>
                <w:rFonts w:eastAsia="Times New Roman"/>
              </w:rPr>
              <w:t xml:space="preserve">Executive Secretary </w:t>
            </w:r>
          </w:p>
        </w:tc>
        <w:tc>
          <w:tcPr>
            <w:tcW w:w="1068" w:type="dxa"/>
            <w:tcBorders>
              <w:top w:val="nil"/>
              <w:left w:val="nil"/>
              <w:bottom w:val="single" w:sz="4" w:space="0" w:color="auto"/>
              <w:right w:val="single" w:sz="4" w:space="0" w:color="auto"/>
            </w:tcBorders>
            <w:shd w:val="clear" w:color="auto" w:fill="auto"/>
            <w:noWrap/>
            <w:vAlign w:val="bottom"/>
            <w:hideMark/>
          </w:tcPr>
          <w:p w14:paraId="619EE91C" w14:textId="77777777" w:rsidR="00856020" w:rsidRPr="007811F1" w:rsidRDefault="00856020" w:rsidP="00006124">
            <w:pPr>
              <w:spacing w:after="0" w:line="240" w:lineRule="auto"/>
              <w:jc w:val="left"/>
              <w:rPr>
                <w:rFonts w:eastAsia="Times New Roman"/>
              </w:rPr>
            </w:pPr>
            <w:r w:rsidRPr="007811F1">
              <w:rPr>
                <w:rFonts w:eastAsia="Times New Roman"/>
              </w:rPr>
              <w:t>Male</w:t>
            </w:r>
          </w:p>
        </w:tc>
        <w:tc>
          <w:tcPr>
            <w:tcW w:w="1641" w:type="dxa"/>
            <w:tcBorders>
              <w:top w:val="nil"/>
              <w:left w:val="nil"/>
              <w:bottom w:val="single" w:sz="4" w:space="0" w:color="auto"/>
              <w:right w:val="single" w:sz="8" w:space="0" w:color="auto"/>
            </w:tcBorders>
            <w:shd w:val="clear" w:color="auto" w:fill="auto"/>
            <w:noWrap/>
            <w:vAlign w:val="bottom"/>
            <w:hideMark/>
          </w:tcPr>
          <w:p w14:paraId="2861CE76" w14:textId="77777777" w:rsidR="00856020" w:rsidRPr="007811F1" w:rsidRDefault="00856020" w:rsidP="00006124">
            <w:pPr>
              <w:spacing w:after="0" w:line="240" w:lineRule="auto"/>
              <w:jc w:val="left"/>
              <w:rPr>
                <w:rFonts w:eastAsia="Times New Roman"/>
              </w:rPr>
            </w:pPr>
            <w:r w:rsidRPr="007811F1">
              <w:rPr>
                <w:rFonts w:eastAsia="Times New Roman"/>
              </w:rPr>
              <w:t>0788410282</w:t>
            </w:r>
          </w:p>
        </w:tc>
      </w:tr>
      <w:tr w:rsidR="00856020" w:rsidRPr="005C704E" w14:paraId="7CC3CFBF"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148D4E43" w14:textId="77777777" w:rsidR="00856020" w:rsidRPr="007811F1" w:rsidRDefault="00856020" w:rsidP="00006124">
            <w:pPr>
              <w:spacing w:after="0" w:line="240" w:lineRule="auto"/>
              <w:jc w:val="left"/>
              <w:rPr>
                <w:rFonts w:eastAsia="Times New Roman"/>
              </w:rPr>
            </w:pPr>
          </w:p>
        </w:tc>
        <w:tc>
          <w:tcPr>
            <w:tcW w:w="1283" w:type="dxa"/>
            <w:vMerge/>
            <w:tcBorders>
              <w:top w:val="nil"/>
              <w:left w:val="single" w:sz="4" w:space="0" w:color="auto"/>
              <w:bottom w:val="nil"/>
              <w:right w:val="single" w:sz="4" w:space="0" w:color="auto"/>
            </w:tcBorders>
            <w:vAlign w:val="center"/>
            <w:hideMark/>
          </w:tcPr>
          <w:p w14:paraId="0C002859"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7D18A729"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Havugimana</w:t>
            </w:r>
            <w:proofErr w:type="spellEnd"/>
            <w:r w:rsidRPr="007811F1">
              <w:rPr>
                <w:rFonts w:eastAsia="Times New Roman"/>
              </w:rPr>
              <w:t xml:space="preserve"> Felix</w:t>
            </w:r>
          </w:p>
        </w:tc>
        <w:tc>
          <w:tcPr>
            <w:tcW w:w="2223" w:type="dxa"/>
            <w:tcBorders>
              <w:top w:val="nil"/>
              <w:left w:val="nil"/>
              <w:bottom w:val="single" w:sz="4" w:space="0" w:color="auto"/>
              <w:right w:val="single" w:sz="4" w:space="0" w:color="auto"/>
            </w:tcBorders>
            <w:shd w:val="clear" w:color="auto" w:fill="auto"/>
            <w:noWrap/>
            <w:vAlign w:val="bottom"/>
            <w:hideMark/>
          </w:tcPr>
          <w:p w14:paraId="35D1BF04" w14:textId="77777777" w:rsidR="00856020" w:rsidRPr="007811F1" w:rsidRDefault="00856020" w:rsidP="00006124">
            <w:pPr>
              <w:spacing w:after="0" w:line="240" w:lineRule="auto"/>
              <w:jc w:val="left"/>
              <w:rPr>
                <w:rFonts w:eastAsia="Times New Roman"/>
              </w:rPr>
            </w:pPr>
            <w:r w:rsidRPr="007811F1">
              <w:rPr>
                <w:rFonts w:eastAsia="Times New Roman"/>
              </w:rPr>
              <w:t>Member</w:t>
            </w:r>
          </w:p>
        </w:tc>
        <w:tc>
          <w:tcPr>
            <w:tcW w:w="1068" w:type="dxa"/>
            <w:tcBorders>
              <w:top w:val="nil"/>
              <w:left w:val="nil"/>
              <w:bottom w:val="single" w:sz="4" w:space="0" w:color="auto"/>
              <w:right w:val="single" w:sz="4" w:space="0" w:color="auto"/>
            </w:tcBorders>
            <w:shd w:val="clear" w:color="auto" w:fill="auto"/>
            <w:noWrap/>
            <w:vAlign w:val="bottom"/>
            <w:hideMark/>
          </w:tcPr>
          <w:p w14:paraId="4A99BE51" w14:textId="77777777" w:rsidR="00856020" w:rsidRPr="007811F1" w:rsidRDefault="00856020" w:rsidP="00006124">
            <w:pPr>
              <w:spacing w:after="0" w:line="240" w:lineRule="auto"/>
              <w:jc w:val="left"/>
              <w:rPr>
                <w:rFonts w:eastAsia="Times New Roman"/>
              </w:rPr>
            </w:pPr>
            <w:r w:rsidRPr="007811F1">
              <w:rPr>
                <w:rFonts w:eastAsia="Times New Roman"/>
              </w:rPr>
              <w:t>Male</w:t>
            </w:r>
          </w:p>
        </w:tc>
        <w:tc>
          <w:tcPr>
            <w:tcW w:w="1641" w:type="dxa"/>
            <w:tcBorders>
              <w:top w:val="nil"/>
              <w:left w:val="nil"/>
              <w:bottom w:val="single" w:sz="4" w:space="0" w:color="auto"/>
              <w:right w:val="single" w:sz="8" w:space="0" w:color="auto"/>
            </w:tcBorders>
            <w:shd w:val="clear" w:color="auto" w:fill="auto"/>
            <w:noWrap/>
            <w:vAlign w:val="bottom"/>
            <w:hideMark/>
          </w:tcPr>
          <w:p w14:paraId="0726F64E" w14:textId="77777777" w:rsidR="00856020" w:rsidRPr="007811F1" w:rsidRDefault="00856020" w:rsidP="00006124">
            <w:pPr>
              <w:spacing w:after="0" w:line="240" w:lineRule="auto"/>
              <w:jc w:val="left"/>
              <w:rPr>
                <w:rFonts w:eastAsia="Times New Roman"/>
              </w:rPr>
            </w:pPr>
            <w:r w:rsidRPr="007811F1">
              <w:rPr>
                <w:rFonts w:eastAsia="Times New Roman"/>
              </w:rPr>
              <w:t>0788851066</w:t>
            </w:r>
          </w:p>
        </w:tc>
      </w:tr>
      <w:tr w:rsidR="00856020" w:rsidRPr="005C704E" w14:paraId="46D2BE89"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7F05C22D" w14:textId="77777777" w:rsidR="00856020" w:rsidRPr="007811F1" w:rsidRDefault="00856020" w:rsidP="00006124">
            <w:pPr>
              <w:spacing w:after="0" w:line="240" w:lineRule="auto"/>
              <w:jc w:val="left"/>
              <w:rPr>
                <w:rFonts w:eastAsia="Times New Roman"/>
              </w:rPr>
            </w:pPr>
          </w:p>
        </w:tc>
        <w:tc>
          <w:tcPr>
            <w:tcW w:w="1283" w:type="dxa"/>
            <w:vMerge/>
            <w:tcBorders>
              <w:top w:val="nil"/>
              <w:left w:val="single" w:sz="4" w:space="0" w:color="auto"/>
              <w:bottom w:val="nil"/>
              <w:right w:val="single" w:sz="4" w:space="0" w:color="auto"/>
            </w:tcBorders>
            <w:vAlign w:val="center"/>
            <w:hideMark/>
          </w:tcPr>
          <w:p w14:paraId="1AF738DA"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194CCA74"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Businge</w:t>
            </w:r>
            <w:proofErr w:type="spellEnd"/>
            <w:r w:rsidRPr="007811F1">
              <w:rPr>
                <w:rFonts w:eastAsia="Times New Roman"/>
              </w:rPr>
              <w:t xml:space="preserve"> Jolly</w:t>
            </w:r>
          </w:p>
        </w:tc>
        <w:tc>
          <w:tcPr>
            <w:tcW w:w="2223" w:type="dxa"/>
            <w:tcBorders>
              <w:top w:val="nil"/>
              <w:left w:val="nil"/>
              <w:bottom w:val="single" w:sz="4" w:space="0" w:color="auto"/>
              <w:right w:val="single" w:sz="4" w:space="0" w:color="auto"/>
            </w:tcBorders>
            <w:shd w:val="clear" w:color="auto" w:fill="auto"/>
            <w:noWrap/>
            <w:vAlign w:val="bottom"/>
            <w:hideMark/>
          </w:tcPr>
          <w:p w14:paraId="31FF9404" w14:textId="77777777" w:rsidR="00856020" w:rsidRPr="007811F1" w:rsidRDefault="00856020" w:rsidP="00006124">
            <w:pPr>
              <w:spacing w:after="0" w:line="240" w:lineRule="auto"/>
              <w:jc w:val="left"/>
              <w:rPr>
                <w:rFonts w:eastAsia="Times New Roman"/>
              </w:rPr>
            </w:pPr>
            <w:r w:rsidRPr="007811F1">
              <w:rPr>
                <w:rFonts w:eastAsia="Times New Roman"/>
              </w:rPr>
              <w:t>Member</w:t>
            </w:r>
          </w:p>
        </w:tc>
        <w:tc>
          <w:tcPr>
            <w:tcW w:w="1068" w:type="dxa"/>
            <w:tcBorders>
              <w:top w:val="nil"/>
              <w:left w:val="nil"/>
              <w:bottom w:val="single" w:sz="4" w:space="0" w:color="auto"/>
              <w:right w:val="single" w:sz="4" w:space="0" w:color="auto"/>
            </w:tcBorders>
            <w:shd w:val="clear" w:color="auto" w:fill="auto"/>
            <w:noWrap/>
            <w:vAlign w:val="bottom"/>
            <w:hideMark/>
          </w:tcPr>
          <w:p w14:paraId="34DE290F" w14:textId="77777777" w:rsidR="00856020" w:rsidRPr="007811F1" w:rsidRDefault="00856020" w:rsidP="00006124">
            <w:pPr>
              <w:spacing w:after="0" w:line="240" w:lineRule="auto"/>
              <w:jc w:val="left"/>
              <w:rPr>
                <w:rFonts w:eastAsia="Times New Roman"/>
              </w:rPr>
            </w:pPr>
            <w:r w:rsidRPr="007811F1">
              <w:rPr>
                <w:rFonts w:eastAsia="Times New Roman"/>
              </w:rPr>
              <w:t>Female</w:t>
            </w:r>
          </w:p>
        </w:tc>
        <w:tc>
          <w:tcPr>
            <w:tcW w:w="1641" w:type="dxa"/>
            <w:tcBorders>
              <w:top w:val="nil"/>
              <w:left w:val="nil"/>
              <w:bottom w:val="single" w:sz="4" w:space="0" w:color="auto"/>
              <w:right w:val="single" w:sz="8" w:space="0" w:color="auto"/>
            </w:tcBorders>
            <w:shd w:val="clear" w:color="auto" w:fill="auto"/>
            <w:noWrap/>
            <w:vAlign w:val="bottom"/>
            <w:hideMark/>
          </w:tcPr>
          <w:p w14:paraId="49D9E27D" w14:textId="77777777" w:rsidR="00856020" w:rsidRPr="007811F1" w:rsidRDefault="00856020" w:rsidP="00006124">
            <w:pPr>
              <w:spacing w:after="0" w:line="240" w:lineRule="auto"/>
              <w:jc w:val="left"/>
              <w:rPr>
                <w:rFonts w:eastAsia="Times New Roman"/>
              </w:rPr>
            </w:pPr>
            <w:r w:rsidRPr="007811F1">
              <w:rPr>
                <w:rFonts w:eastAsia="Times New Roman"/>
              </w:rPr>
              <w:t>0788802405</w:t>
            </w:r>
          </w:p>
        </w:tc>
      </w:tr>
      <w:tr w:rsidR="00856020" w:rsidRPr="005C704E" w14:paraId="5DCB19F8"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1DE4618B" w14:textId="77777777" w:rsidR="00856020" w:rsidRPr="007811F1" w:rsidRDefault="00856020" w:rsidP="00006124">
            <w:pPr>
              <w:spacing w:after="0" w:line="240" w:lineRule="auto"/>
              <w:jc w:val="left"/>
              <w:rPr>
                <w:rFonts w:eastAsia="Times New Roman"/>
              </w:rPr>
            </w:pPr>
          </w:p>
        </w:tc>
        <w:tc>
          <w:tcPr>
            <w:tcW w:w="1283" w:type="dxa"/>
            <w:vMerge w:val="restart"/>
            <w:tcBorders>
              <w:top w:val="single" w:sz="4" w:space="0" w:color="auto"/>
              <w:left w:val="single" w:sz="4" w:space="0" w:color="auto"/>
              <w:bottom w:val="single" w:sz="8" w:space="0" w:color="000000"/>
              <w:right w:val="single" w:sz="4" w:space="0" w:color="auto"/>
            </w:tcBorders>
            <w:shd w:val="clear" w:color="auto" w:fill="auto"/>
            <w:noWrap/>
            <w:vAlign w:val="center"/>
            <w:hideMark/>
          </w:tcPr>
          <w:p w14:paraId="5D7EC7D1" w14:textId="77777777" w:rsidR="00856020" w:rsidRPr="007811F1" w:rsidRDefault="00856020" w:rsidP="00006124">
            <w:pPr>
              <w:spacing w:after="0" w:line="240" w:lineRule="auto"/>
              <w:jc w:val="left"/>
              <w:rPr>
                <w:rFonts w:eastAsia="Times New Roman"/>
              </w:rPr>
            </w:pPr>
            <w:r w:rsidRPr="007811F1">
              <w:rPr>
                <w:rFonts w:eastAsia="Times New Roman"/>
              </w:rPr>
              <w:t>Nyanza</w:t>
            </w:r>
          </w:p>
        </w:tc>
        <w:tc>
          <w:tcPr>
            <w:tcW w:w="2814" w:type="dxa"/>
            <w:tcBorders>
              <w:top w:val="nil"/>
              <w:left w:val="nil"/>
              <w:bottom w:val="single" w:sz="4" w:space="0" w:color="auto"/>
              <w:right w:val="single" w:sz="4" w:space="0" w:color="auto"/>
            </w:tcBorders>
            <w:shd w:val="clear" w:color="auto" w:fill="auto"/>
            <w:noWrap/>
            <w:vAlign w:val="bottom"/>
            <w:hideMark/>
          </w:tcPr>
          <w:p w14:paraId="63C49136"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Gategaya</w:t>
            </w:r>
            <w:proofErr w:type="spellEnd"/>
            <w:r w:rsidRPr="007811F1">
              <w:rPr>
                <w:rFonts w:eastAsia="Times New Roman"/>
              </w:rPr>
              <w:t xml:space="preserve"> Elias</w:t>
            </w:r>
          </w:p>
        </w:tc>
        <w:tc>
          <w:tcPr>
            <w:tcW w:w="2223" w:type="dxa"/>
            <w:tcBorders>
              <w:top w:val="nil"/>
              <w:left w:val="nil"/>
              <w:bottom w:val="single" w:sz="4" w:space="0" w:color="auto"/>
              <w:right w:val="single" w:sz="4" w:space="0" w:color="auto"/>
            </w:tcBorders>
            <w:shd w:val="clear" w:color="auto" w:fill="auto"/>
            <w:noWrap/>
            <w:vAlign w:val="bottom"/>
            <w:hideMark/>
          </w:tcPr>
          <w:p w14:paraId="0703C13A" w14:textId="77777777" w:rsidR="00856020" w:rsidRPr="007811F1" w:rsidRDefault="00856020" w:rsidP="00006124">
            <w:pPr>
              <w:spacing w:after="0" w:line="240" w:lineRule="auto"/>
              <w:jc w:val="left"/>
              <w:rPr>
                <w:rFonts w:eastAsia="Times New Roman"/>
              </w:rPr>
            </w:pPr>
            <w:r w:rsidRPr="007811F1">
              <w:rPr>
                <w:rFonts w:eastAsia="Times New Roman"/>
              </w:rPr>
              <w:t>President</w:t>
            </w:r>
          </w:p>
        </w:tc>
        <w:tc>
          <w:tcPr>
            <w:tcW w:w="1068" w:type="dxa"/>
            <w:tcBorders>
              <w:top w:val="nil"/>
              <w:left w:val="nil"/>
              <w:bottom w:val="single" w:sz="4" w:space="0" w:color="auto"/>
              <w:right w:val="single" w:sz="4" w:space="0" w:color="auto"/>
            </w:tcBorders>
            <w:shd w:val="clear" w:color="auto" w:fill="auto"/>
            <w:noWrap/>
            <w:vAlign w:val="bottom"/>
            <w:hideMark/>
          </w:tcPr>
          <w:p w14:paraId="3618842B" w14:textId="77777777" w:rsidR="00856020" w:rsidRPr="007811F1" w:rsidRDefault="00856020" w:rsidP="00006124">
            <w:pPr>
              <w:spacing w:after="0" w:line="240" w:lineRule="auto"/>
              <w:jc w:val="left"/>
              <w:rPr>
                <w:rFonts w:eastAsia="Times New Roman"/>
              </w:rPr>
            </w:pPr>
            <w:r w:rsidRPr="007811F1">
              <w:rPr>
                <w:rFonts w:eastAsia="Times New Roman"/>
              </w:rPr>
              <w:t>Male</w:t>
            </w:r>
          </w:p>
        </w:tc>
        <w:tc>
          <w:tcPr>
            <w:tcW w:w="1641" w:type="dxa"/>
            <w:tcBorders>
              <w:top w:val="nil"/>
              <w:left w:val="nil"/>
              <w:bottom w:val="single" w:sz="4" w:space="0" w:color="auto"/>
              <w:right w:val="single" w:sz="8" w:space="0" w:color="auto"/>
            </w:tcBorders>
            <w:shd w:val="clear" w:color="auto" w:fill="auto"/>
            <w:noWrap/>
            <w:vAlign w:val="bottom"/>
            <w:hideMark/>
          </w:tcPr>
          <w:p w14:paraId="65934501" w14:textId="77777777" w:rsidR="00856020" w:rsidRPr="007811F1" w:rsidRDefault="00856020" w:rsidP="00006124">
            <w:pPr>
              <w:spacing w:after="0" w:line="240" w:lineRule="auto"/>
              <w:jc w:val="left"/>
              <w:rPr>
                <w:rFonts w:eastAsia="Times New Roman"/>
              </w:rPr>
            </w:pPr>
            <w:r w:rsidRPr="007811F1">
              <w:rPr>
                <w:rFonts w:eastAsia="Times New Roman"/>
              </w:rPr>
              <w:t>0786678320</w:t>
            </w:r>
          </w:p>
        </w:tc>
      </w:tr>
      <w:tr w:rsidR="00856020" w:rsidRPr="005C704E" w14:paraId="7211AAAC"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53B01A6E" w14:textId="77777777" w:rsidR="00856020" w:rsidRPr="007811F1" w:rsidRDefault="00856020" w:rsidP="00006124">
            <w:pPr>
              <w:spacing w:after="0" w:line="240" w:lineRule="auto"/>
              <w:jc w:val="left"/>
              <w:rPr>
                <w:rFonts w:eastAsia="Times New Roman"/>
              </w:rPr>
            </w:pPr>
          </w:p>
        </w:tc>
        <w:tc>
          <w:tcPr>
            <w:tcW w:w="1283" w:type="dxa"/>
            <w:vMerge/>
            <w:tcBorders>
              <w:top w:val="single" w:sz="4" w:space="0" w:color="auto"/>
              <w:left w:val="single" w:sz="4" w:space="0" w:color="auto"/>
              <w:bottom w:val="single" w:sz="8" w:space="0" w:color="000000"/>
              <w:right w:val="single" w:sz="4" w:space="0" w:color="auto"/>
            </w:tcBorders>
            <w:vAlign w:val="center"/>
            <w:hideMark/>
          </w:tcPr>
          <w:p w14:paraId="25F2D7E9"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7051D956"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Munyandinda</w:t>
            </w:r>
            <w:proofErr w:type="spellEnd"/>
            <w:r w:rsidRPr="007811F1">
              <w:rPr>
                <w:rFonts w:eastAsia="Times New Roman"/>
              </w:rPr>
              <w:t xml:space="preserve"> </w:t>
            </w:r>
            <w:proofErr w:type="spellStart"/>
            <w:r w:rsidRPr="007811F1">
              <w:rPr>
                <w:rFonts w:eastAsia="Times New Roman"/>
              </w:rPr>
              <w:t>Evode</w:t>
            </w:r>
            <w:proofErr w:type="spellEnd"/>
          </w:p>
        </w:tc>
        <w:tc>
          <w:tcPr>
            <w:tcW w:w="2223" w:type="dxa"/>
            <w:tcBorders>
              <w:top w:val="nil"/>
              <w:left w:val="nil"/>
              <w:bottom w:val="single" w:sz="4" w:space="0" w:color="auto"/>
              <w:right w:val="single" w:sz="4" w:space="0" w:color="auto"/>
            </w:tcBorders>
            <w:shd w:val="clear" w:color="auto" w:fill="auto"/>
            <w:noWrap/>
            <w:vAlign w:val="bottom"/>
            <w:hideMark/>
          </w:tcPr>
          <w:p w14:paraId="0F0BB454" w14:textId="77777777" w:rsidR="00856020" w:rsidRPr="007811F1" w:rsidRDefault="00856020" w:rsidP="00006124">
            <w:pPr>
              <w:spacing w:after="0" w:line="240" w:lineRule="auto"/>
              <w:jc w:val="left"/>
              <w:rPr>
                <w:rFonts w:eastAsia="Times New Roman"/>
              </w:rPr>
            </w:pPr>
            <w:r w:rsidRPr="007811F1">
              <w:rPr>
                <w:rFonts w:eastAsia="Times New Roman"/>
              </w:rPr>
              <w:t>Vice President</w:t>
            </w:r>
          </w:p>
        </w:tc>
        <w:tc>
          <w:tcPr>
            <w:tcW w:w="1068" w:type="dxa"/>
            <w:tcBorders>
              <w:top w:val="nil"/>
              <w:left w:val="nil"/>
              <w:bottom w:val="single" w:sz="4" w:space="0" w:color="auto"/>
              <w:right w:val="single" w:sz="4" w:space="0" w:color="auto"/>
            </w:tcBorders>
            <w:shd w:val="clear" w:color="auto" w:fill="auto"/>
            <w:noWrap/>
            <w:vAlign w:val="bottom"/>
            <w:hideMark/>
          </w:tcPr>
          <w:p w14:paraId="4F11A633" w14:textId="77777777" w:rsidR="00856020" w:rsidRPr="007811F1" w:rsidRDefault="00856020" w:rsidP="00006124">
            <w:pPr>
              <w:spacing w:after="0" w:line="240" w:lineRule="auto"/>
              <w:jc w:val="left"/>
              <w:rPr>
                <w:rFonts w:eastAsia="Times New Roman"/>
              </w:rPr>
            </w:pPr>
            <w:r w:rsidRPr="007811F1">
              <w:rPr>
                <w:rFonts w:eastAsia="Times New Roman"/>
              </w:rPr>
              <w:t>Female</w:t>
            </w:r>
          </w:p>
        </w:tc>
        <w:tc>
          <w:tcPr>
            <w:tcW w:w="1641" w:type="dxa"/>
            <w:tcBorders>
              <w:top w:val="nil"/>
              <w:left w:val="nil"/>
              <w:bottom w:val="single" w:sz="4" w:space="0" w:color="auto"/>
              <w:right w:val="single" w:sz="8" w:space="0" w:color="auto"/>
            </w:tcBorders>
            <w:shd w:val="clear" w:color="auto" w:fill="auto"/>
            <w:noWrap/>
            <w:vAlign w:val="bottom"/>
            <w:hideMark/>
          </w:tcPr>
          <w:p w14:paraId="7321C864" w14:textId="77777777" w:rsidR="00856020" w:rsidRPr="007811F1" w:rsidRDefault="00856020" w:rsidP="00006124">
            <w:pPr>
              <w:spacing w:after="0" w:line="240" w:lineRule="auto"/>
              <w:jc w:val="left"/>
              <w:rPr>
                <w:rFonts w:eastAsia="Times New Roman"/>
              </w:rPr>
            </w:pPr>
            <w:r w:rsidRPr="007811F1">
              <w:rPr>
                <w:rFonts w:eastAsia="Times New Roman"/>
              </w:rPr>
              <w:t>0788445470</w:t>
            </w:r>
          </w:p>
        </w:tc>
      </w:tr>
      <w:tr w:rsidR="00856020" w:rsidRPr="005C704E" w14:paraId="01A918FA"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2ACD7C8D" w14:textId="77777777" w:rsidR="00856020" w:rsidRPr="007811F1" w:rsidRDefault="00856020" w:rsidP="00006124">
            <w:pPr>
              <w:spacing w:after="0" w:line="240" w:lineRule="auto"/>
              <w:jc w:val="left"/>
              <w:rPr>
                <w:rFonts w:eastAsia="Times New Roman"/>
              </w:rPr>
            </w:pPr>
          </w:p>
        </w:tc>
        <w:tc>
          <w:tcPr>
            <w:tcW w:w="1283" w:type="dxa"/>
            <w:vMerge/>
            <w:tcBorders>
              <w:top w:val="single" w:sz="4" w:space="0" w:color="auto"/>
              <w:left w:val="single" w:sz="4" w:space="0" w:color="auto"/>
              <w:bottom w:val="single" w:sz="8" w:space="0" w:color="000000"/>
              <w:right w:val="single" w:sz="4" w:space="0" w:color="auto"/>
            </w:tcBorders>
            <w:vAlign w:val="center"/>
            <w:hideMark/>
          </w:tcPr>
          <w:p w14:paraId="282FEEA3"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51E2ACA5"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Ncongoza</w:t>
            </w:r>
            <w:proofErr w:type="spellEnd"/>
            <w:r w:rsidRPr="007811F1">
              <w:rPr>
                <w:rFonts w:eastAsia="Times New Roman"/>
              </w:rPr>
              <w:t xml:space="preserve"> Emmanuel</w:t>
            </w:r>
          </w:p>
        </w:tc>
        <w:tc>
          <w:tcPr>
            <w:tcW w:w="2223" w:type="dxa"/>
            <w:tcBorders>
              <w:top w:val="nil"/>
              <w:left w:val="nil"/>
              <w:bottom w:val="single" w:sz="4" w:space="0" w:color="auto"/>
              <w:right w:val="single" w:sz="4" w:space="0" w:color="auto"/>
            </w:tcBorders>
            <w:shd w:val="clear" w:color="auto" w:fill="auto"/>
            <w:noWrap/>
            <w:vAlign w:val="bottom"/>
            <w:hideMark/>
          </w:tcPr>
          <w:p w14:paraId="00061016" w14:textId="77777777" w:rsidR="00856020" w:rsidRPr="007811F1" w:rsidRDefault="00856020" w:rsidP="00006124">
            <w:pPr>
              <w:spacing w:after="0" w:line="240" w:lineRule="auto"/>
              <w:jc w:val="left"/>
              <w:rPr>
                <w:rFonts w:eastAsia="Times New Roman"/>
              </w:rPr>
            </w:pPr>
            <w:r w:rsidRPr="007811F1">
              <w:rPr>
                <w:rFonts w:eastAsia="Times New Roman"/>
              </w:rPr>
              <w:t xml:space="preserve">Executive Secretary </w:t>
            </w:r>
          </w:p>
        </w:tc>
        <w:tc>
          <w:tcPr>
            <w:tcW w:w="1068" w:type="dxa"/>
            <w:tcBorders>
              <w:top w:val="nil"/>
              <w:left w:val="nil"/>
              <w:bottom w:val="single" w:sz="4" w:space="0" w:color="auto"/>
              <w:right w:val="single" w:sz="4" w:space="0" w:color="auto"/>
            </w:tcBorders>
            <w:shd w:val="clear" w:color="auto" w:fill="auto"/>
            <w:noWrap/>
            <w:vAlign w:val="bottom"/>
            <w:hideMark/>
          </w:tcPr>
          <w:p w14:paraId="03A3BCD1" w14:textId="77777777" w:rsidR="00856020" w:rsidRPr="007811F1" w:rsidRDefault="00856020" w:rsidP="00006124">
            <w:pPr>
              <w:spacing w:after="0" w:line="240" w:lineRule="auto"/>
              <w:jc w:val="left"/>
              <w:rPr>
                <w:rFonts w:eastAsia="Times New Roman"/>
              </w:rPr>
            </w:pPr>
            <w:r w:rsidRPr="007811F1">
              <w:rPr>
                <w:rFonts w:eastAsia="Times New Roman"/>
              </w:rPr>
              <w:t>Male</w:t>
            </w:r>
          </w:p>
        </w:tc>
        <w:tc>
          <w:tcPr>
            <w:tcW w:w="1641" w:type="dxa"/>
            <w:tcBorders>
              <w:top w:val="nil"/>
              <w:left w:val="nil"/>
              <w:bottom w:val="single" w:sz="4" w:space="0" w:color="auto"/>
              <w:right w:val="single" w:sz="8" w:space="0" w:color="auto"/>
            </w:tcBorders>
            <w:shd w:val="clear" w:color="auto" w:fill="auto"/>
            <w:noWrap/>
            <w:vAlign w:val="bottom"/>
            <w:hideMark/>
          </w:tcPr>
          <w:p w14:paraId="3B8F4078" w14:textId="77777777" w:rsidR="00856020" w:rsidRPr="007811F1" w:rsidRDefault="00856020" w:rsidP="00006124">
            <w:pPr>
              <w:spacing w:after="0" w:line="240" w:lineRule="auto"/>
              <w:jc w:val="left"/>
              <w:rPr>
                <w:rFonts w:eastAsia="Times New Roman"/>
              </w:rPr>
            </w:pPr>
            <w:r w:rsidRPr="007811F1">
              <w:rPr>
                <w:rFonts w:eastAsia="Times New Roman"/>
              </w:rPr>
              <w:t>0785698838</w:t>
            </w:r>
          </w:p>
        </w:tc>
      </w:tr>
      <w:tr w:rsidR="00856020" w:rsidRPr="005C704E" w14:paraId="2C7F1CA4"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4F2FE6DE" w14:textId="77777777" w:rsidR="00856020" w:rsidRPr="007811F1" w:rsidRDefault="00856020" w:rsidP="00006124">
            <w:pPr>
              <w:spacing w:after="0" w:line="240" w:lineRule="auto"/>
              <w:jc w:val="left"/>
              <w:rPr>
                <w:rFonts w:eastAsia="Times New Roman"/>
              </w:rPr>
            </w:pPr>
          </w:p>
        </w:tc>
        <w:tc>
          <w:tcPr>
            <w:tcW w:w="1283" w:type="dxa"/>
            <w:vMerge/>
            <w:tcBorders>
              <w:top w:val="single" w:sz="4" w:space="0" w:color="auto"/>
              <w:left w:val="single" w:sz="4" w:space="0" w:color="auto"/>
              <w:bottom w:val="single" w:sz="8" w:space="0" w:color="000000"/>
              <w:right w:val="single" w:sz="4" w:space="0" w:color="auto"/>
            </w:tcBorders>
            <w:vAlign w:val="center"/>
            <w:hideMark/>
          </w:tcPr>
          <w:p w14:paraId="7BB8A764"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4" w:space="0" w:color="auto"/>
              <w:right w:val="single" w:sz="4" w:space="0" w:color="auto"/>
            </w:tcBorders>
            <w:shd w:val="clear" w:color="auto" w:fill="auto"/>
            <w:noWrap/>
            <w:vAlign w:val="bottom"/>
            <w:hideMark/>
          </w:tcPr>
          <w:p w14:paraId="75FA9D56"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Nzamwita</w:t>
            </w:r>
            <w:proofErr w:type="spellEnd"/>
            <w:r w:rsidRPr="007811F1">
              <w:rPr>
                <w:rFonts w:eastAsia="Times New Roman"/>
              </w:rPr>
              <w:t xml:space="preserve"> </w:t>
            </w:r>
            <w:proofErr w:type="spellStart"/>
            <w:r w:rsidRPr="007811F1">
              <w:rPr>
                <w:rFonts w:eastAsia="Times New Roman"/>
              </w:rPr>
              <w:t>Eudosie</w:t>
            </w:r>
            <w:proofErr w:type="spellEnd"/>
          </w:p>
        </w:tc>
        <w:tc>
          <w:tcPr>
            <w:tcW w:w="2223" w:type="dxa"/>
            <w:tcBorders>
              <w:top w:val="nil"/>
              <w:left w:val="nil"/>
              <w:bottom w:val="single" w:sz="4" w:space="0" w:color="auto"/>
              <w:right w:val="single" w:sz="4" w:space="0" w:color="auto"/>
            </w:tcBorders>
            <w:shd w:val="clear" w:color="auto" w:fill="auto"/>
            <w:noWrap/>
            <w:vAlign w:val="bottom"/>
            <w:hideMark/>
          </w:tcPr>
          <w:p w14:paraId="2A72EFBE" w14:textId="77777777" w:rsidR="00856020" w:rsidRPr="007811F1" w:rsidRDefault="00856020" w:rsidP="00006124">
            <w:pPr>
              <w:spacing w:after="0" w:line="240" w:lineRule="auto"/>
              <w:jc w:val="left"/>
              <w:rPr>
                <w:rFonts w:eastAsia="Times New Roman"/>
              </w:rPr>
            </w:pPr>
            <w:r w:rsidRPr="007811F1">
              <w:rPr>
                <w:rFonts w:eastAsia="Times New Roman"/>
              </w:rPr>
              <w:t>Member</w:t>
            </w:r>
          </w:p>
        </w:tc>
        <w:tc>
          <w:tcPr>
            <w:tcW w:w="1068" w:type="dxa"/>
            <w:tcBorders>
              <w:top w:val="nil"/>
              <w:left w:val="nil"/>
              <w:bottom w:val="single" w:sz="4" w:space="0" w:color="auto"/>
              <w:right w:val="single" w:sz="4" w:space="0" w:color="auto"/>
            </w:tcBorders>
            <w:shd w:val="clear" w:color="auto" w:fill="auto"/>
            <w:noWrap/>
            <w:vAlign w:val="bottom"/>
            <w:hideMark/>
          </w:tcPr>
          <w:p w14:paraId="16641D79" w14:textId="77777777" w:rsidR="00856020" w:rsidRPr="007811F1" w:rsidRDefault="00856020" w:rsidP="00006124">
            <w:pPr>
              <w:spacing w:after="0" w:line="240" w:lineRule="auto"/>
              <w:jc w:val="left"/>
              <w:rPr>
                <w:rFonts w:eastAsia="Times New Roman"/>
              </w:rPr>
            </w:pPr>
            <w:r w:rsidRPr="007811F1">
              <w:rPr>
                <w:rFonts w:eastAsia="Times New Roman"/>
              </w:rPr>
              <w:t>Male</w:t>
            </w:r>
          </w:p>
        </w:tc>
        <w:tc>
          <w:tcPr>
            <w:tcW w:w="1641" w:type="dxa"/>
            <w:tcBorders>
              <w:top w:val="nil"/>
              <w:left w:val="nil"/>
              <w:bottom w:val="single" w:sz="4" w:space="0" w:color="auto"/>
              <w:right w:val="single" w:sz="8" w:space="0" w:color="auto"/>
            </w:tcBorders>
            <w:shd w:val="clear" w:color="auto" w:fill="auto"/>
            <w:noWrap/>
            <w:vAlign w:val="bottom"/>
            <w:hideMark/>
          </w:tcPr>
          <w:p w14:paraId="19CB6F72" w14:textId="77777777" w:rsidR="00856020" w:rsidRPr="007811F1" w:rsidRDefault="00856020" w:rsidP="00006124">
            <w:pPr>
              <w:spacing w:after="0" w:line="240" w:lineRule="auto"/>
              <w:jc w:val="left"/>
              <w:rPr>
                <w:rFonts w:eastAsia="Times New Roman"/>
              </w:rPr>
            </w:pPr>
            <w:r w:rsidRPr="007811F1">
              <w:rPr>
                <w:rFonts w:eastAsia="Times New Roman"/>
              </w:rPr>
              <w:t>0788818651</w:t>
            </w:r>
          </w:p>
        </w:tc>
      </w:tr>
      <w:tr w:rsidR="00856020" w:rsidRPr="005C704E" w14:paraId="1E959458" w14:textId="77777777" w:rsidTr="00006124">
        <w:trPr>
          <w:trHeight w:val="20"/>
        </w:trPr>
        <w:tc>
          <w:tcPr>
            <w:tcW w:w="1176" w:type="dxa"/>
            <w:vMerge/>
            <w:tcBorders>
              <w:top w:val="nil"/>
              <w:left w:val="single" w:sz="8" w:space="0" w:color="auto"/>
              <w:bottom w:val="single" w:sz="8" w:space="0" w:color="000000"/>
              <w:right w:val="single" w:sz="4" w:space="0" w:color="auto"/>
            </w:tcBorders>
            <w:vAlign w:val="center"/>
            <w:hideMark/>
          </w:tcPr>
          <w:p w14:paraId="237A8A35" w14:textId="77777777" w:rsidR="00856020" w:rsidRPr="007811F1" w:rsidRDefault="00856020" w:rsidP="00006124">
            <w:pPr>
              <w:spacing w:after="0" w:line="240" w:lineRule="auto"/>
              <w:jc w:val="left"/>
              <w:rPr>
                <w:rFonts w:eastAsia="Times New Roman"/>
              </w:rPr>
            </w:pPr>
          </w:p>
        </w:tc>
        <w:tc>
          <w:tcPr>
            <w:tcW w:w="1283" w:type="dxa"/>
            <w:vMerge/>
            <w:tcBorders>
              <w:top w:val="single" w:sz="4" w:space="0" w:color="auto"/>
              <w:left w:val="single" w:sz="4" w:space="0" w:color="auto"/>
              <w:bottom w:val="single" w:sz="8" w:space="0" w:color="000000"/>
              <w:right w:val="single" w:sz="4" w:space="0" w:color="auto"/>
            </w:tcBorders>
            <w:vAlign w:val="center"/>
            <w:hideMark/>
          </w:tcPr>
          <w:p w14:paraId="2F14E9CC" w14:textId="77777777" w:rsidR="00856020" w:rsidRPr="007811F1" w:rsidRDefault="00856020" w:rsidP="00006124">
            <w:pPr>
              <w:spacing w:after="0" w:line="240" w:lineRule="auto"/>
              <w:jc w:val="left"/>
              <w:rPr>
                <w:rFonts w:eastAsia="Times New Roman"/>
              </w:rPr>
            </w:pPr>
          </w:p>
        </w:tc>
        <w:tc>
          <w:tcPr>
            <w:tcW w:w="2814" w:type="dxa"/>
            <w:tcBorders>
              <w:top w:val="nil"/>
              <w:left w:val="nil"/>
              <w:bottom w:val="single" w:sz="8" w:space="0" w:color="auto"/>
              <w:right w:val="single" w:sz="4" w:space="0" w:color="auto"/>
            </w:tcBorders>
            <w:shd w:val="clear" w:color="auto" w:fill="auto"/>
            <w:noWrap/>
            <w:vAlign w:val="bottom"/>
            <w:hideMark/>
          </w:tcPr>
          <w:p w14:paraId="505A0915" w14:textId="77777777" w:rsidR="00856020" w:rsidRPr="007811F1" w:rsidRDefault="00856020" w:rsidP="00006124">
            <w:pPr>
              <w:spacing w:after="0" w:line="240" w:lineRule="auto"/>
              <w:jc w:val="left"/>
              <w:rPr>
                <w:rFonts w:eastAsia="Times New Roman"/>
              </w:rPr>
            </w:pPr>
            <w:proofErr w:type="spellStart"/>
            <w:r w:rsidRPr="007811F1">
              <w:rPr>
                <w:rFonts w:eastAsia="Times New Roman"/>
              </w:rPr>
              <w:t>Umubyeyi</w:t>
            </w:r>
            <w:proofErr w:type="spellEnd"/>
            <w:r w:rsidRPr="007811F1">
              <w:rPr>
                <w:rFonts w:eastAsia="Times New Roman"/>
              </w:rPr>
              <w:t xml:space="preserve"> </w:t>
            </w:r>
            <w:proofErr w:type="spellStart"/>
            <w:r w:rsidRPr="007811F1">
              <w:rPr>
                <w:rFonts w:eastAsia="Times New Roman"/>
              </w:rPr>
              <w:t>Theodosie</w:t>
            </w:r>
            <w:proofErr w:type="spellEnd"/>
          </w:p>
        </w:tc>
        <w:tc>
          <w:tcPr>
            <w:tcW w:w="2223" w:type="dxa"/>
            <w:tcBorders>
              <w:top w:val="nil"/>
              <w:left w:val="nil"/>
              <w:bottom w:val="single" w:sz="8" w:space="0" w:color="auto"/>
              <w:right w:val="single" w:sz="4" w:space="0" w:color="auto"/>
            </w:tcBorders>
            <w:shd w:val="clear" w:color="auto" w:fill="auto"/>
            <w:noWrap/>
            <w:vAlign w:val="bottom"/>
            <w:hideMark/>
          </w:tcPr>
          <w:p w14:paraId="291B3988" w14:textId="77777777" w:rsidR="00856020" w:rsidRPr="007811F1" w:rsidRDefault="00856020" w:rsidP="00006124">
            <w:pPr>
              <w:spacing w:after="0" w:line="240" w:lineRule="auto"/>
              <w:jc w:val="left"/>
              <w:rPr>
                <w:rFonts w:eastAsia="Times New Roman"/>
              </w:rPr>
            </w:pPr>
            <w:r w:rsidRPr="007811F1">
              <w:rPr>
                <w:rFonts w:eastAsia="Times New Roman"/>
              </w:rPr>
              <w:t>Member</w:t>
            </w:r>
          </w:p>
        </w:tc>
        <w:tc>
          <w:tcPr>
            <w:tcW w:w="1068" w:type="dxa"/>
            <w:tcBorders>
              <w:top w:val="nil"/>
              <w:left w:val="nil"/>
              <w:bottom w:val="single" w:sz="8" w:space="0" w:color="auto"/>
              <w:right w:val="single" w:sz="4" w:space="0" w:color="auto"/>
            </w:tcBorders>
            <w:shd w:val="clear" w:color="auto" w:fill="auto"/>
            <w:noWrap/>
            <w:vAlign w:val="bottom"/>
            <w:hideMark/>
          </w:tcPr>
          <w:p w14:paraId="147AD426" w14:textId="77777777" w:rsidR="00856020" w:rsidRPr="007811F1" w:rsidRDefault="00856020" w:rsidP="00006124">
            <w:pPr>
              <w:spacing w:after="0" w:line="240" w:lineRule="auto"/>
              <w:jc w:val="left"/>
              <w:rPr>
                <w:rFonts w:eastAsia="Times New Roman"/>
              </w:rPr>
            </w:pPr>
            <w:r w:rsidRPr="007811F1">
              <w:rPr>
                <w:rFonts w:eastAsia="Times New Roman"/>
              </w:rPr>
              <w:t>Female</w:t>
            </w:r>
          </w:p>
        </w:tc>
        <w:tc>
          <w:tcPr>
            <w:tcW w:w="1641" w:type="dxa"/>
            <w:tcBorders>
              <w:top w:val="nil"/>
              <w:left w:val="nil"/>
              <w:bottom w:val="single" w:sz="8" w:space="0" w:color="auto"/>
              <w:right w:val="single" w:sz="8" w:space="0" w:color="auto"/>
            </w:tcBorders>
            <w:shd w:val="clear" w:color="auto" w:fill="auto"/>
            <w:noWrap/>
            <w:vAlign w:val="bottom"/>
            <w:hideMark/>
          </w:tcPr>
          <w:p w14:paraId="4729830E" w14:textId="77777777" w:rsidR="00856020" w:rsidRPr="007811F1" w:rsidRDefault="00856020" w:rsidP="00006124">
            <w:pPr>
              <w:spacing w:after="0" w:line="240" w:lineRule="auto"/>
              <w:jc w:val="left"/>
              <w:rPr>
                <w:rFonts w:eastAsia="Times New Roman"/>
              </w:rPr>
            </w:pPr>
            <w:r w:rsidRPr="007811F1">
              <w:rPr>
                <w:rFonts w:eastAsia="Times New Roman"/>
              </w:rPr>
              <w:t>0788549645</w:t>
            </w:r>
          </w:p>
        </w:tc>
      </w:tr>
    </w:tbl>
    <w:p w14:paraId="09175258" w14:textId="77777777" w:rsidR="00856020" w:rsidRPr="00AA4A1C" w:rsidRDefault="00856020" w:rsidP="00F17994"/>
    <w:p w14:paraId="5B0755A4" w14:textId="77777777" w:rsidR="00C4101D" w:rsidRDefault="00C4101D" w:rsidP="00C4101D">
      <w:bookmarkStart w:id="151" w:name="_bookmark140"/>
      <w:bookmarkStart w:id="152" w:name="_Toc36207422"/>
      <w:bookmarkStart w:id="153" w:name="_Toc36539884"/>
      <w:bookmarkEnd w:id="151"/>
      <w:r>
        <w:t xml:space="preserve">Information flow within the community is indicated in the following structure </w:t>
      </w:r>
    </w:p>
    <w:p w14:paraId="436D584F" w14:textId="6557A598" w:rsidR="00C4101D" w:rsidRPr="009B7824" w:rsidRDefault="00C4101D" w:rsidP="00C4101D">
      <w:pPr>
        <w:pStyle w:val="Heading2"/>
      </w:pPr>
      <w:bookmarkStart w:id="154" w:name="_Toc104579205"/>
      <w:r w:rsidRPr="009B7824">
        <w:t xml:space="preserve">The community </w:t>
      </w:r>
      <w:r>
        <w:t>Particip</w:t>
      </w:r>
      <w:r w:rsidR="00122081">
        <w:t>a</w:t>
      </w:r>
      <w:r>
        <w:t xml:space="preserve">tion </w:t>
      </w:r>
      <w:r w:rsidRPr="009B7824">
        <w:t>process</w:t>
      </w:r>
      <w:bookmarkEnd w:id="154"/>
    </w:p>
    <w:p w14:paraId="5B98A1B6" w14:textId="77777777" w:rsidR="00C4101D" w:rsidRDefault="00C4101D" w:rsidP="00C4101D"/>
    <w:p w14:paraId="0980B516" w14:textId="77777777" w:rsidR="00C4101D" w:rsidRDefault="00C4101D" w:rsidP="00C4101D">
      <w:pPr>
        <w:keepNext/>
      </w:pPr>
      <w:r>
        <w:rPr>
          <w:noProof/>
          <w:lang w:val="en-US"/>
        </w:rPr>
        <w:drawing>
          <wp:inline distT="0" distB="0" distL="0" distR="0" wp14:anchorId="6D0CECAA" wp14:editId="071006F5">
            <wp:extent cx="5130800" cy="2844800"/>
            <wp:effectExtent l="0" t="0" r="12700" b="1270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29AFCB09" w14:textId="571977B3" w:rsidR="00C4101D" w:rsidRDefault="00C4101D" w:rsidP="00C4101D">
      <w:pPr>
        <w:pStyle w:val="Caption"/>
        <w:jc w:val="both"/>
      </w:pPr>
      <w:bookmarkStart w:id="155" w:name="_Toc104579367"/>
      <w:r>
        <w:t xml:space="preserve">Figure </w:t>
      </w:r>
      <w:fldSimple w:instr=" STYLEREF 1 \s ">
        <w:r w:rsidR="00277FE5">
          <w:rPr>
            <w:noProof/>
            <w:cs/>
          </w:rPr>
          <w:t>‎</w:t>
        </w:r>
        <w:r w:rsidR="00277FE5">
          <w:rPr>
            <w:noProof/>
          </w:rPr>
          <w:t>3</w:t>
        </w:r>
      </w:fldSimple>
      <w:r w:rsidR="00277FE5">
        <w:noBreakHyphen/>
      </w:r>
      <w:fldSimple w:instr=" SEQ Figure \* ARABIC \s 1 ">
        <w:r w:rsidR="00277FE5">
          <w:rPr>
            <w:noProof/>
          </w:rPr>
          <w:t>1</w:t>
        </w:r>
      </w:fldSimple>
      <w:r>
        <w:t xml:space="preserve">: Community </w:t>
      </w:r>
      <w:r w:rsidR="00B83D54">
        <w:t>Sensitization</w:t>
      </w:r>
      <w:r>
        <w:t xml:space="preserve"> process</w:t>
      </w:r>
      <w:bookmarkEnd w:id="155"/>
    </w:p>
    <w:p w14:paraId="580CDB08" w14:textId="77777777" w:rsidR="00C4101D" w:rsidRDefault="00C4101D" w:rsidP="00C4101D"/>
    <w:p w14:paraId="003B95AE" w14:textId="7DF4C684" w:rsidR="00C4101D" w:rsidRDefault="00C4101D" w:rsidP="00C4101D">
      <w:r>
        <w:t>Community participatory planning involve</w:t>
      </w:r>
      <w:r w:rsidR="004E311F">
        <w:t>d</w:t>
      </w:r>
      <w:r>
        <w:t xml:space="preserve"> the following sections:</w:t>
      </w:r>
    </w:p>
    <w:p w14:paraId="08E9EA8A" w14:textId="5F03417F" w:rsidR="00C4101D" w:rsidRDefault="00C4101D" w:rsidP="00E52C4D">
      <w:r>
        <w:t xml:space="preserve">The </w:t>
      </w:r>
      <w:r w:rsidR="00B83D54">
        <w:t>Consultants</w:t>
      </w:r>
      <w:r>
        <w:t xml:space="preserve"> prepare</w:t>
      </w:r>
      <w:r w:rsidR="00E52C4D">
        <w:t>d</w:t>
      </w:r>
      <w:r>
        <w:t xml:space="preserve"> a Meeting with the CUCs</w:t>
      </w:r>
      <w:r w:rsidR="00534327">
        <w:t>. Then</w:t>
      </w:r>
      <w:r>
        <w:t xml:space="preserve"> CUCs met with the </w:t>
      </w:r>
      <w:r w:rsidR="00E52C4D">
        <w:t>c</w:t>
      </w:r>
      <w:r>
        <w:t xml:space="preserve">ommunity </w:t>
      </w:r>
      <w:r w:rsidR="00E52C4D">
        <w:t>l</w:t>
      </w:r>
      <w:r>
        <w:t>eaders</w:t>
      </w:r>
      <w:r w:rsidR="00E52C4D">
        <w:t>,</w:t>
      </w:r>
      <w:r>
        <w:t xml:space="preserve"> “the council” to sensiti</w:t>
      </w:r>
      <w:r w:rsidR="00E52C4D">
        <w:t>z</w:t>
      </w:r>
      <w:r>
        <w:t xml:space="preserve">e them </w:t>
      </w:r>
      <w:r w:rsidR="00E52C4D">
        <w:t>on</w:t>
      </w:r>
      <w:r>
        <w:t xml:space="preserve"> the Project Developments. They could also take with them Visual Aid Charts and pin them at the Village, Cell and Sector Offices</w:t>
      </w:r>
      <w:r w:rsidR="00E52C4D">
        <w:t>, where</w:t>
      </w:r>
      <w:r>
        <w:t xml:space="preserve"> </w:t>
      </w:r>
      <w:r w:rsidR="00E52C4D">
        <w:t>the</w:t>
      </w:r>
      <w:r>
        <w:t xml:space="preserve"> </w:t>
      </w:r>
      <w:r w:rsidR="00E52C4D">
        <w:t>l</w:t>
      </w:r>
      <w:r>
        <w:t xml:space="preserve">ocal leaders (Council) would </w:t>
      </w:r>
      <w:r w:rsidR="00E52C4D">
        <w:t>relay this in</w:t>
      </w:r>
      <w:r>
        <w:t xml:space="preserve">formation to the </w:t>
      </w:r>
      <w:r w:rsidR="00B83D54">
        <w:t>communities</w:t>
      </w:r>
      <w:r>
        <w:t xml:space="preserve"> </w:t>
      </w:r>
      <w:r w:rsidR="00E52C4D">
        <w:t>to</w:t>
      </w:r>
      <w:r>
        <w:t xml:space="preserve"> receive</w:t>
      </w:r>
      <w:r w:rsidR="00E52C4D">
        <w:t xml:space="preserve"> their</w:t>
      </w:r>
      <w:r>
        <w:t xml:space="preserve"> feedback.</w:t>
      </w:r>
    </w:p>
    <w:p w14:paraId="10D757B3" w14:textId="4C9402E8" w:rsidR="00C4101D" w:rsidRDefault="00E52C4D" w:rsidP="00E52C4D">
      <w:r>
        <w:t>Due to</w:t>
      </w:r>
      <w:r w:rsidR="00C4101D">
        <w:t xml:space="preserve"> COVID-19</w:t>
      </w:r>
      <w:r w:rsidR="0013112B">
        <w:t>,</w:t>
      </w:r>
      <w:r w:rsidR="00C4101D">
        <w:t xml:space="preserve"> meetings were held at their respective Cells (</w:t>
      </w:r>
      <w:proofErr w:type="spellStart"/>
      <w:r w:rsidR="0013112B">
        <w:t>u</w:t>
      </w:r>
      <w:r w:rsidR="00C4101D">
        <w:t>tugari</w:t>
      </w:r>
      <w:proofErr w:type="spellEnd"/>
      <w:r w:rsidR="00C4101D">
        <w:t xml:space="preserve">) and Sector Offices; </w:t>
      </w:r>
    </w:p>
    <w:p w14:paraId="304C2C49" w14:textId="4B973156" w:rsidR="00C4101D" w:rsidRDefault="00C4101D" w:rsidP="00E52C4D">
      <w:r>
        <w:t xml:space="preserve">This process was repeated after the final designs, during the Valuation process and </w:t>
      </w:r>
      <w:r w:rsidR="0013112B">
        <w:t>also during the</w:t>
      </w:r>
      <w:r>
        <w:t xml:space="preserve"> </w:t>
      </w:r>
      <w:r w:rsidR="0013112B">
        <w:t>s</w:t>
      </w:r>
      <w:r>
        <w:t xml:space="preserve">election of the </w:t>
      </w:r>
      <w:r w:rsidR="0013112B">
        <w:t>i</w:t>
      </w:r>
      <w:r>
        <w:t xml:space="preserve">nvestments </w:t>
      </w:r>
    </w:p>
    <w:p w14:paraId="754BB4EF" w14:textId="5507A656" w:rsidR="00C4101D" w:rsidRDefault="00B365D4" w:rsidP="00E52C4D">
      <w:r w:rsidRPr="00B365D4">
        <w:t xml:space="preserve">There were also continuous updates through the CUCs and any preferable media led by the Client </w:t>
      </w:r>
      <w:r>
        <w:t>(</w:t>
      </w:r>
      <w:proofErr w:type="spellStart"/>
      <w:r>
        <w:t>CoK</w:t>
      </w:r>
      <w:proofErr w:type="spellEnd"/>
      <w:r>
        <w:t xml:space="preserve">) </w:t>
      </w:r>
      <w:r w:rsidRPr="00B365D4">
        <w:t>were also made</w:t>
      </w:r>
      <w:r w:rsidR="0013112B">
        <w:t>.</w:t>
      </w:r>
    </w:p>
    <w:p w14:paraId="06EA794E" w14:textId="77777777" w:rsidR="00FB3B4F" w:rsidRDefault="00FB3B4F" w:rsidP="00C4101D">
      <w:pPr>
        <w:pStyle w:val="Caption"/>
        <w:keepNext/>
        <w:sectPr w:rsidR="00FB3B4F" w:rsidSect="001830AF">
          <w:headerReference w:type="default" r:id="rId50"/>
          <w:headerReference w:type="first" r:id="rId51"/>
          <w:pgSz w:w="11906" w:h="16838"/>
          <w:pgMar w:top="1440" w:right="1440" w:bottom="1440" w:left="1440" w:header="288" w:footer="0" w:gutter="0"/>
          <w:cols w:space="708"/>
          <w:titlePg/>
          <w:docGrid w:linePitch="360"/>
        </w:sectPr>
      </w:pPr>
    </w:p>
    <w:p w14:paraId="74693729" w14:textId="7F2F7F2B" w:rsidR="00C4101D" w:rsidRDefault="00C4101D" w:rsidP="00C4101D">
      <w:pPr>
        <w:pStyle w:val="Caption"/>
        <w:keepNext/>
      </w:pPr>
      <w:bookmarkStart w:id="156" w:name="_Toc104579433"/>
      <w:r>
        <w:t xml:space="preserve">Table </w:t>
      </w:r>
      <w:fldSimple w:instr=" STYLEREF 1 \s ">
        <w:r w:rsidR="00534327">
          <w:rPr>
            <w:noProof/>
            <w:cs/>
          </w:rPr>
          <w:t>‎</w:t>
        </w:r>
        <w:r w:rsidR="00534327">
          <w:rPr>
            <w:noProof/>
          </w:rPr>
          <w:t>3</w:t>
        </w:r>
      </w:fldSimple>
      <w:r w:rsidR="00534327">
        <w:noBreakHyphen/>
      </w:r>
      <w:fldSimple w:instr=" SEQ Table \* ARABIC \s 1 ">
        <w:r w:rsidR="00534327">
          <w:rPr>
            <w:noProof/>
          </w:rPr>
          <w:t>4</w:t>
        </w:r>
      </w:fldSimple>
      <w:r>
        <w:t>: Sensitization activities</w:t>
      </w:r>
      <w:bookmarkEnd w:id="156"/>
    </w:p>
    <w:tbl>
      <w:tblPr>
        <w:tblStyle w:val="TableGrid"/>
        <w:tblW w:w="0" w:type="auto"/>
        <w:tblLook w:val="04A0" w:firstRow="1" w:lastRow="0" w:firstColumn="1" w:lastColumn="0" w:noHBand="0" w:noVBand="1"/>
      </w:tblPr>
      <w:tblGrid>
        <w:gridCol w:w="2218"/>
        <w:gridCol w:w="4100"/>
        <w:gridCol w:w="1470"/>
        <w:gridCol w:w="5820"/>
      </w:tblGrid>
      <w:tr w:rsidR="00C4101D" w:rsidRPr="00794D93" w14:paraId="37C2F66C" w14:textId="77777777" w:rsidTr="00937769">
        <w:tc>
          <w:tcPr>
            <w:tcW w:w="2218" w:type="dxa"/>
          </w:tcPr>
          <w:p w14:paraId="03760B92" w14:textId="77777777" w:rsidR="00C4101D" w:rsidRPr="00794D93" w:rsidRDefault="00C4101D" w:rsidP="00C4101D">
            <w:pPr>
              <w:rPr>
                <w:b/>
              </w:rPr>
            </w:pPr>
            <w:r w:rsidRPr="00794D93">
              <w:rPr>
                <w:b/>
              </w:rPr>
              <w:t>Duration</w:t>
            </w:r>
          </w:p>
        </w:tc>
        <w:tc>
          <w:tcPr>
            <w:tcW w:w="4100" w:type="dxa"/>
          </w:tcPr>
          <w:p w14:paraId="62A69443" w14:textId="6D38C50D" w:rsidR="00C4101D" w:rsidRPr="00937769" w:rsidRDefault="00090F8D" w:rsidP="0013112B">
            <w:pPr>
              <w:jc w:val="left"/>
              <w:rPr>
                <w:b/>
              </w:rPr>
            </w:pPr>
            <w:r w:rsidRPr="00794D93">
              <w:rPr>
                <w:b/>
              </w:rPr>
              <w:t>Activity and</w:t>
            </w:r>
            <w:r w:rsidR="00C4101D" w:rsidRPr="00794D93">
              <w:rPr>
                <w:b/>
              </w:rPr>
              <w:t xml:space="preserve"> Venue</w:t>
            </w:r>
          </w:p>
        </w:tc>
        <w:tc>
          <w:tcPr>
            <w:tcW w:w="1470" w:type="dxa"/>
          </w:tcPr>
          <w:p w14:paraId="64EF202E" w14:textId="4E1B53FA" w:rsidR="00C4101D" w:rsidRPr="00937769" w:rsidRDefault="00C4101D" w:rsidP="0013112B">
            <w:pPr>
              <w:jc w:val="left"/>
              <w:rPr>
                <w:b/>
              </w:rPr>
            </w:pPr>
            <w:r w:rsidRPr="00794D93">
              <w:rPr>
                <w:b/>
              </w:rPr>
              <w:t xml:space="preserve">Number of Participants </w:t>
            </w:r>
          </w:p>
        </w:tc>
        <w:tc>
          <w:tcPr>
            <w:tcW w:w="5820" w:type="dxa"/>
          </w:tcPr>
          <w:p w14:paraId="2B92BF55" w14:textId="786F67D4" w:rsidR="00C4101D" w:rsidRPr="00937769" w:rsidRDefault="00C4101D" w:rsidP="0013112B">
            <w:pPr>
              <w:jc w:val="left"/>
              <w:rPr>
                <w:b/>
              </w:rPr>
            </w:pPr>
            <w:r w:rsidRPr="00794D93">
              <w:rPr>
                <w:b/>
              </w:rPr>
              <w:t>Actions</w:t>
            </w:r>
          </w:p>
        </w:tc>
      </w:tr>
      <w:tr w:rsidR="00C4101D" w:rsidRPr="00794D93" w14:paraId="2392B69A" w14:textId="77777777" w:rsidTr="00937769">
        <w:tc>
          <w:tcPr>
            <w:tcW w:w="2218" w:type="dxa"/>
          </w:tcPr>
          <w:p w14:paraId="1806A62B" w14:textId="0779217E" w:rsidR="00C4101D" w:rsidRPr="00794D93" w:rsidRDefault="002161AA" w:rsidP="0013112B">
            <w:pPr>
              <w:jc w:val="left"/>
            </w:pPr>
            <w:r w:rsidRPr="00794D93">
              <w:t>2</w:t>
            </w:r>
            <w:r w:rsidR="00E33C12">
              <w:t>2</w:t>
            </w:r>
            <w:r w:rsidR="00E33C12">
              <w:rPr>
                <w:vertAlign w:val="superscript"/>
              </w:rPr>
              <w:t>nd</w:t>
            </w:r>
            <w:r w:rsidRPr="00794D93">
              <w:t xml:space="preserve"> October 2020</w:t>
            </w:r>
          </w:p>
        </w:tc>
        <w:tc>
          <w:tcPr>
            <w:tcW w:w="4100" w:type="dxa"/>
          </w:tcPr>
          <w:p w14:paraId="272FA1B1" w14:textId="3AB19D3B" w:rsidR="000C4036" w:rsidRDefault="00C4101D" w:rsidP="0013112B">
            <w:pPr>
              <w:jc w:val="left"/>
            </w:pPr>
            <w:r w:rsidRPr="00794D93">
              <w:t>Formation of CUCs from Members of the Council a</w:t>
            </w:r>
            <w:r w:rsidR="0001054F" w:rsidRPr="00794D93">
              <w:t>t</w:t>
            </w:r>
            <w:r w:rsidRPr="00794D93">
              <w:t xml:space="preserve"> </w:t>
            </w:r>
            <w:r w:rsidR="0001054F" w:rsidRPr="00794D93">
              <w:t xml:space="preserve">each </w:t>
            </w:r>
            <w:r w:rsidRPr="00794D93">
              <w:t>Cell level</w:t>
            </w:r>
            <w:r w:rsidR="00090F8D" w:rsidRPr="00794D93">
              <w:t xml:space="preserve">. </w:t>
            </w:r>
            <w:r w:rsidR="000C4036">
              <w:t xml:space="preserve">All 3 cells in </w:t>
            </w:r>
            <w:proofErr w:type="spellStart"/>
            <w:r w:rsidR="000C4036">
              <w:t>Gatenga</w:t>
            </w:r>
            <w:proofErr w:type="spellEnd"/>
            <w:r w:rsidR="000C4036">
              <w:t xml:space="preserve"> </w:t>
            </w:r>
            <w:r w:rsidR="00B83D54">
              <w:t>settlement</w:t>
            </w:r>
            <w:r w:rsidR="000C4036">
              <w:t xml:space="preserve"> were involved in the selection process, from where 5 </w:t>
            </w:r>
            <w:r w:rsidR="00B83D54">
              <w:t>members</w:t>
            </w:r>
            <w:r w:rsidR="000C4036">
              <w:t xml:space="preserve"> were selected per cell to form a total of 15 CUCs in </w:t>
            </w:r>
            <w:proofErr w:type="spellStart"/>
            <w:r w:rsidR="000C4036">
              <w:t>Gatenga</w:t>
            </w:r>
            <w:proofErr w:type="spellEnd"/>
            <w:r w:rsidR="000C4036">
              <w:t xml:space="preserve"> settlement.</w:t>
            </w:r>
            <w:r w:rsidR="00E33C12">
              <w:t xml:space="preserve"> Each cell had 9 representatives to choose from</w:t>
            </w:r>
          </w:p>
          <w:p w14:paraId="4DB17146" w14:textId="77777777" w:rsidR="00C4101D" w:rsidRDefault="00090F8D" w:rsidP="0013112B">
            <w:pPr>
              <w:jc w:val="left"/>
            </w:pPr>
            <w:r w:rsidRPr="00794D93">
              <w:t>50 villages and each village was presented by 3 people</w:t>
            </w:r>
            <w:r w:rsidR="00E33C12">
              <w:t>.</w:t>
            </w:r>
          </w:p>
          <w:p w14:paraId="52217724" w14:textId="25530B38" w:rsidR="00E33C12" w:rsidRPr="00937769" w:rsidRDefault="00E33C12" w:rsidP="0013112B">
            <w:pPr>
              <w:jc w:val="left"/>
            </w:pPr>
            <w:r>
              <w:t xml:space="preserve">The meeting took place at </w:t>
            </w:r>
            <w:proofErr w:type="spellStart"/>
            <w:r>
              <w:t>Gatenga</w:t>
            </w:r>
            <w:proofErr w:type="spellEnd"/>
            <w:r>
              <w:t xml:space="preserve"> sector offices.</w:t>
            </w:r>
          </w:p>
        </w:tc>
        <w:tc>
          <w:tcPr>
            <w:tcW w:w="1470" w:type="dxa"/>
          </w:tcPr>
          <w:p w14:paraId="0F291C1D" w14:textId="621E56A0" w:rsidR="00C4101D" w:rsidRPr="00937769" w:rsidRDefault="00E33C12" w:rsidP="0013112B">
            <w:pPr>
              <w:jc w:val="left"/>
            </w:pPr>
            <w:r>
              <w:t>24</w:t>
            </w:r>
          </w:p>
        </w:tc>
        <w:tc>
          <w:tcPr>
            <w:tcW w:w="5820" w:type="dxa"/>
          </w:tcPr>
          <w:p w14:paraId="68E490C5" w14:textId="2C865C5A" w:rsidR="00C4101D" w:rsidRPr="00937769" w:rsidRDefault="00C4101D" w:rsidP="0013112B">
            <w:pPr>
              <w:jc w:val="left"/>
            </w:pPr>
            <w:r w:rsidRPr="00794D93">
              <w:t>Introduction of the Project to the community and then selection of the CUC members</w:t>
            </w:r>
          </w:p>
        </w:tc>
      </w:tr>
      <w:tr w:rsidR="00C4101D" w:rsidRPr="00794D93" w14:paraId="33ACEF85" w14:textId="77777777" w:rsidTr="00937769">
        <w:tc>
          <w:tcPr>
            <w:tcW w:w="2218" w:type="dxa"/>
          </w:tcPr>
          <w:p w14:paraId="101F803C" w14:textId="0776D2A4" w:rsidR="00C4101D" w:rsidRPr="00937769" w:rsidRDefault="00794D93" w:rsidP="0013112B">
            <w:pPr>
              <w:jc w:val="left"/>
            </w:pPr>
            <w:r w:rsidRPr="00937769">
              <w:t>2</w:t>
            </w:r>
            <w:r w:rsidR="00E33C12">
              <w:t>2</w:t>
            </w:r>
            <w:r w:rsidR="00E33C12">
              <w:rPr>
                <w:vertAlign w:val="superscript"/>
              </w:rPr>
              <w:t>nd</w:t>
            </w:r>
            <w:r w:rsidRPr="00937769">
              <w:t xml:space="preserve"> October 2020</w:t>
            </w:r>
          </w:p>
        </w:tc>
        <w:tc>
          <w:tcPr>
            <w:tcW w:w="4100" w:type="dxa"/>
          </w:tcPr>
          <w:p w14:paraId="23872895" w14:textId="6DE44416" w:rsidR="00C4101D" w:rsidRPr="00937769" w:rsidRDefault="00C4101D" w:rsidP="0013112B">
            <w:pPr>
              <w:jc w:val="left"/>
            </w:pPr>
            <w:r w:rsidRPr="00794D93">
              <w:t>Sensitization of the of the CUCs members of their roles in the project</w:t>
            </w:r>
            <w:r w:rsidR="0001054F" w:rsidRPr="00794D93">
              <w:t xml:space="preserve"> at </w:t>
            </w:r>
            <w:proofErr w:type="spellStart"/>
            <w:r w:rsidR="00E33C12">
              <w:t>Gatenga</w:t>
            </w:r>
            <w:proofErr w:type="spellEnd"/>
            <w:r w:rsidR="00E33C12">
              <w:t xml:space="preserve"> Sector offices.</w:t>
            </w:r>
          </w:p>
        </w:tc>
        <w:tc>
          <w:tcPr>
            <w:tcW w:w="1470" w:type="dxa"/>
          </w:tcPr>
          <w:p w14:paraId="1FD97BA8" w14:textId="2CC805D8" w:rsidR="00C4101D" w:rsidRPr="00937769" w:rsidRDefault="00E33C12" w:rsidP="0013112B">
            <w:pPr>
              <w:jc w:val="left"/>
            </w:pPr>
            <w:r>
              <w:t>15</w:t>
            </w:r>
            <w:r w:rsidR="002161AA" w:rsidRPr="00794D93">
              <w:t xml:space="preserve"> </w:t>
            </w:r>
            <w:r w:rsidR="0001054F" w:rsidRPr="00794D93">
              <w:t xml:space="preserve"> </w:t>
            </w:r>
          </w:p>
        </w:tc>
        <w:tc>
          <w:tcPr>
            <w:tcW w:w="5820" w:type="dxa"/>
          </w:tcPr>
          <w:p w14:paraId="132CAB1B" w14:textId="02BBAB31" w:rsidR="00C4101D" w:rsidRPr="00937769" w:rsidRDefault="00B83D54" w:rsidP="0013112B">
            <w:pPr>
              <w:jc w:val="left"/>
            </w:pPr>
            <w:r w:rsidRPr="00794D93">
              <w:t>One day seminar with Experts explaining the roles of the CUC members in</w:t>
            </w:r>
            <w:r>
              <w:t xml:space="preserve"> the planning process,</w:t>
            </w:r>
            <w:r w:rsidRPr="00794D93">
              <w:t xml:space="preserve"> selection and decision making. </w:t>
            </w:r>
            <w:r w:rsidR="00D73FAF" w:rsidRPr="00794D93">
              <w:t xml:space="preserve">Modules of the roles were developed and were given out to the CUCs </w:t>
            </w:r>
            <w:r w:rsidR="0001054F" w:rsidRPr="00794D93">
              <w:t xml:space="preserve"> </w:t>
            </w:r>
          </w:p>
        </w:tc>
      </w:tr>
      <w:tr w:rsidR="00C4101D" w:rsidRPr="00794D93" w14:paraId="3DC9E46B" w14:textId="77777777" w:rsidTr="00937769">
        <w:tc>
          <w:tcPr>
            <w:tcW w:w="2218" w:type="dxa"/>
          </w:tcPr>
          <w:p w14:paraId="4D745F35" w14:textId="2D2CFCB4" w:rsidR="00C4101D" w:rsidRPr="00937769" w:rsidRDefault="00794D93" w:rsidP="0013112B">
            <w:pPr>
              <w:jc w:val="left"/>
            </w:pPr>
            <w:r w:rsidRPr="00937769">
              <w:t>2</w:t>
            </w:r>
            <w:r w:rsidRPr="00937769">
              <w:rPr>
                <w:vertAlign w:val="superscript"/>
              </w:rPr>
              <w:t>nd</w:t>
            </w:r>
            <w:r w:rsidRPr="00937769">
              <w:t>-11</w:t>
            </w:r>
            <w:r w:rsidRPr="00937769">
              <w:rPr>
                <w:vertAlign w:val="superscript"/>
              </w:rPr>
              <w:t>th</w:t>
            </w:r>
            <w:r w:rsidRPr="00937769">
              <w:t xml:space="preserve"> November 2020</w:t>
            </w:r>
          </w:p>
        </w:tc>
        <w:tc>
          <w:tcPr>
            <w:tcW w:w="4100" w:type="dxa"/>
          </w:tcPr>
          <w:p w14:paraId="04754328" w14:textId="028E0806" w:rsidR="00C4101D" w:rsidRPr="00937769" w:rsidRDefault="00C4101D" w:rsidP="0013112B">
            <w:pPr>
              <w:jc w:val="left"/>
            </w:pPr>
            <w:r w:rsidRPr="00794D93">
              <w:t>Meetings with CUCs</w:t>
            </w:r>
            <w:r w:rsidR="0001054F" w:rsidRPr="00794D93">
              <w:t xml:space="preserve"> to exp</w:t>
            </w:r>
            <w:r w:rsidR="002161AA" w:rsidRPr="00794D93">
              <w:t>l</w:t>
            </w:r>
            <w:r w:rsidR="0001054F" w:rsidRPr="00794D93">
              <w:t xml:space="preserve">ain the preliminary </w:t>
            </w:r>
            <w:r w:rsidR="00090F8D" w:rsidRPr="00937769">
              <w:t>developments and</w:t>
            </w:r>
            <w:r w:rsidR="0001054F" w:rsidRPr="00794D93">
              <w:t xml:space="preserve"> scope of the Project</w:t>
            </w:r>
            <w:r w:rsidR="00D73FAF" w:rsidRPr="00794D93">
              <w:t xml:space="preserve"> as per the feasibility studies</w:t>
            </w:r>
            <w:r w:rsidR="0001054F" w:rsidRPr="00794D93">
              <w:t xml:space="preserve"> </w:t>
            </w:r>
            <w:r w:rsidR="00090F8D" w:rsidRPr="00794D93">
              <w:t>at</w:t>
            </w:r>
            <w:r w:rsidR="00090F8D" w:rsidRPr="00937769">
              <w:t xml:space="preserve"> </w:t>
            </w:r>
            <w:proofErr w:type="spellStart"/>
            <w:r w:rsidR="00E33C12">
              <w:t>Gatenga</w:t>
            </w:r>
            <w:proofErr w:type="spellEnd"/>
            <w:r w:rsidR="00E33C12">
              <w:t xml:space="preserve"> Sector Offices</w:t>
            </w:r>
          </w:p>
        </w:tc>
        <w:tc>
          <w:tcPr>
            <w:tcW w:w="1470" w:type="dxa"/>
          </w:tcPr>
          <w:p w14:paraId="7081DF90" w14:textId="7392ED60" w:rsidR="00C4101D" w:rsidRPr="00937769" w:rsidRDefault="00E33C12" w:rsidP="0013112B">
            <w:pPr>
              <w:jc w:val="left"/>
            </w:pPr>
            <w:r>
              <w:t>15</w:t>
            </w:r>
          </w:p>
        </w:tc>
        <w:tc>
          <w:tcPr>
            <w:tcW w:w="5820" w:type="dxa"/>
          </w:tcPr>
          <w:p w14:paraId="219E1346" w14:textId="7922FD12" w:rsidR="00C4101D" w:rsidRPr="00937769" w:rsidRDefault="00C4101D" w:rsidP="0013112B">
            <w:pPr>
              <w:jc w:val="left"/>
            </w:pPr>
            <w:r w:rsidRPr="00794D93">
              <w:t>-confirm</w:t>
            </w:r>
            <w:r w:rsidR="00D73FAF" w:rsidRPr="00794D93">
              <w:t>ation of the</w:t>
            </w:r>
            <w:r w:rsidRPr="00794D93">
              <w:t xml:space="preserve"> investment selections</w:t>
            </w:r>
          </w:p>
          <w:p w14:paraId="485631AE" w14:textId="0A7B1631" w:rsidR="00C4101D" w:rsidRPr="00937769" w:rsidRDefault="00C4101D" w:rsidP="0013112B">
            <w:pPr>
              <w:jc w:val="left"/>
            </w:pPr>
            <w:r w:rsidRPr="00794D93">
              <w:t>-suggestion of new ones</w:t>
            </w:r>
            <w:r w:rsidR="00D73FAF" w:rsidRPr="00794D93">
              <w:t xml:space="preserve"> from the Community</w:t>
            </w:r>
          </w:p>
          <w:p w14:paraId="2DBCC477" w14:textId="00917A0E" w:rsidR="00C4101D" w:rsidRPr="00937769" w:rsidRDefault="00C4101D" w:rsidP="0013112B">
            <w:pPr>
              <w:jc w:val="left"/>
            </w:pPr>
            <w:r w:rsidRPr="00794D93">
              <w:t>-visit</w:t>
            </w:r>
            <w:r w:rsidR="00D73FAF" w:rsidRPr="00794D93">
              <w:t>ed</w:t>
            </w:r>
            <w:r w:rsidRPr="00794D93">
              <w:t xml:space="preserve"> sites </w:t>
            </w:r>
            <w:r w:rsidR="00D73FAF" w:rsidRPr="00794D93">
              <w:t xml:space="preserve">with the </w:t>
            </w:r>
            <w:r w:rsidR="00090F8D" w:rsidRPr="00794D93">
              <w:t>CUCs to</w:t>
            </w:r>
            <w:r w:rsidRPr="00794D93">
              <w:t xml:space="preserve"> identify locations </w:t>
            </w:r>
            <w:r w:rsidR="0001054F" w:rsidRPr="00794D93">
              <w:t xml:space="preserve">for the proposed investments </w:t>
            </w:r>
          </w:p>
        </w:tc>
      </w:tr>
      <w:tr w:rsidR="00C4101D" w:rsidRPr="00794D93" w14:paraId="7AB03B4E" w14:textId="77777777" w:rsidTr="00937769">
        <w:tc>
          <w:tcPr>
            <w:tcW w:w="2218" w:type="dxa"/>
          </w:tcPr>
          <w:p w14:paraId="054CB8E3" w14:textId="60116D40" w:rsidR="00C4101D" w:rsidRPr="00937769" w:rsidRDefault="0030304C" w:rsidP="0013112B">
            <w:pPr>
              <w:jc w:val="left"/>
            </w:pPr>
            <w:r w:rsidRPr="00794D93">
              <w:t>19</w:t>
            </w:r>
            <w:r w:rsidRPr="00937769">
              <w:rPr>
                <w:vertAlign w:val="superscript"/>
              </w:rPr>
              <w:t>th</w:t>
            </w:r>
            <w:r w:rsidRPr="00794D93">
              <w:t xml:space="preserve"> April 2021</w:t>
            </w:r>
          </w:p>
        </w:tc>
        <w:tc>
          <w:tcPr>
            <w:tcW w:w="4100" w:type="dxa"/>
          </w:tcPr>
          <w:p w14:paraId="6B5D9209" w14:textId="0096A2ED" w:rsidR="00C4101D" w:rsidRPr="00937769" w:rsidRDefault="00C4101D" w:rsidP="0013112B">
            <w:pPr>
              <w:jc w:val="left"/>
            </w:pPr>
            <w:r w:rsidRPr="00794D93">
              <w:t xml:space="preserve">Meetings with </w:t>
            </w:r>
            <w:r w:rsidR="0001054F" w:rsidRPr="00794D93">
              <w:t xml:space="preserve">CUC members </w:t>
            </w:r>
            <w:r w:rsidR="00E33C12" w:rsidRPr="00794D93">
              <w:t>for</w:t>
            </w:r>
            <w:r w:rsidR="0001054F" w:rsidRPr="00794D93">
              <w:t xml:space="preserve"> selection of the Final Investments after Draft detailed Design </w:t>
            </w:r>
            <w:r w:rsidR="00FB3B4F" w:rsidRPr="00794D93">
              <w:t xml:space="preserve">at </w:t>
            </w:r>
            <w:proofErr w:type="spellStart"/>
            <w:r w:rsidR="004A3EFD">
              <w:t>Gatenga</w:t>
            </w:r>
            <w:proofErr w:type="spellEnd"/>
            <w:r w:rsidR="004A3EFD">
              <w:t xml:space="preserve"> Sector offices</w:t>
            </w:r>
          </w:p>
        </w:tc>
        <w:tc>
          <w:tcPr>
            <w:tcW w:w="1470" w:type="dxa"/>
          </w:tcPr>
          <w:p w14:paraId="3206EBE8" w14:textId="3DD38259" w:rsidR="00C4101D" w:rsidRPr="00937769" w:rsidRDefault="004A3EFD" w:rsidP="0013112B">
            <w:pPr>
              <w:jc w:val="left"/>
            </w:pPr>
            <w:r>
              <w:t>15</w:t>
            </w:r>
          </w:p>
        </w:tc>
        <w:tc>
          <w:tcPr>
            <w:tcW w:w="5820" w:type="dxa"/>
          </w:tcPr>
          <w:p w14:paraId="7FB85E99" w14:textId="543911A6" w:rsidR="00C4101D" w:rsidRPr="00937769" w:rsidRDefault="00FB3B4F" w:rsidP="0013112B">
            <w:pPr>
              <w:jc w:val="left"/>
            </w:pPr>
            <w:r w:rsidRPr="00794D93">
              <w:t>-</w:t>
            </w:r>
            <w:r w:rsidR="00C4101D" w:rsidRPr="00794D93">
              <w:t>The CUC</w:t>
            </w:r>
            <w:r w:rsidR="0001054F" w:rsidRPr="00794D93">
              <w:t>s</w:t>
            </w:r>
            <w:r w:rsidR="00C4101D" w:rsidRPr="00794D93">
              <w:t xml:space="preserve"> </w:t>
            </w:r>
            <w:r w:rsidR="0001054F" w:rsidRPr="00794D93">
              <w:t>presented and gave</w:t>
            </w:r>
            <w:r w:rsidR="00C4101D" w:rsidRPr="00794D93">
              <w:t xml:space="preserve"> feedback </w:t>
            </w:r>
            <w:r w:rsidR="0001054F" w:rsidRPr="00794D93">
              <w:t>from</w:t>
            </w:r>
            <w:r w:rsidR="00C4101D" w:rsidRPr="00794D93">
              <w:t xml:space="preserve"> community members.</w:t>
            </w:r>
          </w:p>
          <w:p w14:paraId="7B430031" w14:textId="77777777" w:rsidR="00C4101D" w:rsidRPr="00937769" w:rsidRDefault="00C4101D" w:rsidP="0013112B">
            <w:pPr>
              <w:jc w:val="left"/>
            </w:pPr>
            <w:r w:rsidRPr="00794D93">
              <w:t>-Share</w:t>
            </w:r>
            <w:r w:rsidR="0001054F" w:rsidRPr="00794D93">
              <w:t>d</w:t>
            </w:r>
            <w:r w:rsidRPr="00794D93">
              <w:t xml:space="preserve"> the planning process</w:t>
            </w:r>
            <w:r w:rsidR="00FB3B4F" w:rsidRPr="00794D93">
              <w:t xml:space="preserve"> with the guidance of the Consultants, Sector Authorities and the Client representatives</w:t>
            </w:r>
          </w:p>
          <w:p w14:paraId="2F0F1424" w14:textId="77777777" w:rsidR="00A678CA" w:rsidRPr="00937769" w:rsidRDefault="00A678CA" w:rsidP="0013112B">
            <w:pPr>
              <w:jc w:val="left"/>
            </w:pPr>
            <w:r w:rsidRPr="00794D93">
              <w:t xml:space="preserve">Presentations were made with the help of animated Visual Aid presentations </w:t>
            </w:r>
          </w:p>
          <w:p w14:paraId="58F2EE63" w14:textId="14C88EA5" w:rsidR="00D73FAF" w:rsidRPr="00937769" w:rsidRDefault="00D73FAF" w:rsidP="0013112B">
            <w:pPr>
              <w:jc w:val="left"/>
            </w:pPr>
            <w:r w:rsidRPr="00794D93">
              <w:t xml:space="preserve">Selection of the Investment by the CUCs. Copies of maps were given to the CUCs to pin at cell offices and receive comments from the </w:t>
            </w:r>
            <w:r w:rsidR="00090F8D" w:rsidRPr="00794D93">
              <w:t>general</w:t>
            </w:r>
            <w:r w:rsidRPr="00794D93">
              <w:t xml:space="preserve"> community </w:t>
            </w:r>
          </w:p>
        </w:tc>
      </w:tr>
      <w:tr w:rsidR="00C4101D" w:rsidRPr="00794D93" w14:paraId="71AD6D84" w14:textId="77777777" w:rsidTr="00937769">
        <w:tc>
          <w:tcPr>
            <w:tcW w:w="2218" w:type="dxa"/>
          </w:tcPr>
          <w:p w14:paraId="55E01C64" w14:textId="4FD1A225" w:rsidR="00C4101D" w:rsidRPr="00794D93" w:rsidRDefault="00C966EC" w:rsidP="0013112B">
            <w:pPr>
              <w:jc w:val="left"/>
            </w:pPr>
            <w:r w:rsidRPr="00794D93">
              <w:t>22</w:t>
            </w:r>
            <w:r w:rsidRPr="00937769">
              <w:rPr>
                <w:vertAlign w:val="superscript"/>
              </w:rPr>
              <w:t>nd</w:t>
            </w:r>
            <w:r w:rsidRPr="00794D93">
              <w:t xml:space="preserve"> June</w:t>
            </w:r>
            <w:r w:rsidR="00C4101D" w:rsidRPr="00794D93">
              <w:t xml:space="preserve"> 2021</w:t>
            </w:r>
          </w:p>
        </w:tc>
        <w:tc>
          <w:tcPr>
            <w:tcW w:w="4100" w:type="dxa"/>
          </w:tcPr>
          <w:p w14:paraId="76B0EAAB" w14:textId="6D79C5E8" w:rsidR="00C4101D" w:rsidRPr="00937769" w:rsidRDefault="00FB3B4F" w:rsidP="0013112B">
            <w:pPr>
              <w:jc w:val="left"/>
            </w:pPr>
            <w:r w:rsidRPr="00794D93">
              <w:t xml:space="preserve">Meetings with CUC members For </w:t>
            </w:r>
            <w:r w:rsidR="00090F8D" w:rsidRPr="00937769">
              <w:t>Sensitisation</w:t>
            </w:r>
            <w:r w:rsidRPr="00794D93">
              <w:t xml:space="preserve"> on the property Valuation Process</w:t>
            </w:r>
            <w:r w:rsidR="004A3EFD">
              <w:t xml:space="preserve">, at </w:t>
            </w:r>
            <w:proofErr w:type="spellStart"/>
            <w:r w:rsidR="004A3EFD">
              <w:t>Gatenga</w:t>
            </w:r>
            <w:proofErr w:type="spellEnd"/>
            <w:r w:rsidR="004A3EFD">
              <w:t xml:space="preserve"> cell offices</w:t>
            </w:r>
          </w:p>
        </w:tc>
        <w:tc>
          <w:tcPr>
            <w:tcW w:w="1470" w:type="dxa"/>
          </w:tcPr>
          <w:p w14:paraId="43F908DB" w14:textId="14D3BE8D" w:rsidR="00C4101D" w:rsidRPr="00937769" w:rsidRDefault="004A3EFD" w:rsidP="0013112B">
            <w:pPr>
              <w:jc w:val="left"/>
            </w:pPr>
            <w:r>
              <w:t>15</w:t>
            </w:r>
          </w:p>
        </w:tc>
        <w:tc>
          <w:tcPr>
            <w:tcW w:w="5820" w:type="dxa"/>
          </w:tcPr>
          <w:p w14:paraId="18939AFC" w14:textId="7F26C70F" w:rsidR="00C4101D" w:rsidRPr="00937769" w:rsidRDefault="0030304C" w:rsidP="0013112B">
            <w:pPr>
              <w:jc w:val="left"/>
            </w:pPr>
            <w:r w:rsidRPr="00794D93">
              <w:t xml:space="preserve">The CUCs were informed of the process of the census of carrying out the census and </w:t>
            </w:r>
            <w:r w:rsidR="00090F8D" w:rsidRPr="00794D93">
              <w:t>valuation</w:t>
            </w:r>
            <w:r w:rsidRPr="00794D93">
              <w:t xml:space="preserve"> of the affected properties. They were requested to </w:t>
            </w:r>
            <w:r w:rsidR="00090F8D" w:rsidRPr="00794D93">
              <w:t>inform</w:t>
            </w:r>
            <w:r w:rsidRPr="00794D93">
              <w:t xml:space="preserve"> all the persons whose list had been given to be present at the specified days as the Valuers take inventory for their properties</w:t>
            </w:r>
          </w:p>
        </w:tc>
      </w:tr>
      <w:tr w:rsidR="00C4101D" w:rsidRPr="00794D93" w14:paraId="759AF0BC" w14:textId="77777777" w:rsidTr="00937769">
        <w:tc>
          <w:tcPr>
            <w:tcW w:w="2218" w:type="dxa"/>
          </w:tcPr>
          <w:p w14:paraId="254F5518" w14:textId="7D689407" w:rsidR="00C4101D" w:rsidRPr="00794D93" w:rsidRDefault="00C966EC" w:rsidP="0013112B">
            <w:pPr>
              <w:jc w:val="left"/>
            </w:pPr>
            <w:r w:rsidRPr="00794D93">
              <w:t>22</w:t>
            </w:r>
            <w:r w:rsidRPr="00937769">
              <w:rPr>
                <w:vertAlign w:val="superscript"/>
              </w:rPr>
              <w:t>nd</w:t>
            </w:r>
            <w:r w:rsidRPr="00794D93">
              <w:t xml:space="preserve"> June 2021</w:t>
            </w:r>
          </w:p>
        </w:tc>
        <w:tc>
          <w:tcPr>
            <w:tcW w:w="4100" w:type="dxa"/>
          </w:tcPr>
          <w:p w14:paraId="6F804206" w14:textId="77777777" w:rsidR="00C4101D" w:rsidRPr="00937769" w:rsidRDefault="00C4101D" w:rsidP="0013112B">
            <w:pPr>
              <w:jc w:val="left"/>
            </w:pPr>
            <w:r w:rsidRPr="00794D93">
              <w:t>Continuous meetings with CUC as required depending on information needs and updates.</w:t>
            </w:r>
          </w:p>
        </w:tc>
        <w:tc>
          <w:tcPr>
            <w:tcW w:w="1470" w:type="dxa"/>
          </w:tcPr>
          <w:p w14:paraId="75D1C736" w14:textId="532CB11D" w:rsidR="00C4101D" w:rsidRPr="00937769" w:rsidRDefault="004A3EFD" w:rsidP="0013112B">
            <w:pPr>
              <w:jc w:val="left"/>
            </w:pPr>
            <w:r>
              <w:t>15</w:t>
            </w:r>
          </w:p>
        </w:tc>
        <w:tc>
          <w:tcPr>
            <w:tcW w:w="5820" w:type="dxa"/>
          </w:tcPr>
          <w:p w14:paraId="2671C4E3" w14:textId="43D5A2C2" w:rsidR="00C4101D" w:rsidRPr="00937769" w:rsidRDefault="00C4101D" w:rsidP="0013112B">
            <w:pPr>
              <w:jc w:val="left"/>
            </w:pPr>
            <w:r w:rsidRPr="00794D93">
              <w:t>CUC continue to feedback to their leaders and villages.</w:t>
            </w:r>
          </w:p>
        </w:tc>
      </w:tr>
      <w:tr w:rsidR="00C4101D" w14:paraId="2F92BD12" w14:textId="77777777" w:rsidTr="00937769">
        <w:tc>
          <w:tcPr>
            <w:tcW w:w="2218" w:type="dxa"/>
          </w:tcPr>
          <w:p w14:paraId="541245F2" w14:textId="677670AD" w:rsidR="00C4101D" w:rsidRPr="00794D93" w:rsidRDefault="00C966EC" w:rsidP="0013112B">
            <w:pPr>
              <w:jc w:val="left"/>
            </w:pPr>
            <w:r w:rsidRPr="00794D93">
              <w:t>22</w:t>
            </w:r>
            <w:r w:rsidRPr="00937769">
              <w:rPr>
                <w:vertAlign w:val="superscript"/>
              </w:rPr>
              <w:t>nd</w:t>
            </w:r>
            <w:r w:rsidRPr="00794D93">
              <w:t xml:space="preserve"> </w:t>
            </w:r>
            <w:r w:rsidR="00C4101D" w:rsidRPr="00794D93">
              <w:t xml:space="preserve"> June 2021</w:t>
            </w:r>
          </w:p>
        </w:tc>
        <w:tc>
          <w:tcPr>
            <w:tcW w:w="4100" w:type="dxa"/>
          </w:tcPr>
          <w:p w14:paraId="5C123319" w14:textId="21DD00A0" w:rsidR="00C4101D" w:rsidRPr="00937769" w:rsidRDefault="00090F8D" w:rsidP="0013112B">
            <w:pPr>
              <w:jc w:val="left"/>
            </w:pPr>
            <w:r w:rsidRPr="00794D93">
              <w:t>Update of the community on the final investments selected.</w:t>
            </w:r>
          </w:p>
        </w:tc>
        <w:tc>
          <w:tcPr>
            <w:tcW w:w="1470" w:type="dxa"/>
          </w:tcPr>
          <w:p w14:paraId="6DAF0628" w14:textId="5B9B3FC0" w:rsidR="00C4101D" w:rsidRPr="00937769" w:rsidRDefault="004A3EFD" w:rsidP="0013112B">
            <w:pPr>
              <w:jc w:val="left"/>
            </w:pPr>
            <w:r>
              <w:t>15</w:t>
            </w:r>
          </w:p>
        </w:tc>
        <w:tc>
          <w:tcPr>
            <w:tcW w:w="5820" w:type="dxa"/>
          </w:tcPr>
          <w:p w14:paraId="413F2C49" w14:textId="0BD4618D" w:rsidR="00C4101D" w:rsidRDefault="00C4101D" w:rsidP="0013112B">
            <w:pPr>
              <w:jc w:val="left"/>
            </w:pPr>
            <w:r w:rsidRPr="00794D93">
              <w:t>Feedback and validation of final plans.</w:t>
            </w:r>
          </w:p>
        </w:tc>
      </w:tr>
    </w:tbl>
    <w:p w14:paraId="2B6C1922" w14:textId="77777777" w:rsidR="00C4101D" w:rsidRDefault="00C4101D" w:rsidP="00C4101D"/>
    <w:p w14:paraId="67BDACA3" w14:textId="77777777" w:rsidR="00FB3B4F" w:rsidRDefault="00FB3B4F" w:rsidP="00C4101D">
      <w:pPr>
        <w:pStyle w:val="Heading2"/>
        <w:numPr>
          <w:ilvl w:val="0"/>
          <w:numId w:val="0"/>
        </w:numPr>
        <w:sectPr w:rsidR="00FB3B4F" w:rsidSect="00937769">
          <w:headerReference w:type="default" r:id="rId52"/>
          <w:headerReference w:type="first" r:id="rId53"/>
          <w:pgSz w:w="16838" w:h="11906" w:orient="landscape"/>
          <w:pgMar w:top="1440" w:right="1440" w:bottom="1440" w:left="1440" w:header="288" w:footer="0" w:gutter="0"/>
          <w:cols w:space="708"/>
          <w:titlePg/>
          <w:docGrid w:linePitch="360"/>
        </w:sectPr>
      </w:pPr>
    </w:p>
    <w:p w14:paraId="7FABA1B4" w14:textId="77777777" w:rsidR="00F449AF" w:rsidRPr="00AA4A1C" w:rsidRDefault="00F449AF" w:rsidP="00F449AF"/>
    <w:bookmarkEnd w:id="152"/>
    <w:bookmarkEnd w:id="153"/>
    <w:p w14:paraId="766770F8" w14:textId="77777777" w:rsidR="006157F5" w:rsidRPr="00AA4A1C" w:rsidRDefault="009E6363" w:rsidP="00F17994">
      <w:pPr>
        <w:pStyle w:val="Figures"/>
        <w:rPr>
          <w:noProof w:val="0"/>
        </w:rPr>
      </w:pPr>
      <w:r w:rsidRPr="00AA4A1C">
        <w:rPr>
          <w:lang w:val="en-US"/>
        </w:rPr>
        <w:drawing>
          <wp:inline distT="0" distB="0" distL="0" distR="0" wp14:anchorId="0375943E" wp14:editId="50C4ADFE">
            <wp:extent cx="6311900" cy="37871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6316155" cy="3789693"/>
                    </a:xfrm>
                    <a:prstGeom prst="rect">
                      <a:avLst/>
                    </a:prstGeom>
                    <a:noFill/>
                    <a:ln>
                      <a:noFill/>
                    </a:ln>
                    <a:extLst>
                      <a:ext uri="{53640926-AAD7-44D8-BBD7-CCE9431645EC}">
                        <a14:shadowObscured xmlns:a14="http://schemas.microsoft.com/office/drawing/2010/main"/>
                      </a:ext>
                    </a:extLst>
                  </pic:spPr>
                </pic:pic>
              </a:graphicData>
            </a:graphic>
          </wp:inline>
        </w:drawing>
      </w:r>
    </w:p>
    <w:p w14:paraId="7965E096" w14:textId="036E32CE" w:rsidR="009E6363" w:rsidRPr="00AA4A1C" w:rsidRDefault="006157F5" w:rsidP="00F17994">
      <w:pPr>
        <w:pStyle w:val="Captionbelow"/>
        <w:rPr>
          <w:lang w:val="en-GB"/>
        </w:rPr>
      </w:pPr>
      <w:bookmarkStart w:id="157" w:name="_Toc104579368"/>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3</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2</w:t>
      </w:r>
      <w:r w:rsidR="00277FE5">
        <w:rPr>
          <w:lang w:val="en-GB"/>
        </w:rPr>
        <w:fldChar w:fldCharType="end"/>
      </w:r>
      <w:r w:rsidRPr="00AA4A1C">
        <w:rPr>
          <w:lang w:val="en-GB"/>
        </w:rPr>
        <w:t>: Attendance Sheet from the stakeholder meetings 1</w:t>
      </w:r>
      <w:bookmarkEnd w:id="157"/>
    </w:p>
    <w:p w14:paraId="5465DC7E" w14:textId="77777777" w:rsidR="000D1F6B" w:rsidRPr="00AA4A1C" w:rsidRDefault="006157F5" w:rsidP="006E573E">
      <w:pPr>
        <w:pStyle w:val="Figures"/>
        <w:rPr>
          <w:noProof w:val="0"/>
        </w:rPr>
      </w:pPr>
      <w:r w:rsidRPr="00AA4A1C">
        <w:rPr>
          <w:lang w:val="en-US"/>
        </w:rPr>
        <w:drawing>
          <wp:inline distT="0" distB="0" distL="0" distR="0" wp14:anchorId="2453CE34" wp14:editId="3E1A6E11">
            <wp:extent cx="6141696" cy="3771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6149906" cy="3776942"/>
                    </a:xfrm>
                    <a:prstGeom prst="rect">
                      <a:avLst/>
                    </a:prstGeom>
                    <a:noFill/>
                    <a:ln>
                      <a:noFill/>
                    </a:ln>
                    <a:extLst>
                      <a:ext uri="{53640926-AAD7-44D8-BBD7-CCE9431645EC}">
                        <a14:shadowObscured xmlns:a14="http://schemas.microsoft.com/office/drawing/2010/main"/>
                      </a:ext>
                    </a:extLst>
                  </pic:spPr>
                </pic:pic>
              </a:graphicData>
            </a:graphic>
          </wp:inline>
        </w:drawing>
      </w:r>
    </w:p>
    <w:p w14:paraId="62C8AD4E" w14:textId="2499402B" w:rsidR="006157F5" w:rsidRPr="00AA4A1C" w:rsidRDefault="006157F5" w:rsidP="00F17994">
      <w:pPr>
        <w:pStyle w:val="Captionbelow"/>
        <w:rPr>
          <w:lang w:val="en-GB"/>
        </w:rPr>
      </w:pPr>
      <w:bookmarkStart w:id="158" w:name="_Toc104579369"/>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3</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3</w:t>
      </w:r>
      <w:r w:rsidR="00277FE5">
        <w:rPr>
          <w:lang w:val="en-GB"/>
        </w:rPr>
        <w:fldChar w:fldCharType="end"/>
      </w:r>
      <w:r w:rsidRPr="00AA4A1C">
        <w:rPr>
          <w:lang w:val="en-GB"/>
        </w:rPr>
        <w:t>: Attendance Sheet from the stakeholder meetings 2</w:t>
      </w:r>
      <w:bookmarkEnd w:id="158"/>
    </w:p>
    <w:p w14:paraId="0EB3F4E7" w14:textId="28C6FA91" w:rsidR="003503FC" w:rsidRPr="00AA4A1C" w:rsidRDefault="003503FC" w:rsidP="00F17994">
      <w:pPr>
        <w:pStyle w:val="Captionbelow"/>
        <w:rPr>
          <w:lang w:val="en-GB"/>
        </w:rPr>
      </w:pPr>
    </w:p>
    <w:p w14:paraId="717BE1F3" w14:textId="3152986A" w:rsidR="00470175" w:rsidRPr="00AA4A1C" w:rsidRDefault="004A3EFD" w:rsidP="004A3EFD">
      <w:pPr>
        <w:pStyle w:val="Captionbelow"/>
        <w:keepNext/>
        <w:ind w:left="-1170"/>
      </w:pPr>
      <w:r>
        <w:rPr>
          <w:noProof/>
        </w:rPr>
        <w:drawing>
          <wp:inline distT="0" distB="0" distL="0" distR="0" wp14:anchorId="1ED1D7D0" wp14:editId="790688A8">
            <wp:extent cx="6975173" cy="4581080"/>
            <wp:effectExtent l="0" t="0" r="0" b="0"/>
            <wp:docPr id="564957" name="Picture 56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000146" cy="4597482"/>
                    </a:xfrm>
                    <a:prstGeom prst="rect">
                      <a:avLst/>
                    </a:prstGeom>
                    <a:noFill/>
                    <a:ln>
                      <a:noFill/>
                    </a:ln>
                  </pic:spPr>
                </pic:pic>
              </a:graphicData>
            </a:graphic>
          </wp:inline>
        </w:drawing>
      </w:r>
    </w:p>
    <w:p w14:paraId="74874C70" w14:textId="07013BBE" w:rsidR="003503FC" w:rsidRPr="00AA4A1C" w:rsidRDefault="00470175" w:rsidP="00470175">
      <w:pPr>
        <w:pStyle w:val="Caption"/>
        <w:rPr>
          <w:lang w:val="en-GB"/>
        </w:rPr>
      </w:pPr>
      <w:bookmarkStart w:id="159" w:name="_Toc104579370"/>
      <w:r w:rsidRPr="00AA4A1C">
        <w:t xml:space="preserve">Figure </w:t>
      </w:r>
      <w:fldSimple w:instr=" STYLEREF 1 \s ">
        <w:r w:rsidR="00277FE5">
          <w:rPr>
            <w:noProof/>
            <w:cs/>
          </w:rPr>
          <w:t>‎</w:t>
        </w:r>
        <w:r w:rsidR="00277FE5">
          <w:rPr>
            <w:noProof/>
          </w:rPr>
          <w:t>3</w:t>
        </w:r>
      </w:fldSimple>
      <w:r w:rsidR="00277FE5">
        <w:noBreakHyphen/>
      </w:r>
      <w:fldSimple w:instr=" SEQ Figure \* ARABIC \s 1 ">
        <w:r w:rsidR="00277FE5">
          <w:rPr>
            <w:noProof/>
          </w:rPr>
          <w:t>4</w:t>
        </w:r>
      </w:fldSimple>
      <w:r w:rsidRPr="00AA4A1C">
        <w:t xml:space="preserve">: </w:t>
      </w:r>
      <w:proofErr w:type="spellStart"/>
      <w:r w:rsidR="004A3EFD">
        <w:t>Gatenga</w:t>
      </w:r>
      <w:proofErr w:type="spellEnd"/>
      <w:r w:rsidR="004A3EFD">
        <w:t xml:space="preserve"> CUC </w:t>
      </w:r>
      <w:r w:rsidR="002D570C">
        <w:t>members’</w:t>
      </w:r>
      <w:r w:rsidRPr="00AA4A1C">
        <w:t xml:space="preserve"> attendance taken</w:t>
      </w:r>
      <w:bookmarkEnd w:id="159"/>
    </w:p>
    <w:p w14:paraId="53422B4B" w14:textId="2C83B02B" w:rsidR="00470175" w:rsidRPr="00AA4A1C" w:rsidRDefault="00470175" w:rsidP="00F17994">
      <w:pPr>
        <w:pStyle w:val="Captionbelow"/>
        <w:rPr>
          <w:lang w:val="en-GB"/>
        </w:rPr>
      </w:pPr>
    </w:p>
    <w:p w14:paraId="26422503" w14:textId="6FB23B4B" w:rsidR="00470175" w:rsidRPr="00AA4A1C" w:rsidRDefault="004A3EFD" w:rsidP="00470175">
      <w:pPr>
        <w:pStyle w:val="Captionbelow"/>
        <w:keepNext/>
      </w:pPr>
      <w:r>
        <w:rPr>
          <w:noProof/>
        </w:rPr>
        <w:drawing>
          <wp:inline distT="0" distB="0" distL="0" distR="0" wp14:anchorId="2399AD46" wp14:editId="7E942A54">
            <wp:extent cx="5672667" cy="2921786"/>
            <wp:effectExtent l="0" t="0" r="4445" b="0"/>
            <wp:docPr id="564961" name="Picture 56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1899" b="9453"/>
                    <a:stretch/>
                  </pic:blipFill>
                  <pic:spPr bwMode="auto">
                    <a:xfrm>
                      <a:off x="0" y="0"/>
                      <a:ext cx="5687844" cy="2929603"/>
                    </a:xfrm>
                    <a:prstGeom prst="rect">
                      <a:avLst/>
                    </a:prstGeom>
                    <a:noFill/>
                    <a:ln>
                      <a:noFill/>
                    </a:ln>
                    <a:extLst>
                      <a:ext uri="{53640926-AAD7-44D8-BBD7-CCE9431645EC}">
                        <a14:shadowObscured xmlns:a14="http://schemas.microsoft.com/office/drawing/2010/main"/>
                      </a:ext>
                    </a:extLst>
                  </pic:spPr>
                </pic:pic>
              </a:graphicData>
            </a:graphic>
          </wp:inline>
        </w:drawing>
      </w:r>
    </w:p>
    <w:p w14:paraId="530A25E1" w14:textId="18820F1D" w:rsidR="00470175" w:rsidRPr="00AA4A1C" w:rsidRDefault="00470175" w:rsidP="00470175">
      <w:pPr>
        <w:pStyle w:val="Caption"/>
        <w:rPr>
          <w:lang w:val="en-GB"/>
        </w:rPr>
      </w:pPr>
      <w:bookmarkStart w:id="160" w:name="_Toc104579371"/>
      <w:r w:rsidRPr="00AA4A1C">
        <w:t xml:space="preserve">Figure </w:t>
      </w:r>
      <w:fldSimple w:instr=" STYLEREF 1 \s ">
        <w:r w:rsidR="00277FE5">
          <w:rPr>
            <w:noProof/>
            <w:cs/>
          </w:rPr>
          <w:t>‎</w:t>
        </w:r>
        <w:r w:rsidR="00277FE5">
          <w:rPr>
            <w:noProof/>
          </w:rPr>
          <w:t>3</w:t>
        </w:r>
      </w:fldSimple>
      <w:r w:rsidR="00277FE5">
        <w:noBreakHyphen/>
      </w:r>
      <w:fldSimple w:instr=" SEQ Figure \* ARABIC \s 1 ">
        <w:r w:rsidR="00277FE5">
          <w:rPr>
            <w:noProof/>
          </w:rPr>
          <w:t>5</w:t>
        </w:r>
      </w:fldSimple>
      <w:r w:rsidRPr="00AA4A1C">
        <w:t xml:space="preserve">: </w:t>
      </w:r>
      <w:proofErr w:type="spellStart"/>
      <w:r w:rsidR="004A3EFD">
        <w:t>Karambo</w:t>
      </w:r>
      <w:proofErr w:type="spellEnd"/>
      <w:r w:rsidRPr="00AA4A1C">
        <w:t xml:space="preserve"> Cell</w:t>
      </w:r>
      <w:r w:rsidR="004A3EFD">
        <w:t xml:space="preserve"> elected</w:t>
      </w:r>
      <w:r w:rsidRPr="00AA4A1C">
        <w:t xml:space="preserve"> CUC</w:t>
      </w:r>
      <w:r w:rsidR="004A3EFD">
        <w:t>s</w:t>
      </w:r>
      <w:r w:rsidRPr="00AA4A1C">
        <w:t xml:space="preserve"> attendance</w:t>
      </w:r>
      <w:bookmarkEnd w:id="160"/>
    </w:p>
    <w:p w14:paraId="47AD79E1" w14:textId="22D0A613" w:rsidR="009E6363" w:rsidRDefault="009E6363" w:rsidP="009E6363"/>
    <w:p w14:paraId="5F1E7C33" w14:textId="77777777" w:rsidR="004A3EFD" w:rsidRDefault="004A3EFD" w:rsidP="004A3EFD">
      <w:pPr>
        <w:keepNext/>
      </w:pPr>
      <w:r>
        <w:rPr>
          <w:noProof/>
          <w:lang w:val="en-US"/>
        </w:rPr>
        <w:drawing>
          <wp:inline distT="0" distB="0" distL="0" distR="0" wp14:anchorId="717ED6AE" wp14:editId="36F7F295">
            <wp:extent cx="5671127" cy="3608899"/>
            <wp:effectExtent l="0" t="0" r="6350" b="0"/>
            <wp:docPr id="564962" name="Picture 56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744" t="8163" r="33205" b="35973"/>
                    <a:stretch/>
                  </pic:blipFill>
                  <pic:spPr bwMode="auto">
                    <a:xfrm>
                      <a:off x="0" y="0"/>
                      <a:ext cx="5689354" cy="3620498"/>
                    </a:xfrm>
                    <a:prstGeom prst="rect">
                      <a:avLst/>
                    </a:prstGeom>
                    <a:noFill/>
                    <a:ln>
                      <a:noFill/>
                    </a:ln>
                    <a:extLst>
                      <a:ext uri="{53640926-AAD7-44D8-BBD7-CCE9431645EC}">
                        <a14:shadowObscured xmlns:a14="http://schemas.microsoft.com/office/drawing/2010/main"/>
                      </a:ext>
                    </a:extLst>
                  </pic:spPr>
                </pic:pic>
              </a:graphicData>
            </a:graphic>
          </wp:inline>
        </w:drawing>
      </w:r>
    </w:p>
    <w:p w14:paraId="397FE7A4" w14:textId="08946D48" w:rsidR="004A3EFD" w:rsidRDefault="004A3EFD" w:rsidP="004A3EFD">
      <w:pPr>
        <w:pStyle w:val="Caption"/>
        <w:jc w:val="both"/>
      </w:pPr>
      <w:bookmarkStart w:id="161" w:name="_Toc104579372"/>
      <w:r>
        <w:t xml:space="preserve">Figure </w:t>
      </w:r>
      <w:fldSimple w:instr=" STYLEREF 1 \s ">
        <w:r w:rsidR="00277FE5">
          <w:rPr>
            <w:noProof/>
            <w:cs/>
          </w:rPr>
          <w:t>‎</w:t>
        </w:r>
        <w:r w:rsidR="00277FE5">
          <w:rPr>
            <w:noProof/>
          </w:rPr>
          <w:t>3</w:t>
        </w:r>
      </w:fldSimple>
      <w:r w:rsidR="00277FE5">
        <w:noBreakHyphen/>
      </w:r>
      <w:fldSimple w:instr=" SEQ Figure \* ARABIC \s 1 ">
        <w:r w:rsidR="00277FE5">
          <w:rPr>
            <w:noProof/>
          </w:rPr>
          <w:t>6</w:t>
        </w:r>
      </w:fldSimple>
      <w:r>
        <w:t>: Nyanza</w:t>
      </w:r>
      <w:r w:rsidRPr="00FB1187">
        <w:t xml:space="preserve"> Cell elected CUCs attendance</w:t>
      </w:r>
      <w:bookmarkEnd w:id="161"/>
    </w:p>
    <w:p w14:paraId="481A71D8" w14:textId="398E5365" w:rsidR="004A3EFD" w:rsidRDefault="004A3EFD" w:rsidP="009E6363"/>
    <w:p w14:paraId="46572921" w14:textId="77777777" w:rsidR="004A3EFD" w:rsidRDefault="004A3EFD" w:rsidP="004A3EFD">
      <w:pPr>
        <w:keepNext/>
      </w:pPr>
      <w:r>
        <w:rPr>
          <w:noProof/>
          <w:lang w:val="en-US"/>
        </w:rPr>
        <w:drawing>
          <wp:inline distT="0" distB="0" distL="0" distR="0" wp14:anchorId="5C423443" wp14:editId="0597FB1C">
            <wp:extent cx="5672667" cy="3479800"/>
            <wp:effectExtent l="0" t="0" r="4445" b="6350"/>
            <wp:docPr id="564969" name="Picture 564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037" t="6031" r="32734" b="35911"/>
                    <a:stretch/>
                  </pic:blipFill>
                  <pic:spPr bwMode="auto">
                    <a:xfrm>
                      <a:off x="0" y="0"/>
                      <a:ext cx="5710854" cy="3503225"/>
                    </a:xfrm>
                    <a:prstGeom prst="rect">
                      <a:avLst/>
                    </a:prstGeom>
                    <a:noFill/>
                    <a:ln>
                      <a:noFill/>
                    </a:ln>
                    <a:extLst>
                      <a:ext uri="{53640926-AAD7-44D8-BBD7-CCE9431645EC}">
                        <a14:shadowObscured xmlns:a14="http://schemas.microsoft.com/office/drawing/2010/main"/>
                      </a:ext>
                    </a:extLst>
                  </pic:spPr>
                </pic:pic>
              </a:graphicData>
            </a:graphic>
          </wp:inline>
        </w:drawing>
      </w:r>
    </w:p>
    <w:p w14:paraId="2422210F" w14:textId="5968F601" w:rsidR="004A3EFD" w:rsidRPr="00AA4A1C" w:rsidRDefault="004A3EFD" w:rsidP="004A3EFD">
      <w:pPr>
        <w:pStyle w:val="Caption"/>
        <w:jc w:val="both"/>
      </w:pPr>
      <w:bookmarkStart w:id="162" w:name="_Toc104579373"/>
      <w:r>
        <w:t xml:space="preserve">Figure </w:t>
      </w:r>
      <w:fldSimple w:instr=" STYLEREF 1 \s ">
        <w:r w:rsidR="00277FE5">
          <w:rPr>
            <w:noProof/>
            <w:cs/>
          </w:rPr>
          <w:t>‎</w:t>
        </w:r>
        <w:r w:rsidR="00277FE5">
          <w:rPr>
            <w:noProof/>
          </w:rPr>
          <w:t>3</w:t>
        </w:r>
      </w:fldSimple>
      <w:r w:rsidR="00277FE5">
        <w:noBreakHyphen/>
      </w:r>
      <w:fldSimple w:instr=" SEQ Figure \* ARABIC \s 1 ">
        <w:r w:rsidR="00277FE5">
          <w:rPr>
            <w:noProof/>
          </w:rPr>
          <w:t>7</w:t>
        </w:r>
      </w:fldSimple>
      <w:r>
        <w:t xml:space="preserve">: </w:t>
      </w:r>
      <w:proofErr w:type="spellStart"/>
      <w:r>
        <w:t>Gatenga</w:t>
      </w:r>
      <w:proofErr w:type="spellEnd"/>
      <w:r w:rsidRPr="00AD7F77">
        <w:t xml:space="preserve"> Cell elected CUCs attendance</w:t>
      </w:r>
      <w:bookmarkEnd w:id="162"/>
    </w:p>
    <w:p w14:paraId="65297FD5" w14:textId="3151292E" w:rsidR="000C396D" w:rsidRPr="00AA4A1C" w:rsidRDefault="00856020" w:rsidP="00F17994">
      <w:pPr>
        <w:pStyle w:val="Figures"/>
        <w:rPr>
          <w:noProof w:val="0"/>
        </w:rPr>
      </w:pPr>
      <w:r>
        <w:rPr>
          <w:lang w:val="en-US"/>
        </w:rPr>
        <w:drawing>
          <wp:inline distT="0" distB="0" distL="0" distR="0" wp14:anchorId="11A58462" wp14:editId="17CF38E4">
            <wp:extent cx="5676900" cy="4257675"/>
            <wp:effectExtent l="0" t="0" r="0" b="9525"/>
            <wp:docPr id="564956" name="Picture 56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79727" cy="4259795"/>
                    </a:xfrm>
                    <a:prstGeom prst="rect">
                      <a:avLst/>
                    </a:prstGeom>
                    <a:noFill/>
                    <a:ln>
                      <a:noFill/>
                    </a:ln>
                  </pic:spPr>
                </pic:pic>
              </a:graphicData>
            </a:graphic>
          </wp:inline>
        </w:drawing>
      </w:r>
    </w:p>
    <w:p w14:paraId="0419F915" w14:textId="1FFE49E1" w:rsidR="0061280A" w:rsidRDefault="000C396D" w:rsidP="00F17994">
      <w:pPr>
        <w:pStyle w:val="Captionbelow"/>
        <w:rPr>
          <w:lang w:val="en-GB"/>
        </w:rPr>
      </w:pPr>
      <w:bookmarkStart w:id="163" w:name="_Toc104579374"/>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3</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8</w:t>
      </w:r>
      <w:r w:rsidR="00277FE5">
        <w:rPr>
          <w:lang w:val="en-GB"/>
        </w:rPr>
        <w:fldChar w:fldCharType="end"/>
      </w:r>
      <w:r w:rsidRPr="00AA4A1C">
        <w:rPr>
          <w:lang w:val="en-GB"/>
        </w:rPr>
        <w:t xml:space="preserve">: </w:t>
      </w:r>
      <w:r w:rsidR="00856020" w:rsidRPr="00856020">
        <w:rPr>
          <w:lang w:val="en-GB"/>
        </w:rPr>
        <w:t xml:space="preserve">Stakeholder Engagement with </w:t>
      </w:r>
      <w:proofErr w:type="spellStart"/>
      <w:r w:rsidR="00856020" w:rsidRPr="00856020">
        <w:rPr>
          <w:lang w:val="en-GB"/>
        </w:rPr>
        <w:t>Gatenga</w:t>
      </w:r>
      <w:proofErr w:type="spellEnd"/>
      <w:r w:rsidR="00856020" w:rsidRPr="00856020">
        <w:rPr>
          <w:lang w:val="en-GB"/>
        </w:rPr>
        <w:t xml:space="preserve"> CUC members</w:t>
      </w:r>
      <w:bookmarkEnd w:id="163"/>
    </w:p>
    <w:p w14:paraId="5BB0D172" w14:textId="295FE758" w:rsidR="0088220A" w:rsidRDefault="0088220A" w:rsidP="00F17994">
      <w:pPr>
        <w:pStyle w:val="Captionbelow"/>
        <w:rPr>
          <w:lang w:val="en-GB"/>
        </w:rPr>
      </w:pPr>
    </w:p>
    <w:p w14:paraId="68FFD55E" w14:textId="77777777" w:rsidR="00090F8D" w:rsidRPr="00AA4A1C" w:rsidRDefault="00090F8D" w:rsidP="00090F8D">
      <w:pPr>
        <w:pStyle w:val="Heading2"/>
      </w:pPr>
      <w:bookmarkStart w:id="164" w:name="_Toc104579206"/>
      <w:r w:rsidRPr="00AA4A1C">
        <w:t>Stakeholder views</w:t>
      </w:r>
      <w:bookmarkEnd w:id="164"/>
    </w:p>
    <w:p w14:paraId="39A96E5C" w14:textId="0E8BD7FC" w:rsidR="00090F8D" w:rsidRPr="00AA4A1C" w:rsidRDefault="00B30F6E" w:rsidP="00090F8D">
      <w:r w:rsidRPr="00B30F6E">
        <w:t>The following are key observations from the different stakeholders so far engaged. The responses have been adopted in all the RAP reports since they provide various experiences for proper project implementation of the infrastructures in each settlement</w:t>
      </w:r>
      <w:r w:rsidR="00090F8D" w:rsidRPr="00AA4A1C">
        <w:t>.</w:t>
      </w:r>
    </w:p>
    <w:p w14:paraId="33FB98E3" w14:textId="634943F6" w:rsidR="00090F8D" w:rsidRPr="00AA4A1C" w:rsidRDefault="00090F8D" w:rsidP="00090F8D">
      <w:pPr>
        <w:pStyle w:val="Caption"/>
        <w:keepNext/>
        <w:rPr>
          <w:lang w:val="en-GB"/>
        </w:rPr>
      </w:pPr>
      <w:bookmarkStart w:id="165" w:name="_Toc104579434"/>
      <w:r w:rsidRPr="00AA4A1C">
        <w:rPr>
          <w:lang w:val="en-GB"/>
        </w:rPr>
        <w:t xml:space="preserve">Table </w:t>
      </w:r>
      <w:r w:rsidR="00534327">
        <w:rPr>
          <w:lang w:val="en-GB"/>
        </w:rPr>
        <w:fldChar w:fldCharType="begin"/>
      </w:r>
      <w:r w:rsidR="00534327">
        <w:rPr>
          <w:lang w:val="en-GB"/>
        </w:rPr>
        <w:instrText xml:space="preserve"> STYLEREF 1 \s </w:instrText>
      </w:r>
      <w:r w:rsidR="00534327">
        <w:rPr>
          <w:lang w:val="en-GB"/>
        </w:rPr>
        <w:fldChar w:fldCharType="separate"/>
      </w:r>
      <w:r w:rsidR="00534327">
        <w:rPr>
          <w:noProof/>
          <w:cs/>
          <w:lang w:val="en-GB"/>
        </w:rPr>
        <w:t>‎</w:t>
      </w:r>
      <w:r w:rsidR="00534327">
        <w:rPr>
          <w:noProof/>
          <w:lang w:val="en-GB"/>
        </w:rPr>
        <w:t>3</w:t>
      </w:r>
      <w:r w:rsidR="00534327">
        <w:rPr>
          <w:lang w:val="en-GB"/>
        </w:rPr>
        <w:fldChar w:fldCharType="end"/>
      </w:r>
      <w:r w:rsidR="00534327">
        <w:rPr>
          <w:lang w:val="en-GB"/>
        </w:rPr>
        <w:noBreakHyphen/>
      </w:r>
      <w:r w:rsidR="00534327">
        <w:rPr>
          <w:lang w:val="en-GB"/>
        </w:rPr>
        <w:fldChar w:fldCharType="begin"/>
      </w:r>
      <w:r w:rsidR="00534327">
        <w:rPr>
          <w:lang w:val="en-GB"/>
        </w:rPr>
        <w:instrText xml:space="preserve"> SEQ Table \* ARABIC \s 1 </w:instrText>
      </w:r>
      <w:r w:rsidR="00534327">
        <w:rPr>
          <w:lang w:val="en-GB"/>
        </w:rPr>
        <w:fldChar w:fldCharType="separate"/>
      </w:r>
      <w:r w:rsidR="00534327">
        <w:rPr>
          <w:noProof/>
          <w:lang w:val="en-GB"/>
        </w:rPr>
        <w:t>5</w:t>
      </w:r>
      <w:r w:rsidR="00534327">
        <w:rPr>
          <w:lang w:val="en-GB"/>
        </w:rPr>
        <w:fldChar w:fldCharType="end"/>
      </w:r>
      <w:r w:rsidRPr="00AA4A1C">
        <w:rPr>
          <w:lang w:val="en-GB"/>
        </w:rPr>
        <w:t>: Stakeholder engagement responses</w:t>
      </w:r>
      <w:bookmarkEnd w:id="165"/>
    </w:p>
    <w:tbl>
      <w:tblPr>
        <w:tblW w:w="9473"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3"/>
        <w:gridCol w:w="7560"/>
      </w:tblGrid>
      <w:tr w:rsidR="00090F8D" w:rsidRPr="00AA4A1C" w14:paraId="4F8F00E5" w14:textId="77777777" w:rsidTr="00090F8D">
        <w:trPr>
          <w:trHeight w:val="20"/>
        </w:trPr>
        <w:tc>
          <w:tcPr>
            <w:tcW w:w="1913" w:type="dxa"/>
            <w:shd w:val="clear" w:color="auto" w:fill="auto"/>
          </w:tcPr>
          <w:p w14:paraId="562511A8" w14:textId="77777777" w:rsidR="00090F8D" w:rsidRPr="00AA4A1C" w:rsidRDefault="00090F8D" w:rsidP="00090F8D">
            <w:pPr>
              <w:spacing w:after="0" w:line="240" w:lineRule="auto"/>
              <w:rPr>
                <w:rFonts w:cs="Times New Roman"/>
                <w:b/>
                <w:bCs/>
                <w:lang w:eastAsia="zh-CN"/>
              </w:rPr>
            </w:pPr>
            <w:r w:rsidRPr="00AA4A1C">
              <w:rPr>
                <w:rFonts w:cs="Times New Roman"/>
                <w:b/>
                <w:bCs/>
                <w:lang w:eastAsia="zh-CN"/>
              </w:rPr>
              <w:t xml:space="preserve">Type of stakeholder </w:t>
            </w:r>
          </w:p>
        </w:tc>
        <w:tc>
          <w:tcPr>
            <w:tcW w:w="7560" w:type="dxa"/>
            <w:shd w:val="clear" w:color="auto" w:fill="auto"/>
          </w:tcPr>
          <w:p w14:paraId="67234806" w14:textId="77777777" w:rsidR="00090F8D" w:rsidRPr="00AA4A1C" w:rsidRDefault="00090F8D" w:rsidP="00090F8D">
            <w:pPr>
              <w:spacing w:after="0" w:line="240" w:lineRule="auto"/>
              <w:rPr>
                <w:rFonts w:cs="Times New Roman"/>
                <w:b/>
                <w:bCs/>
                <w:lang w:eastAsia="zh-CN"/>
              </w:rPr>
            </w:pPr>
            <w:r w:rsidRPr="00AA4A1C">
              <w:rPr>
                <w:rFonts w:cs="Times New Roman"/>
                <w:b/>
                <w:bCs/>
                <w:lang w:eastAsia="zh-CN"/>
              </w:rPr>
              <w:t>Comments/Views/questions</w:t>
            </w:r>
          </w:p>
        </w:tc>
      </w:tr>
      <w:tr w:rsidR="00090F8D" w:rsidRPr="00AA4A1C" w14:paraId="6CACE07B" w14:textId="77777777" w:rsidTr="00090F8D">
        <w:trPr>
          <w:trHeight w:val="20"/>
        </w:trPr>
        <w:tc>
          <w:tcPr>
            <w:tcW w:w="1913" w:type="dxa"/>
            <w:shd w:val="clear" w:color="auto" w:fill="auto"/>
          </w:tcPr>
          <w:p w14:paraId="3C222E8D" w14:textId="77777777" w:rsidR="00090F8D" w:rsidRPr="00AA4A1C" w:rsidRDefault="00090F8D" w:rsidP="00090F8D">
            <w:pPr>
              <w:spacing w:after="0" w:line="240" w:lineRule="auto"/>
              <w:jc w:val="left"/>
              <w:rPr>
                <w:rFonts w:cs="Times New Roman"/>
                <w:lang w:eastAsia="zh-CN"/>
              </w:rPr>
            </w:pPr>
            <w:r w:rsidRPr="00AA4A1C">
              <w:rPr>
                <w:rFonts w:cs="Times New Roman"/>
                <w:lang w:eastAsia="zh-CN"/>
              </w:rPr>
              <w:t>LODA</w:t>
            </w:r>
          </w:p>
        </w:tc>
        <w:tc>
          <w:tcPr>
            <w:tcW w:w="7560" w:type="dxa"/>
            <w:shd w:val="clear" w:color="auto" w:fill="auto"/>
          </w:tcPr>
          <w:p w14:paraId="0660BD81"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The urgent need to limit expropriation as much as possible.</w:t>
            </w:r>
          </w:p>
          <w:p w14:paraId="4852AF04"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Follow the World Bank guidelines as they were very key in the validation process.</w:t>
            </w:r>
          </w:p>
          <w:p w14:paraId="27110C4A"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During the detailed study provide multiple scenarios, showing the most probable, most optimistic and the pessimistic choice.</w:t>
            </w:r>
          </w:p>
          <w:p w14:paraId="54113292"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Keep all stakeholder involved in the planning, especially the key stakeholders involved in the project such as WASAC, RTDA, RHA, RWB, REMA and EUCL, since the approval of the detailed designs had to be properly validated and in conformity to all stakeholders.</w:t>
            </w:r>
          </w:p>
          <w:p w14:paraId="32CDF404"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Considering narrower roads, as the cost of expropriation greatly reduced, and they helped with reducing the speed of motor vehicles.</w:t>
            </w:r>
          </w:p>
          <w:p w14:paraId="2217034A"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Considering cheaper construction technologies such as chip seal in the settlement access roads.</w:t>
            </w:r>
          </w:p>
          <w:p w14:paraId="67E5EC72"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Having drainage trenches with concrete slab covers doubling as pedestrian walkways.</w:t>
            </w:r>
          </w:p>
          <w:p w14:paraId="7AACC4F3"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Limiting the margin of error in the topographic survey as much as possible.</w:t>
            </w:r>
          </w:p>
          <w:p w14:paraId="510CA1ED"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 xml:space="preserve">Consider current unit prices in the pricing as this had been a major issue in previous projects as well. </w:t>
            </w:r>
          </w:p>
        </w:tc>
      </w:tr>
      <w:tr w:rsidR="00090F8D" w:rsidRPr="00AA4A1C" w14:paraId="4A5CD70B" w14:textId="77777777" w:rsidTr="00090F8D">
        <w:trPr>
          <w:trHeight w:val="20"/>
        </w:trPr>
        <w:tc>
          <w:tcPr>
            <w:tcW w:w="1913" w:type="dxa"/>
            <w:shd w:val="clear" w:color="auto" w:fill="auto"/>
          </w:tcPr>
          <w:p w14:paraId="3F2CB14A" w14:textId="77777777" w:rsidR="00090F8D" w:rsidRPr="00AA4A1C" w:rsidRDefault="00090F8D" w:rsidP="00090F8D">
            <w:pPr>
              <w:spacing w:after="0" w:line="240" w:lineRule="auto"/>
              <w:jc w:val="left"/>
              <w:rPr>
                <w:rFonts w:cs="Times New Roman"/>
                <w:lang w:eastAsia="zh-CN"/>
              </w:rPr>
            </w:pPr>
            <w:r w:rsidRPr="00AA4A1C">
              <w:rPr>
                <w:rFonts w:cs="Times New Roman"/>
                <w:lang w:eastAsia="zh-CN"/>
              </w:rPr>
              <w:t>WASAC</w:t>
            </w:r>
          </w:p>
        </w:tc>
        <w:tc>
          <w:tcPr>
            <w:tcW w:w="7560" w:type="dxa"/>
            <w:shd w:val="clear" w:color="auto" w:fill="auto"/>
          </w:tcPr>
          <w:p w14:paraId="309A3F39"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Rwanda has national standards that have to be followed before adhering to international standards.</w:t>
            </w:r>
          </w:p>
          <w:p w14:paraId="2878314B"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The present water network in the settlements needed to be considered in the design of the proposed network, to avoid cases where existing pipes that haven’t reached their design life are damaged or removed in the implementation of the project.</w:t>
            </w:r>
          </w:p>
          <w:p w14:paraId="2607DDF1"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 xml:space="preserve">The final detailed designs should have both designs for the water network and the sewer network, incorporating the 2 settlements of </w:t>
            </w:r>
            <w:proofErr w:type="spellStart"/>
            <w:r w:rsidRPr="00AA4A1C">
              <w:rPr>
                <w:rFonts w:ascii="Times New Roman" w:hAnsi="Times New Roman" w:cs="Times New Roman"/>
                <w:lang w:val="en-GB"/>
              </w:rPr>
              <w:t>Mpazi</w:t>
            </w:r>
            <w:proofErr w:type="spellEnd"/>
            <w:r w:rsidRPr="00AA4A1C">
              <w:rPr>
                <w:rFonts w:ascii="Times New Roman" w:hAnsi="Times New Roman" w:cs="Times New Roman"/>
                <w:lang w:val="en-GB"/>
              </w:rPr>
              <w:t xml:space="preserve"> and </w:t>
            </w:r>
            <w:proofErr w:type="spellStart"/>
            <w:r w:rsidRPr="00AA4A1C">
              <w:rPr>
                <w:rFonts w:ascii="Times New Roman" w:hAnsi="Times New Roman" w:cs="Times New Roman"/>
                <w:lang w:val="en-GB"/>
              </w:rPr>
              <w:t>Gatenga</w:t>
            </w:r>
            <w:proofErr w:type="spellEnd"/>
            <w:r w:rsidRPr="00AA4A1C">
              <w:rPr>
                <w:rFonts w:ascii="Times New Roman" w:hAnsi="Times New Roman" w:cs="Times New Roman"/>
                <w:lang w:val="en-GB"/>
              </w:rPr>
              <w:t xml:space="preserve"> in the planned centralized sewerage system.</w:t>
            </w:r>
          </w:p>
          <w:p w14:paraId="16DA3C46"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Provide proper demand projections considering the development that would arise with the new infrastructure.</w:t>
            </w:r>
          </w:p>
          <w:p w14:paraId="4D46F51D"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Work closely with the various stakeholders and accept their input rather than guiding them, during implementation, preparing the Bills of Quantities and other stages.</w:t>
            </w:r>
          </w:p>
          <w:p w14:paraId="36362F67"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Look properly into the cost recovery aspect on the project.</w:t>
            </w:r>
          </w:p>
          <w:p w14:paraId="57C56266"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Consider the formation of the stakeholder committee consisting of all the stakeholders to ensure that all the stakeholders were involved in the project and their input considered.</w:t>
            </w:r>
          </w:p>
        </w:tc>
      </w:tr>
      <w:tr w:rsidR="00090F8D" w:rsidRPr="00AA4A1C" w14:paraId="7F318D50" w14:textId="77777777" w:rsidTr="00090F8D">
        <w:trPr>
          <w:trHeight w:val="20"/>
        </w:trPr>
        <w:tc>
          <w:tcPr>
            <w:tcW w:w="1913" w:type="dxa"/>
            <w:shd w:val="clear" w:color="auto" w:fill="auto"/>
          </w:tcPr>
          <w:p w14:paraId="66B2A1BA" w14:textId="77777777" w:rsidR="00090F8D" w:rsidRPr="00AA4A1C" w:rsidRDefault="00090F8D" w:rsidP="00090F8D">
            <w:pPr>
              <w:spacing w:after="0" w:line="240" w:lineRule="auto"/>
              <w:jc w:val="left"/>
              <w:rPr>
                <w:rFonts w:cs="Times New Roman"/>
                <w:lang w:eastAsia="zh-CN"/>
              </w:rPr>
            </w:pPr>
            <w:r w:rsidRPr="00AA4A1C">
              <w:rPr>
                <w:rFonts w:cs="Times New Roman"/>
                <w:lang w:eastAsia="zh-CN"/>
              </w:rPr>
              <w:t>Rwanda Association of Local Government Authorities (RALGA).</w:t>
            </w:r>
          </w:p>
        </w:tc>
        <w:tc>
          <w:tcPr>
            <w:tcW w:w="7560" w:type="dxa"/>
            <w:shd w:val="clear" w:color="auto" w:fill="auto"/>
          </w:tcPr>
          <w:p w14:paraId="6DF34983"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 xml:space="preserve">Limit expropriation as much as possible as it was costly and majority of evacuated people normally tend to lead to informal settlements elsewhere, rather build around the residents and make them realize how the infrastructure was meant to improve their livelihoods. </w:t>
            </w:r>
          </w:p>
          <w:p w14:paraId="29582AD7"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Consider including People with Disabilities (PWDs) on the Community Upgrading Committees.</w:t>
            </w:r>
          </w:p>
          <w:p w14:paraId="36704483"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The role of RALGA in the City of Kigali projects is in linking the local entities with central government in capacity building.</w:t>
            </w:r>
          </w:p>
          <w:p w14:paraId="0C01173B"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Provided studies for review: study to access opportunities in land readjustment with RHA and MININFRA.</w:t>
            </w:r>
          </w:p>
          <w:p w14:paraId="20E4EA68"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 xml:space="preserve">The team at RALGA had also conducted a study to observe how expropriation would be minimized on </w:t>
            </w:r>
            <w:proofErr w:type="spellStart"/>
            <w:r w:rsidRPr="00AA4A1C">
              <w:rPr>
                <w:rFonts w:ascii="Times New Roman" w:hAnsi="Times New Roman" w:cs="Times New Roman"/>
                <w:lang w:val="en-GB"/>
              </w:rPr>
              <w:t>Agatare</w:t>
            </w:r>
            <w:proofErr w:type="spellEnd"/>
            <w:r w:rsidRPr="00AA4A1C">
              <w:rPr>
                <w:rFonts w:ascii="Times New Roman" w:hAnsi="Times New Roman" w:cs="Times New Roman"/>
                <w:lang w:val="en-GB"/>
              </w:rPr>
              <w:t xml:space="preserve"> (RUDP phase I), and they had the documentation on how the eviction was on-going.</w:t>
            </w:r>
          </w:p>
          <w:p w14:paraId="0901658F"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 xml:space="preserve">Look at the Resettlement Upgrading Model by the UN Habitat from Ms. Catherine </w:t>
            </w:r>
            <w:proofErr w:type="spellStart"/>
            <w:r w:rsidRPr="00AA4A1C">
              <w:rPr>
                <w:rFonts w:ascii="Times New Roman" w:hAnsi="Times New Roman" w:cs="Times New Roman"/>
                <w:lang w:val="en-GB"/>
              </w:rPr>
              <w:t>Kalisa</w:t>
            </w:r>
            <w:proofErr w:type="spellEnd"/>
            <w:r w:rsidRPr="00AA4A1C">
              <w:rPr>
                <w:rFonts w:ascii="Times New Roman" w:hAnsi="Times New Roman" w:cs="Times New Roman"/>
                <w:lang w:val="en-GB"/>
              </w:rPr>
              <w:t xml:space="preserve"> as some areas in the project scope had been considered in their habitat study.</w:t>
            </w:r>
          </w:p>
          <w:p w14:paraId="15A1E742"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Propose means the residents would get to improve on their houses and surrounding following the master plan, after the implementation of the project.</w:t>
            </w:r>
          </w:p>
        </w:tc>
      </w:tr>
      <w:tr w:rsidR="00090F8D" w:rsidRPr="00AA4A1C" w14:paraId="7AD465C3" w14:textId="77777777" w:rsidTr="00090F8D">
        <w:trPr>
          <w:trHeight w:val="20"/>
        </w:trPr>
        <w:tc>
          <w:tcPr>
            <w:tcW w:w="1913" w:type="dxa"/>
            <w:shd w:val="clear" w:color="auto" w:fill="auto"/>
          </w:tcPr>
          <w:p w14:paraId="2B073B10" w14:textId="77777777" w:rsidR="00090F8D" w:rsidRPr="00AA4A1C" w:rsidRDefault="00090F8D" w:rsidP="00090F8D">
            <w:pPr>
              <w:spacing w:after="0" w:line="240" w:lineRule="auto"/>
              <w:jc w:val="left"/>
              <w:rPr>
                <w:rFonts w:cs="Times New Roman"/>
                <w:lang w:eastAsia="zh-CN"/>
              </w:rPr>
            </w:pPr>
            <w:r w:rsidRPr="00AA4A1C">
              <w:rPr>
                <w:rFonts w:cs="Times New Roman"/>
                <w:lang w:eastAsia="zh-CN"/>
              </w:rPr>
              <w:t>Rwanda Transport Development Agency (RTDA)</w:t>
            </w:r>
          </w:p>
        </w:tc>
        <w:tc>
          <w:tcPr>
            <w:tcW w:w="7560" w:type="dxa"/>
            <w:shd w:val="clear" w:color="auto" w:fill="auto"/>
          </w:tcPr>
          <w:p w14:paraId="4F71982C"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The Rwandan standards that had been drafted by RTDA have not been validated and the process stopped. It better to follow internationally approved standards.</w:t>
            </w:r>
          </w:p>
          <w:p w14:paraId="53E7B523" w14:textId="77777777" w:rsidR="00090F8D" w:rsidRPr="00AA4A1C" w:rsidRDefault="00090F8D" w:rsidP="00090F8D">
            <w:pPr>
              <w:pStyle w:val="ListParagraph"/>
              <w:numPr>
                <w:ilvl w:val="0"/>
                <w:numId w:val="46"/>
              </w:numPr>
              <w:spacing w:line="240" w:lineRule="auto"/>
              <w:rPr>
                <w:rFonts w:ascii="Times New Roman" w:hAnsi="Times New Roman" w:cs="Times New Roman"/>
                <w:bCs/>
                <w:lang w:val="en-GB"/>
              </w:rPr>
            </w:pPr>
            <w:r w:rsidRPr="00AA4A1C">
              <w:rPr>
                <w:rFonts w:ascii="Times New Roman" w:hAnsi="Times New Roman" w:cs="Times New Roman"/>
                <w:lang w:val="en-GB"/>
              </w:rPr>
              <w:t>Limit expropriation; consider having narrower roads, probably making one-way traffic roads to limit the carriageway to the narrowest possible.</w:t>
            </w:r>
          </w:p>
          <w:p w14:paraId="7B1CE1CB"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Look at road drainage while minding the cost of expropriation during implementation.</w:t>
            </w:r>
          </w:p>
          <w:p w14:paraId="1E0F2009"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 xml:space="preserve">For road drainage consider more in-sloping and out-sloping crowns, rather than the common </w:t>
            </w:r>
            <w:proofErr w:type="spellStart"/>
            <w:r w:rsidRPr="00AA4A1C">
              <w:rPr>
                <w:rFonts w:ascii="Times New Roman" w:hAnsi="Times New Roman" w:cs="Times New Roman"/>
                <w:lang w:val="en-GB"/>
              </w:rPr>
              <w:t>centerline</w:t>
            </w:r>
            <w:proofErr w:type="spellEnd"/>
            <w:r w:rsidRPr="00AA4A1C">
              <w:rPr>
                <w:rFonts w:ascii="Times New Roman" w:hAnsi="Times New Roman" w:cs="Times New Roman"/>
                <w:lang w:val="en-GB"/>
              </w:rPr>
              <w:t xml:space="preserve"> crowns, as the </w:t>
            </w:r>
            <w:proofErr w:type="spellStart"/>
            <w:r w:rsidRPr="00AA4A1C">
              <w:rPr>
                <w:rFonts w:ascii="Times New Roman" w:hAnsi="Times New Roman" w:cs="Times New Roman"/>
                <w:lang w:val="en-GB"/>
              </w:rPr>
              <w:t>centerline</w:t>
            </w:r>
            <w:proofErr w:type="spellEnd"/>
            <w:r w:rsidRPr="00AA4A1C">
              <w:rPr>
                <w:rFonts w:ascii="Times New Roman" w:hAnsi="Times New Roman" w:cs="Times New Roman"/>
                <w:lang w:val="en-GB"/>
              </w:rPr>
              <w:t xml:space="preserve"> crown required 2 side ditches while the former required one.</w:t>
            </w:r>
          </w:p>
          <w:p w14:paraId="454CB357"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pay close attention to the surveys, such as;</w:t>
            </w:r>
          </w:p>
          <w:p w14:paraId="2A88E1AE" w14:textId="77777777" w:rsidR="00090F8D" w:rsidRPr="00AA4A1C" w:rsidRDefault="00090F8D" w:rsidP="00090F8D">
            <w:pPr>
              <w:pStyle w:val="ListParagraph"/>
              <w:numPr>
                <w:ilvl w:val="0"/>
                <w:numId w:val="50"/>
              </w:numPr>
              <w:spacing w:line="240" w:lineRule="auto"/>
              <w:rPr>
                <w:rFonts w:ascii="Times New Roman" w:hAnsi="Times New Roman" w:cs="Times New Roman"/>
                <w:lang w:val="en-GB"/>
              </w:rPr>
            </w:pPr>
            <w:r w:rsidRPr="00AA4A1C">
              <w:rPr>
                <w:rFonts w:ascii="Times New Roman" w:hAnsi="Times New Roman" w:cs="Times New Roman"/>
                <w:lang w:val="en-GB"/>
              </w:rPr>
              <w:t>Traffic volume, traffic design speed and flow.</w:t>
            </w:r>
          </w:p>
          <w:p w14:paraId="60469837" w14:textId="77777777" w:rsidR="00090F8D" w:rsidRPr="00AA4A1C" w:rsidRDefault="00090F8D" w:rsidP="00090F8D">
            <w:pPr>
              <w:pStyle w:val="ListParagraph"/>
              <w:numPr>
                <w:ilvl w:val="0"/>
                <w:numId w:val="50"/>
              </w:numPr>
              <w:spacing w:line="240" w:lineRule="auto"/>
              <w:rPr>
                <w:rFonts w:ascii="Times New Roman" w:hAnsi="Times New Roman" w:cs="Times New Roman"/>
                <w:lang w:val="en-GB"/>
              </w:rPr>
            </w:pPr>
            <w:r w:rsidRPr="00AA4A1C">
              <w:rPr>
                <w:rFonts w:ascii="Times New Roman" w:hAnsi="Times New Roman" w:cs="Times New Roman"/>
                <w:lang w:val="en-GB"/>
              </w:rPr>
              <w:t>Traffic counts, Intersection volume studies, Origin-Destination surveys planning for the unplanned traffic, and the vertical and horizontal alignments.</w:t>
            </w:r>
          </w:p>
          <w:p w14:paraId="0F4A652D"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 xml:space="preserve">Concerned about RUDP first phase works, where some roads in </w:t>
            </w:r>
            <w:proofErr w:type="spellStart"/>
            <w:r w:rsidRPr="00AA4A1C">
              <w:rPr>
                <w:rFonts w:ascii="Times New Roman" w:hAnsi="Times New Roman" w:cs="Times New Roman"/>
                <w:lang w:val="en-GB"/>
              </w:rPr>
              <w:t>Agatare</w:t>
            </w:r>
            <w:proofErr w:type="spellEnd"/>
            <w:r w:rsidRPr="00AA4A1C">
              <w:rPr>
                <w:rFonts w:ascii="Times New Roman" w:hAnsi="Times New Roman" w:cs="Times New Roman"/>
                <w:lang w:val="en-GB"/>
              </w:rPr>
              <w:t xml:space="preserve"> had very steep slopes that looked very dangerous in both the friction of the vehicles and sight-viewing distance.</w:t>
            </w:r>
          </w:p>
          <w:p w14:paraId="3418381B"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 xml:space="preserve">The cobblestone project had failed as a pavement material to limited resources, and encouraged chip seal as a pavement material for low traffic roads as the cost was cheaper per </w:t>
            </w:r>
            <w:proofErr w:type="spellStart"/>
            <w:r w:rsidRPr="00AA4A1C">
              <w:rPr>
                <w:rFonts w:ascii="Times New Roman" w:hAnsi="Times New Roman" w:cs="Times New Roman"/>
                <w:lang w:val="en-GB"/>
              </w:rPr>
              <w:t>kilometer</w:t>
            </w:r>
            <w:proofErr w:type="spellEnd"/>
            <w:r w:rsidRPr="00AA4A1C">
              <w:rPr>
                <w:rFonts w:ascii="Times New Roman" w:hAnsi="Times New Roman" w:cs="Times New Roman"/>
                <w:lang w:val="en-GB"/>
              </w:rPr>
              <w:t xml:space="preserve"> compared to the common asphalt concrete.</w:t>
            </w:r>
          </w:p>
          <w:p w14:paraId="202D2599"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Advice on the pavement layers; the common crushed stone base could be ignored basing on the traffic volumes and the wearing course applied directly over the well compacted murram fill provided it is strong enough with regards to its California Bearing Ratio.</w:t>
            </w:r>
          </w:p>
          <w:p w14:paraId="7F08247D"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 xml:space="preserve">Design side ditches with concrete slab covers that act as walk path. </w:t>
            </w:r>
          </w:p>
          <w:p w14:paraId="766CBB4E"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 xml:space="preserve">Look at Base on the road to </w:t>
            </w:r>
            <w:proofErr w:type="spellStart"/>
            <w:r w:rsidRPr="00AA4A1C">
              <w:rPr>
                <w:rFonts w:ascii="Times New Roman" w:hAnsi="Times New Roman" w:cs="Times New Roman"/>
                <w:lang w:val="en-GB"/>
              </w:rPr>
              <w:t>Byumba</w:t>
            </w:r>
            <w:proofErr w:type="spellEnd"/>
            <w:r w:rsidRPr="00AA4A1C">
              <w:rPr>
                <w:rFonts w:ascii="Times New Roman" w:hAnsi="Times New Roman" w:cs="Times New Roman"/>
                <w:lang w:val="en-GB"/>
              </w:rPr>
              <w:t xml:space="preserve"> were proper drainage on the retaining wall was done, for occasions were the retaining walls fail.</w:t>
            </w:r>
          </w:p>
          <w:p w14:paraId="445A8EC1"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There are conflicting interests between the different stakeholders, such as WASAC water pipes and EUCL and REG fibre network, where they depend on the road network for their infrastructure. To this he suggested the team considers smaller carriageways and planning for the services of the other stakeholders in the roadway, this would involve planning for water pipes and fibre optic cables in the roadway.</w:t>
            </w:r>
          </w:p>
          <w:p w14:paraId="61235FD9"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Ongoing road works damage underground water pipes hence leaving residents without water for some considerable time, stating how before any works are done, RTDA requests for the mapping showing the locations of pipes, however since most pipe locations are unknown, damaging the pipes becomes an unavoidable situation.</w:t>
            </w:r>
          </w:p>
          <w:p w14:paraId="2520EA97" w14:textId="77777777" w:rsidR="00090F8D" w:rsidRPr="00AA4A1C" w:rsidRDefault="00090F8D" w:rsidP="00090F8D">
            <w:pPr>
              <w:pStyle w:val="ListParagraph"/>
              <w:numPr>
                <w:ilvl w:val="0"/>
                <w:numId w:val="46"/>
              </w:numPr>
              <w:spacing w:line="240" w:lineRule="auto"/>
              <w:rPr>
                <w:rFonts w:ascii="Times New Roman" w:hAnsi="Times New Roman" w:cs="Times New Roman"/>
                <w:lang w:val="en-GB"/>
              </w:rPr>
            </w:pPr>
            <w:r w:rsidRPr="00AA4A1C">
              <w:rPr>
                <w:rFonts w:ascii="Times New Roman" w:hAnsi="Times New Roman" w:cs="Times New Roman"/>
                <w:lang w:val="en-GB"/>
              </w:rPr>
              <w:t>Consult the WASC master plans during the design to avoid any conflicts that may arise during implementation.</w:t>
            </w:r>
          </w:p>
        </w:tc>
      </w:tr>
      <w:tr w:rsidR="00090F8D" w:rsidRPr="00AA4A1C" w14:paraId="57A7FC25" w14:textId="77777777" w:rsidTr="00090F8D">
        <w:trPr>
          <w:trHeight w:val="20"/>
        </w:trPr>
        <w:tc>
          <w:tcPr>
            <w:tcW w:w="1913" w:type="dxa"/>
            <w:shd w:val="clear" w:color="auto" w:fill="auto"/>
          </w:tcPr>
          <w:p w14:paraId="4150F1E9" w14:textId="77777777" w:rsidR="00090F8D" w:rsidRPr="00AA4A1C" w:rsidRDefault="00090F8D" w:rsidP="00090F8D">
            <w:pPr>
              <w:spacing w:after="0" w:line="240" w:lineRule="auto"/>
              <w:jc w:val="left"/>
              <w:rPr>
                <w:rFonts w:cs="Times New Roman"/>
                <w:lang w:eastAsia="zh-CN"/>
              </w:rPr>
            </w:pPr>
            <w:r w:rsidRPr="00AA4A1C">
              <w:rPr>
                <w:rFonts w:cs="Times New Roman"/>
                <w:lang w:eastAsia="zh-CN"/>
              </w:rPr>
              <w:t>MININFRA</w:t>
            </w:r>
          </w:p>
        </w:tc>
        <w:tc>
          <w:tcPr>
            <w:tcW w:w="7560" w:type="dxa"/>
            <w:shd w:val="clear" w:color="auto" w:fill="auto"/>
          </w:tcPr>
          <w:p w14:paraId="595D4C16" w14:textId="77777777" w:rsidR="00090F8D" w:rsidRPr="00AA4A1C" w:rsidRDefault="00090F8D" w:rsidP="00090F8D">
            <w:pPr>
              <w:pStyle w:val="ListParagraph"/>
              <w:numPr>
                <w:ilvl w:val="0"/>
                <w:numId w:val="47"/>
              </w:numPr>
              <w:spacing w:line="240" w:lineRule="auto"/>
              <w:rPr>
                <w:rFonts w:ascii="Times New Roman" w:hAnsi="Times New Roman" w:cs="Times New Roman"/>
                <w:bCs/>
                <w:lang w:val="en-GB"/>
              </w:rPr>
            </w:pPr>
            <w:r w:rsidRPr="00AA4A1C">
              <w:rPr>
                <w:rFonts w:ascii="Times New Roman" w:hAnsi="Times New Roman" w:cs="Times New Roman"/>
                <w:lang w:val="en-GB"/>
              </w:rPr>
              <w:t>Ensure the residents take ownership of the project.</w:t>
            </w:r>
          </w:p>
          <w:p w14:paraId="6B3CDD07" w14:textId="77777777" w:rsidR="00090F8D" w:rsidRPr="00AA4A1C" w:rsidRDefault="00090F8D" w:rsidP="00090F8D">
            <w:pPr>
              <w:pStyle w:val="ListParagraph"/>
              <w:numPr>
                <w:ilvl w:val="0"/>
                <w:numId w:val="47"/>
              </w:numPr>
              <w:spacing w:line="240" w:lineRule="auto"/>
              <w:rPr>
                <w:rFonts w:ascii="Times New Roman" w:hAnsi="Times New Roman" w:cs="Times New Roman"/>
                <w:bCs/>
                <w:lang w:val="en-GB"/>
              </w:rPr>
            </w:pPr>
            <w:r w:rsidRPr="00AA4A1C">
              <w:rPr>
                <w:rFonts w:ascii="Times New Roman" w:hAnsi="Times New Roman" w:cs="Times New Roman"/>
                <w:lang w:val="en-GB"/>
              </w:rPr>
              <w:t>Keep the residents as a priority during the project implementation ensuring all qualified residents in the settlements took priority in employment.</w:t>
            </w:r>
          </w:p>
          <w:p w14:paraId="18F84B1C" w14:textId="77777777" w:rsidR="00090F8D" w:rsidRPr="00AA4A1C" w:rsidRDefault="00090F8D" w:rsidP="00090F8D">
            <w:pPr>
              <w:pStyle w:val="ListParagraph"/>
              <w:numPr>
                <w:ilvl w:val="0"/>
                <w:numId w:val="47"/>
              </w:numPr>
              <w:spacing w:line="240" w:lineRule="auto"/>
              <w:rPr>
                <w:rFonts w:ascii="Times New Roman" w:hAnsi="Times New Roman" w:cs="Times New Roman"/>
                <w:bCs/>
                <w:lang w:val="en-GB"/>
              </w:rPr>
            </w:pPr>
            <w:r w:rsidRPr="00AA4A1C">
              <w:rPr>
                <w:rFonts w:ascii="Times New Roman" w:hAnsi="Times New Roman" w:cs="Times New Roman"/>
                <w:lang w:val="en-GB"/>
              </w:rPr>
              <w:t>Emphasized how in technical aspects the team should not be driven so much by the residents as on most occasions they have personal interests at heart even if the upgrading works must be comprehensive and based on the residents’ proposals.</w:t>
            </w:r>
          </w:p>
          <w:p w14:paraId="08662480" w14:textId="77777777" w:rsidR="00090F8D" w:rsidRPr="00AA4A1C" w:rsidRDefault="00090F8D" w:rsidP="00090F8D">
            <w:pPr>
              <w:pStyle w:val="ListParagraph"/>
              <w:numPr>
                <w:ilvl w:val="0"/>
                <w:numId w:val="47"/>
              </w:numPr>
              <w:spacing w:line="240" w:lineRule="auto"/>
              <w:rPr>
                <w:rFonts w:ascii="Times New Roman" w:hAnsi="Times New Roman" w:cs="Times New Roman"/>
                <w:bCs/>
                <w:lang w:val="en-GB"/>
              </w:rPr>
            </w:pPr>
            <w:r w:rsidRPr="00AA4A1C">
              <w:rPr>
                <w:rFonts w:ascii="Times New Roman" w:hAnsi="Times New Roman" w:cs="Times New Roman"/>
                <w:lang w:val="en-GB"/>
              </w:rPr>
              <w:t>No benefits had been budgeted for the CUC members, but some logistics can be arranged for the committee members during meetings.</w:t>
            </w:r>
          </w:p>
          <w:p w14:paraId="5193063C" w14:textId="77777777" w:rsidR="00090F8D" w:rsidRPr="00AA4A1C" w:rsidRDefault="00090F8D" w:rsidP="00090F8D">
            <w:pPr>
              <w:pStyle w:val="ListParagraph"/>
              <w:numPr>
                <w:ilvl w:val="0"/>
                <w:numId w:val="47"/>
              </w:numPr>
              <w:spacing w:line="240" w:lineRule="auto"/>
              <w:rPr>
                <w:rFonts w:ascii="Times New Roman" w:hAnsi="Times New Roman" w:cs="Times New Roman"/>
                <w:bCs/>
                <w:lang w:val="en-GB"/>
              </w:rPr>
            </w:pPr>
            <w:r w:rsidRPr="00AA4A1C">
              <w:rPr>
                <w:rFonts w:ascii="Times New Roman" w:hAnsi="Times New Roman" w:cs="Times New Roman"/>
                <w:lang w:val="en-GB"/>
              </w:rPr>
              <w:t>Incorporate the new 2020 master plan in the new design.</w:t>
            </w:r>
          </w:p>
          <w:p w14:paraId="10630D6F" w14:textId="77777777" w:rsidR="00090F8D" w:rsidRPr="00AA4A1C" w:rsidRDefault="00090F8D" w:rsidP="00090F8D">
            <w:pPr>
              <w:pStyle w:val="ListParagraph"/>
              <w:numPr>
                <w:ilvl w:val="0"/>
                <w:numId w:val="47"/>
              </w:numPr>
              <w:spacing w:line="240" w:lineRule="auto"/>
              <w:rPr>
                <w:rFonts w:ascii="Times New Roman" w:hAnsi="Times New Roman" w:cs="Times New Roman"/>
                <w:bCs/>
                <w:lang w:val="en-GB"/>
              </w:rPr>
            </w:pPr>
            <w:r w:rsidRPr="00AA4A1C">
              <w:rPr>
                <w:rFonts w:ascii="Times New Roman" w:hAnsi="Times New Roman" w:cs="Times New Roman"/>
                <w:lang w:val="en-GB"/>
              </w:rPr>
              <w:t>Pay attention to the designed road width, and limit expropriation as much as possible as the cost for expropriation fell to the Government (District), He proposed that the footpath would be limited to 1.5m -2.5m.</w:t>
            </w:r>
          </w:p>
          <w:p w14:paraId="43070270" w14:textId="77777777" w:rsidR="00090F8D" w:rsidRPr="00AA4A1C" w:rsidRDefault="00090F8D" w:rsidP="00090F8D">
            <w:pPr>
              <w:pStyle w:val="ListParagraph"/>
              <w:numPr>
                <w:ilvl w:val="0"/>
                <w:numId w:val="47"/>
              </w:numPr>
              <w:spacing w:line="240" w:lineRule="auto"/>
              <w:rPr>
                <w:rFonts w:ascii="Times New Roman" w:hAnsi="Times New Roman" w:cs="Times New Roman"/>
                <w:bCs/>
                <w:lang w:val="en-GB"/>
              </w:rPr>
            </w:pPr>
            <w:r w:rsidRPr="00AA4A1C">
              <w:rPr>
                <w:rFonts w:ascii="Times New Roman" w:hAnsi="Times New Roman" w:cs="Times New Roman"/>
                <w:lang w:val="en-GB"/>
              </w:rPr>
              <w:t xml:space="preserve">Include the road KG 8 Av which is beyond the boundary of the project scope, as it wouldn’t be proper to construct settlement access roads when the main road is not worked on, and also because the said road would reduce the traffic on the main road of KG 11Av, he also argued that the traffic on KG 11 Av would increase once the </w:t>
            </w:r>
            <w:proofErr w:type="spellStart"/>
            <w:r w:rsidRPr="00AA4A1C">
              <w:rPr>
                <w:rFonts w:ascii="Times New Roman" w:hAnsi="Times New Roman" w:cs="Times New Roman"/>
                <w:lang w:val="en-GB"/>
              </w:rPr>
              <w:t>Nyagatovu</w:t>
            </w:r>
            <w:proofErr w:type="spellEnd"/>
            <w:r w:rsidRPr="00AA4A1C">
              <w:rPr>
                <w:rFonts w:ascii="Times New Roman" w:hAnsi="Times New Roman" w:cs="Times New Roman"/>
                <w:lang w:val="en-GB"/>
              </w:rPr>
              <w:t xml:space="preserve"> settlement roads had been constructed.</w:t>
            </w:r>
          </w:p>
          <w:p w14:paraId="7EF5557B" w14:textId="77777777" w:rsidR="00090F8D" w:rsidRPr="00AA4A1C" w:rsidRDefault="00090F8D" w:rsidP="00090F8D">
            <w:pPr>
              <w:pStyle w:val="ListParagraph"/>
              <w:numPr>
                <w:ilvl w:val="0"/>
                <w:numId w:val="47"/>
              </w:numPr>
              <w:spacing w:line="240" w:lineRule="auto"/>
              <w:rPr>
                <w:rFonts w:ascii="Times New Roman" w:hAnsi="Times New Roman" w:cs="Times New Roman"/>
                <w:bCs/>
                <w:lang w:val="en-GB"/>
              </w:rPr>
            </w:pPr>
            <w:r w:rsidRPr="00AA4A1C">
              <w:rPr>
                <w:rFonts w:ascii="Times New Roman" w:hAnsi="Times New Roman" w:cs="Times New Roman"/>
                <w:lang w:val="en-GB"/>
              </w:rPr>
              <w:t xml:space="preserve">The consultant needed to consider practicality as much as possible, reach on site and observe the works on ground, especially the ongoing SKAT works in </w:t>
            </w:r>
            <w:proofErr w:type="spellStart"/>
            <w:r w:rsidRPr="00AA4A1C">
              <w:rPr>
                <w:rFonts w:ascii="Times New Roman" w:hAnsi="Times New Roman" w:cs="Times New Roman"/>
                <w:lang w:val="en-GB"/>
              </w:rPr>
              <w:t>Akabahizi</w:t>
            </w:r>
            <w:proofErr w:type="spellEnd"/>
            <w:r w:rsidRPr="00AA4A1C">
              <w:rPr>
                <w:rFonts w:ascii="Times New Roman" w:hAnsi="Times New Roman" w:cs="Times New Roman"/>
                <w:lang w:val="en-GB"/>
              </w:rPr>
              <w:t>.</w:t>
            </w:r>
          </w:p>
          <w:p w14:paraId="24DD44E0"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Shared the contact of the Urban Planner working with Rwanda Housing Authority (RHA) Urban Planning Consultant. The consultant team should schedule a meeting with her to share information and experiences on the matter of upgrading informal settlements.</w:t>
            </w:r>
          </w:p>
        </w:tc>
      </w:tr>
      <w:tr w:rsidR="00090F8D" w:rsidRPr="00AA4A1C" w14:paraId="3F896C0A" w14:textId="77777777" w:rsidTr="00090F8D">
        <w:trPr>
          <w:trHeight w:val="20"/>
        </w:trPr>
        <w:tc>
          <w:tcPr>
            <w:tcW w:w="1913" w:type="dxa"/>
            <w:shd w:val="clear" w:color="auto" w:fill="auto"/>
          </w:tcPr>
          <w:p w14:paraId="62810F2D" w14:textId="77777777" w:rsidR="00090F8D" w:rsidRPr="00AA4A1C" w:rsidRDefault="00090F8D" w:rsidP="00090F8D">
            <w:pPr>
              <w:spacing w:after="0" w:line="240" w:lineRule="auto"/>
              <w:jc w:val="left"/>
              <w:rPr>
                <w:rFonts w:cs="Times New Roman"/>
                <w:lang w:eastAsia="zh-CN"/>
              </w:rPr>
            </w:pPr>
            <w:r w:rsidRPr="00AA4A1C">
              <w:rPr>
                <w:rFonts w:cs="Times New Roman"/>
                <w:lang w:eastAsia="zh-CN"/>
              </w:rPr>
              <w:t>RHA</w:t>
            </w:r>
          </w:p>
        </w:tc>
        <w:tc>
          <w:tcPr>
            <w:tcW w:w="7560" w:type="dxa"/>
            <w:shd w:val="clear" w:color="auto" w:fill="auto"/>
          </w:tcPr>
          <w:p w14:paraId="0C30153B"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The consideration of maintaining people where they are living without removing them during the upgrading so as to avoid creating other slums which may result where they may relocate. This is evident in how people have shifted to neighbouring Districts and callused other informal settlements upon being expropriated from the city</w:t>
            </w:r>
          </w:p>
          <w:p w14:paraId="2BAB30C8"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Taking care of the neighbourhood of the settlement being upgraded since in many incidents they share the challenges</w:t>
            </w:r>
          </w:p>
          <w:p w14:paraId="617B32E9"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There is need for land readjustment as such there will be need to have temporary units in which to relocate people as the settlements are being upgraded</w:t>
            </w:r>
          </w:p>
          <w:p w14:paraId="4E5CEEB5"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The consideration of playgrounds (recreations grounds) for the children to grow well while managing to play, construction of small markets is to be considered within the upgrading of the settlements</w:t>
            </w:r>
          </w:p>
          <w:p w14:paraId="5E3E7C54"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The issue of Bus stops and road side parking in general also needed to be put in consideration </w:t>
            </w:r>
          </w:p>
          <w:p w14:paraId="1E3495E8"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The issue of ensuring that the tenants still afford the accommodation within the same environment also has to be thought of. </w:t>
            </w:r>
          </w:p>
          <w:p w14:paraId="6267B4A1"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Information given the team indicated that there is a total of 10 housing settlements being developed concurrently: 4 by City of Kigali, 2 by RISD and 4 by RHA. </w:t>
            </w:r>
          </w:p>
        </w:tc>
      </w:tr>
      <w:tr w:rsidR="00090F8D" w:rsidRPr="00AA4A1C" w14:paraId="015FBFA2" w14:textId="77777777" w:rsidTr="00090F8D">
        <w:trPr>
          <w:trHeight w:val="20"/>
        </w:trPr>
        <w:tc>
          <w:tcPr>
            <w:tcW w:w="1913" w:type="dxa"/>
            <w:shd w:val="clear" w:color="auto" w:fill="auto"/>
          </w:tcPr>
          <w:p w14:paraId="16029686" w14:textId="77777777" w:rsidR="00090F8D" w:rsidRPr="00AA4A1C" w:rsidRDefault="00090F8D" w:rsidP="00090F8D">
            <w:pPr>
              <w:spacing w:after="0" w:line="240" w:lineRule="auto"/>
              <w:jc w:val="left"/>
              <w:rPr>
                <w:rFonts w:cs="Times New Roman"/>
                <w:lang w:eastAsia="zh-CN"/>
              </w:rPr>
            </w:pPr>
            <w:r w:rsidRPr="00AA4A1C">
              <w:rPr>
                <w:rFonts w:cs="Times New Roman"/>
                <w:lang w:eastAsia="zh-CN"/>
              </w:rPr>
              <w:t>REMA</w:t>
            </w:r>
          </w:p>
        </w:tc>
        <w:tc>
          <w:tcPr>
            <w:tcW w:w="7560" w:type="dxa"/>
            <w:shd w:val="clear" w:color="auto" w:fill="auto"/>
          </w:tcPr>
          <w:p w14:paraId="7C5552D1"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The meeting with REMA centred round the liquid waste management disposal </w:t>
            </w:r>
          </w:p>
          <w:p w14:paraId="70570858"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The proposals to have lagoons as a system of liquid waste treatment for the two settlements of </w:t>
            </w:r>
            <w:proofErr w:type="spellStart"/>
            <w:r w:rsidRPr="00AA4A1C">
              <w:rPr>
                <w:rFonts w:ascii="Times New Roman" w:hAnsi="Times New Roman" w:cs="Times New Roman"/>
                <w:lang w:val="en-GB"/>
              </w:rPr>
              <w:t>Nyabisindu</w:t>
            </w:r>
            <w:proofErr w:type="spellEnd"/>
            <w:r w:rsidRPr="00AA4A1C">
              <w:rPr>
                <w:rFonts w:ascii="Times New Roman" w:hAnsi="Times New Roman" w:cs="Times New Roman"/>
                <w:lang w:val="en-GB"/>
              </w:rPr>
              <w:t xml:space="preserve"> and </w:t>
            </w:r>
            <w:proofErr w:type="spellStart"/>
            <w:r w:rsidRPr="00AA4A1C">
              <w:rPr>
                <w:rFonts w:ascii="Times New Roman" w:hAnsi="Times New Roman" w:cs="Times New Roman"/>
                <w:lang w:val="en-GB"/>
              </w:rPr>
              <w:t>Nyagatovu</w:t>
            </w:r>
            <w:proofErr w:type="spellEnd"/>
            <w:r w:rsidRPr="00AA4A1C">
              <w:rPr>
                <w:rFonts w:ascii="Times New Roman" w:hAnsi="Times New Roman" w:cs="Times New Roman"/>
                <w:lang w:val="en-GB"/>
              </w:rPr>
              <w:t xml:space="preserve"> were not recommended due to the fact the proposed systems (lagoons) have shown poor performance and have resulted in more pollution and yet the proposed sites are used by locals to grow some crops (vegetables). It was recommended to consult the feasibility study on </w:t>
            </w:r>
            <w:proofErr w:type="spellStart"/>
            <w:r w:rsidRPr="00AA4A1C">
              <w:rPr>
                <w:rFonts w:ascii="Times New Roman" w:hAnsi="Times New Roman" w:cs="Times New Roman"/>
                <w:lang w:val="en-GB"/>
              </w:rPr>
              <w:t>Kinyinya</w:t>
            </w:r>
            <w:proofErr w:type="spellEnd"/>
            <w:r w:rsidRPr="00AA4A1C">
              <w:rPr>
                <w:rFonts w:ascii="Times New Roman" w:hAnsi="Times New Roman" w:cs="Times New Roman"/>
                <w:lang w:val="en-GB"/>
              </w:rPr>
              <w:t xml:space="preserve"> catchment that was conducted under LVEMP II. Meanwhile, a proposal to have a temporal waste water treatment plant was seen as the best option in the event that the settlements are no yet connected to the Centralized sewerage system.</w:t>
            </w:r>
          </w:p>
          <w:p w14:paraId="55E811E0"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 Another discussion was the storm water management. Discussion on how the storm water velocities and debris can be reduced prior to reaching the marshland so as to minimize flooding. Proposals for retention basins along the drainage channels to curb both can be a better option. </w:t>
            </w:r>
          </w:p>
          <w:p w14:paraId="4302AC98"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Another discussion was that all the marshlands are undergoing rehabilitation as per the Rwanda Environment Development Programme (REDPII) as such all upgrading programmes need to be intergraded. This programme is including </w:t>
            </w:r>
            <w:proofErr w:type="spellStart"/>
            <w:r w:rsidRPr="00AA4A1C">
              <w:rPr>
                <w:rFonts w:ascii="Times New Roman" w:hAnsi="Times New Roman" w:cs="Times New Roman"/>
                <w:lang w:val="en-GB"/>
              </w:rPr>
              <w:t>Gikondo</w:t>
            </w:r>
            <w:proofErr w:type="spellEnd"/>
            <w:r w:rsidRPr="00AA4A1C">
              <w:rPr>
                <w:rFonts w:ascii="Times New Roman" w:hAnsi="Times New Roman" w:cs="Times New Roman"/>
                <w:lang w:val="en-GB"/>
              </w:rPr>
              <w:t xml:space="preserve"> and </w:t>
            </w:r>
            <w:proofErr w:type="spellStart"/>
            <w:r w:rsidRPr="00AA4A1C">
              <w:rPr>
                <w:rFonts w:ascii="Times New Roman" w:hAnsi="Times New Roman" w:cs="Times New Roman"/>
                <w:lang w:val="en-GB"/>
              </w:rPr>
              <w:t>Nyabugogo</w:t>
            </w:r>
            <w:proofErr w:type="spellEnd"/>
            <w:r w:rsidRPr="00AA4A1C">
              <w:rPr>
                <w:rFonts w:ascii="Times New Roman" w:hAnsi="Times New Roman" w:cs="Times New Roman"/>
                <w:lang w:val="en-GB"/>
              </w:rPr>
              <w:t xml:space="preserve"> wetlands </w:t>
            </w:r>
          </w:p>
          <w:p w14:paraId="58A42479"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Ensuring adequate buffer zones are respected during the upgrading processes.</w:t>
            </w:r>
          </w:p>
          <w:p w14:paraId="2C182D52"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The team was requested to work in consultations with other projects which included Flood modelling team, Nature based solutions and the Environmental Management Unit of the City if Kigali</w:t>
            </w:r>
          </w:p>
          <w:p w14:paraId="368F63D4" w14:textId="34B61F28"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Other documents for reference include The National Land use and Management Master Plan, Kigali Mas</w:t>
            </w:r>
            <w:r w:rsidR="00B83D54">
              <w:rPr>
                <w:rFonts w:ascii="Times New Roman" w:hAnsi="Times New Roman" w:cs="Times New Roman"/>
                <w:lang w:val="en-GB"/>
              </w:rPr>
              <w:t>ter Plan, Kigali Wetland Master</w:t>
            </w:r>
            <w:r w:rsidRPr="00AA4A1C">
              <w:rPr>
                <w:rFonts w:ascii="Times New Roman" w:hAnsi="Times New Roman" w:cs="Times New Roman"/>
                <w:lang w:val="en-GB"/>
              </w:rPr>
              <w:t xml:space="preserve">plan, there is also a strategic Assessment for the Environment which is undertaken. ESM framework is the one being used to date.  </w:t>
            </w:r>
          </w:p>
          <w:p w14:paraId="35F588F8"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There was also need to get in contact with the Pollution control unit as the team opts for the best alternative for liquid waste management. </w:t>
            </w:r>
          </w:p>
          <w:p w14:paraId="27945A7A"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Finally, the REMA recommended that the detailed study for upgrading the informal settlements be developed using an integrated approach as much as possible in order to make use of previous studies and avoid duplication.</w:t>
            </w:r>
          </w:p>
        </w:tc>
      </w:tr>
      <w:tr w:rsidR="00090F8D" w:rsidRPr="00AA4A1C" w14:paraId="4C4354F3" w14:textId="77777777" w:rsidTr="00090F8D">
        <w:trPr>
          <w:trHeight w:val="20"/>
        </w:trPr>
        <w:tc>
          <w:tcPr>
            <w:tcW w:w="1913" w:type="dxa"/>
            <w:shd w:val="clear" w:color="auto" w:fill="auto"/>
          </w:tcPr>
          <w:p w14:paraId="51475E00" w14:textId="77777777" w:rsidR="00090F8D" w:rsidRPr="00AA4A1C" w:rsidRDefault="00090F8D" w:rsidP="00090F8D">
            <w:pPr>
              <w:spacing w:after="0" w:line="240" w:lineRule="auto"/>
              <w:jc w:val="left"/>
              <w:rPr>
                <w:rFonts w:cs="Times New Roman"/>
                <w:lang w:eastAsia="zh-CN"/>
              </w:rPr>
            </w:pPr>
            <w:r w:rsidRPr="00AA4A1C">
              <w:rPr>
                <w:rFonts w:cs="Times New Roman"/>
                <w:lang w:eastAsia="zh-CN"/>
              </w:rPr>
              <w:t>Kicukiro District</w:t>
            </w:r>
          </w:p>
        </w:tc>
        <w:tc>
          <w:tcPr>
            <w:tcW w:w="7560" w:type="dxa"/>
            <w:shd w:val="clear" w:color="auto" w:fill="auto"/>
          </w:tcPr>
          <w:p w14:paraId="39EE1007"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The team introduced the status of the project to the district officials who are headed by the Director of Infrastructure</w:t>
            </w:r>
          </w:p>
          <w:p w14:paraId="7CE99C4E"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The discussion centred around the need to see that PAPs are adequately compensated prior to relocation </w:t>
            </w:r>
          </w:p>
          <w:p w14:paraId="291E4C48"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 xml:space="preserve">The district committed to offer the necessary assistance to remove the barriers to the implementation of the upgrading program. </w:t>
            </w:r>
          </w:p>
          <w:p w14:paraId="0A6127DF" w14:textId="77777777" w:rsidR="00090F8D" w:rsidRPr="00AA4A1C" w:rsidRDefault="00090F8D" w:rsidP="00090F8D">
            <w:pPr>
              <w:pStyle w:val="ListParagraph"/>
              <w:numPr>
                <w:ilvl w:val="0"/>
                <w:numId w:val="47"/>
              </w:numPr>
              <w:spacing w:line="240" w:lineRule="auto"/>
              <w:rPr>
                <w:rFonts w:ascii="Times New Roman" w:hAnsi="Times New Roman" w:cs="Times New Roman"/>
                <w:lang w:val="en-GB"/>
              </w:rPr>
            </w:pPr>
            <w:r w:rsidRPr="00AA4A1C">
              <w:rPr>
                <w:rFonts w:ascii="Times New Roman" w:hAnsi="Times New Roman" w:cs="Times New Roman"/>
                <w:lang w:val="en-GB"/>
              </w:rPr>
              <w:t>Contacts for the focal point persons of the districts in charge of land and infrastructure development were provided</w:t>
            </w:r>
          </w:p>
        </w:tc>
      </w:tr>
      <w:tr w:rsidR="00090F8D" w:rsidRPr="00AA4A1C" w14:paraId="3666C2F6" w14:textId="77777777" w:rsidTr="00090F8D">
        <w:trPr>
          <w:trHeight w:val="20"/>
        </w:trPr>
        <w:tc>
          <w:tcPr>
            <w:tcW w:w="1913" w:type="dxa"/>
            <w:shd w:val="clear" w:color="auto" w:fill="auto"/>
          </w:tcPr>
          <w:p w14:paraId="56B2C669" w14:textId="77777777" w:rsidR="00090F8D" w:rsidRPr="00AA4A1C" w:rsidRDefault="00090F8D" w:rsidP="00090F8D">
            <w:pPr>
              <w:spacing w:after="0" w:line="240" w:lineRule="auto"/>
              <w:jc w:val="left"/>
              <w:rPr>
                <w:rFonts w:cs="Times New Roman"/>
                <w:lang w:eastAsia="zh-CN"/>
              </w:rPr>
            </w:pPr>
            <w:r w:rsidRPr="00AA4A1C">
              <w:rPr>
                <w:rFonts w:cs="Times New Roman"/>
                <w:lang w:eastAsia="zh-CN"/>
              </w:rPr>
              <w:t xml:space="preserve">Meeting with the </w:t>
            </w:r>
            <w:proofErr w:type="spellStart"/>
            <w:r w:rsidRPr="00AA4A1C">
              <w:rPr>
                <w:rFonts w:cs="Times New Roman"/>
                <w:lang w:eastAsia="zh-CN"/>
              </w:rPr>
              <w:t>Gatenga</w:t>
            </w:r>
            <w:proofErr w:type="spellEnd"/>
            <w:r w:rsidRPr="00AA4A1C">
              <w:rPr>
                <w:rFonts w:cs="Times New Roman"/>
                <w:lang w:eastAsia="zh-CN"/>
              </w:rPr>
              <w:t xml:space="preserve"> Settlement elected Community Upgrading Committee members, discussing their roles, responsibilities during the different stages of the project.</w:t>
            </w:r>
          </w:p>
        </w:tc>
        <w:tc>
          <w:tcPr>
            <w:tcW w:w="7560" w:type="dxa"/>
            <w:shd w:val="clear" w:color="auto" w:fill="auto"/>
          </w:tcPr>
          <w:p w14:paraId="23729D16" w14:textId="77777777" w:rsidR="00090F8D" w:rsidRPr="00AA4A1C" w:rsidRDefault="00090F8D" w:rsidP="00090F8D">
            <w:pPr>
              <w:pStyle w:val="ListParagraph"/>
              <w:numPr>
                <w:ilvl w:val="0"/>
                <w:numId w:val="48"/>
              </w:numPr>
              <w:spacing w:line="240" w:lineRule="auto"/>
              <w:rPr>
                <w:rFonts w:ascii="Times New Roman" w:hAnsi="Times New Roman" w:cs="Times New Roman"/>
                <w:bCs/>
                <w:u w:val="single"/>
                <w:lang w:val="en-GB"/>
              </w:rPr>
            </w:pPr>
            <w:r w:rsidRPr="00AA4A1C">
              <w:rPr>
                <w:rFonts w:ascii="Times New Roman" w:hAnsi="Times New Roman" w:cs="Times New Roman"/>
                <w:lang w:val="en-GB"/>
              </w:rPr>
              <w:t>The consultant team to consider the new master plan, as there was a worry of constantly adjusting the outcomes with each new construction phase.</w:t>
            </w:r>
          </w:p>
          <w:p w14:paraId="7F0120E4" w14:textId="77777777" w:rsidR="00090F8D" w:rsidRPr="00AA4A1C" w:rsidRDefault="00090F8D" w:rsidP="00090F8D">
            <w:pPr>
              <w:pStyle w:val="ListParagraph"/>
              <w:numPr>
                <w:ilvl w:val="0"/>
                <w:numId w:val="48"/>
              </w:numPr>
              <w:spacing w:line="240" w:lineRule="auto"/>
              <w:rPr>
                <w:rFonts w:ascii="Times New Roman" w:hAnsi="Times New Roman" w:cs="Times New Roman"/>
                <w:lang w:val="en-GB"/>
              </w:rPr>
            </w:pPr>
            <w:r w:rsidRPr="00AA4A1C">
              <w:rPr>
                <w:rFonts w:ascii="Times New Roman" w:hAnsi="Times New Roman" w:cs="Times New Roman"/>
                <w:lang w:val="en-GB"/>
              </w:rPr>
              <w:t>The committee was to calm the residents rather than cause the unnecessary fear and panic due to people worrying about loss of land and property.</w:t>
            </w:r>
          </w:p>
          <w:p w14:paraId="6957CB1A" w14:textId="77777777" w:rsidR="00090F8D" w:rsidRPr="00AA4A1C" w:rsidRDefault="00090F8D" w:rsidP="00090F8D">
            <w:pPr>
              <w:pStyle w:val="ListParagraph"/>
              <w:numPr>
                <w:ilvl w:val="0"/>
                <w:numId w:val="48"/>
              </w:numPr>
              <w:spacing w:line="240" w:lineRule="auto"/>
              <w:rPr>
                <w:rFonts w:ascii="Times New Roman" w:hAnsi="Times New Roman" w:cs="Times New Roman"/>
                <w:lang w:val="en-GB"/>
              </w:rPr>
            </w:pPr>
            <w:r w:rsidRPr="00AA4A1C">
              <w:rPr>
                <w:rFonts w:ascii="Times New Roman" w:hAnsi="Times New Roman" w:cs="Times New Roman"/>
                <w:lang w:val="en-GB"/>
              </w:rPr>
              <w:t>The committee members were to encourage the community members to desist from the habit of rushing to sell of their property and do unnecessary rehabilitation on their property targeting raising the value of their property during expropriation.</w:t>
            </w:r>
          </w:p>
          <w:p w14:paraId="6817A372" w14:textId="77777777" w:rsidR="00090F8D" w:rsidRPr="00AA4A1C" w:rsidRDefault="00090F8D" w:rsidP="00090F8D">
            <w:pPr>
              <w:pStyle w:val="ListParagraph"/>
              <w:numPr>
                <w:ilvl w:val="0"/>
                <w:numId w:val="48"/>
              </w:numPr>
              <w:spacing w:line="240" w:lineRule="auto"/>
              <w:rPr>
                <w:rFonts w:ascii="Times New Roman" w:hAnsi="Times New Roman" w:cs="Times New Roman"/>
                <w:lang w:val="en-GB"/>
              </w:rPr>
            </w:pPr>
            <w:r w:rsidRPr="00AA4A1C">
              <w:rPr>
                <w:rFonts w:ascii="Times New Roman" w:hAnsi="Times New Roman" w:cs="Times New Roman"/>
                <w:lang w:val="en-GB"/>
              </w:rPr>
              <w:t>The committee members to provide maps with the features as they would appear in the final design to avoid providing miscommunication when there are variations between the feasibility study findings and the detailed design findings.</w:t>
            </w:r>
          </w:p>
          <w:p w14:paraId="6DE6480B" w14:textId="77777777" w:rsidR="00090F8D" w:rsidRPr="00AA4A1C" w:rsidRDefault="00090F8D" w:rsidP="00090F8D">
            <w:pPr>
              <w:pStyle w:val="ListParagraph"/>
              <w:numPr>
                <w:ilvl w:val="0"/>
                <w:numId w:val="48"/>
              </w:numPr>
              <w:spacing w:line="240" w:lineRule="auto"/>
              <w:rPr>
                <w:rFonts w:ascii="Times New Roman" w:hAnsi="Times New Roman" w:cs="Times New Roman"/>
                <w:lang w:val="en-GB"/>
              </w:rPr>
            </w:pPr>
            <w:r w:rsidRPr="00AA4A1C">
              <w:rPr>
                <w:rFonts w:ascii="Times New Roman" w:hAnsi="Times New Roman" w:cs="Times New Roman"/>
                <w:lang w:val="en-GB"/>
              </w:rPr>
              <w:t>Inquired on whether there was any upkeep budgeted for them would be replied when they were called in the next meetings.</w:t>
            </w:r>
          </w:p>
        </w:tc>
      </w:tr>
    </w:tbl>
    <w:p w14:paraId="61CCAF31" w14:textId="77777777" w:rsidR="00090F8D" w:rsidRPr="00AA4A1C" w:rsidRDefault="00090F8D" w:rsidP="00F17994">
      <w:pPr>
        <w:pStyle w:val="Captionbelow"/>
        <w:rPr>
          <w:lang w:val="en-GB"/>
        </w:rPr>
      </w:pPr>
    </w:p>
    <w:p w14:paraId="737540EA" w14:textId="2C25E8E6" w:rsidR="00F449AF" w:rsidRDefault="00F449AF" w:rsidP="00424FE0">
      <w:pPr>
        <w:pStyle w:val="Heading1"/>
        <w:ind w:right="-334" w:hanging="1080"/>
        <w:rPr>
          <w:lang w:val="en-GB"/>
        </w:rPr>
      </w:pPr>
      <w:bookmarkStart w:id="166" w:name="_Toc104579207"/>
      <w:r w:rsidRPr="00AA4A1C">
        <w:rPr>
          <w:lang w:val="en-GB"/>
        </w:rPr>
        <w:t>SOCIOECONOMIC BASELINE CONDITIONS</w:t>
      </w:r>
      <w:bookmarkEnd w:id="166"/>
    </w:p>
    <w:p w14:paraId="037749B4" w14:textId="77777777" w:rsidR="00424FE0" w:rsidRDefault="00424FE0" w:rsidP="00424FE0">
      <w:pPr>
        <w:pStyle w:val="Heading2"/>
      </w:pPr>
      <w:bookmarkStart w:id="167" w:name="_Toc94801432"/>
      <w:bookmarkStart w:id="168" w:name="_Toc104579208"/>
      <w:r>
        <w:t>Introduction</w:t>
      </w:r>
      <w:bookmarkEnd w:id="167"/>
      <w:bookmarkEnd w:id="168"/>
    </w:p>
    <w:p w14:paraId="12533D69" w14:textId="22E0E93B" w:rsidR="00424FE0" w:rsidRPr="00455E60" w:rsidRDefault="00424FE0" w:rsidP="00424FE0">
      <w:pPr>
        <w:rPr>
          <w:lang w:val="en-US" w:eastAsia="zh-CN"/>
        </w:rPr>
      </w:pPr>
      <w:bookmarkStart w:id="169" w:name="_Hlk74140409"/>
      <w:r>
        <w:rPr>
          <w:lang w:val="en-US" w:eastAsia="zh-CN"/>
        </w:rPr>
        <w:t>This chapter presents the analysis and interpretation of the findings from the socioeconomic survey including: demographic characteristics, household economy, economic</w:t>
      </w:r>
      <w:r w:rsidR="00596319">
        <w:rPr>
          <w:lang w:val="en-US" w:eastAsia="zh-CN"/>
        </w:rPr>
        <w:t xml:space="preserve"> </w:t>
      </w:r>
      <w:r w:rsidR="0085039B">
        <w:rPr>
          <w:lang w:val="en-US" w:eastAsia="zh-CN"/>
        </w:rPr>
        <w:t>and health</w:t>
      </w:r>
      <w:r>
        <w:rPr>
          <w:lang w:val="en-US" w:eastAsia="zh-CN"/>
        </w:rPr>
        <w:t xml:space="preserve"> status and information and communication.</w:t>
      </w:r>
    </w:p>
    <w:p w14:paraId="1E678F68" w14:textId="40606D69" w:rsidR="00424FE0" w:rsidRPr="00F449AF" w:rsidRDefault="00596319" w:rsidP="00424FE0">
      <w:pPr>
        <w:pStyle w:val="Heading2"/>
      </w:pPr>
      <w:bookmarkStart w:id="170" w:name="_Toc94801433"/>
      <w:bookmarkStart w:id="171" w:name="_Toc104579209"/>
      <w:bookmarkEnd w:id="169"/>
      <w:r w:rsidRPr="00F449AF">
        <w:t>Household</w:t>
      </w:r>
      <w:r w:rsidR="00424FE0" w:rsidRPr="00F449AF">
        <w:t xml:space="preserve"> characteristics</w:t>
      </w:r>
      <w:bookmarkEnd w:id="170"/>
      <w:bookmarkEnd w:id="171"/>
    </w:p>
    <w:p w14:paraId="05F54D58" w14:textId="77777777" w:rsidR="00424FE0" w:rsidRPr="00F449AF" w:rsidRDefault="00424FE0" w:rsidP="00424FE0">
      <w:pPr>
        <w:pStyle w:val="Heading3"/>
      </w:pPr>
      <w:bookmarkStart w:id="172" w:name="_Toc94801434"/>
      <w:bookmarkStart w:id="173" w:name="_Toc104579210"/>
      <w:r w:rsidRPr="00F449AF">
        <w:t>Gender of the head of household</w:t>
      </w:r>
      <w:bookmarkEnd w:id="172"/>
      <w:bookmarkEnd w:id="173"/>
    </w:p>
    <w:p w14:paraId="2EA4E42A" w14:textId="7F204F8E" w:rsidR="00424FE0" w:rsidRDefault="00424FE0" w:rsidP="00424FE0">
      <w:r w:rsidRPr="003E7492">
        <w:t>The findings show that the majority of household heads are males (77%)</w:t>
      </w:r>
      <w:r w:rsidR="00C13FD8">
        <w:t xml:space="preserve">. </w:t>
      </w:r>
      <w:r w:rsidR="00C13FD8" w:rsidRPr="00C13FD8">
        <w:t xml:space="preserve">This is not surprising in an African setting, but </w:t>
      </w:r>
      <w:r w:rsidR="000B78E9">
        <w:t>23%</w:t>
      </w:r>
      <w:r w:rsidR="00C13FD8" w:rsidRPr="00C13FD8">
        <w:t xml:space="preserve"> to be females is a cause for alarm and call for proper planning not to make these women more vulnerable</w:t>
      </w:r>
      <w:r w:rsidRPr="003E7492">
        <w:t>.</w:t>
      </w:r>
    </w:p>
    <w:p w14:paraId="06D1E5C5" w14:textId="77777777" w:rsidR="00424FE0" w:rsidRDefault="00424FE0" w:rsidP="00424FE0">
      <w:pPr>
        <w:pStyle w:val="Captionbelow"/>
      </w:pPr>
    </w:p>
    <w:p w14:paraId="3D68671F" w14:textId="41C54E33" w:rsidR="00424FE0" w:rsidRPr="00F449AF" w:rsidRDefault="00424FE0" w:rsidP="00424FE0">
      <w:pPr>
        <w:pStyle w:val="Captionbelow"/>
      </w:pPr>
      <w:bookmarkStart w:id="174" w:name="_Toc94801323"/>
      <w:bookmarkStart w:id="175" w:name="_Toc104579375"/>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w:t>
        </w:r>
      </w:fldSimple>
      <w:r>
        <w:t>: Households’ Head Gender</w:t>
      </w:r>
      <w:bookmarkEnd w:id="174"/>
      <w:bookmarkEnd w:id="175"/>
    </w:p>
    <w:p w14:paraId="6948DEB6" w14:textId="77777777" w:rsidR="00424FE0" w:rsidRDefault="00424FE0" w:rsidP="00424FE0">
      <w:pPr>
        <w:pStyle w:val="Figures"/>
      </w:pPr>
      <w:r w:rsidRPr="003E7492">
        <w:rPr>
          <w:lang w:val="en-US"/>
        </w:rPr>
        <w:drawing>
          <wp:inline distT="0" distB="0" distL="0" distR="0" wp14:anchorId="3487EE62" wp14:editId="5DD0E4EA">
            <wp:extent cx="5760720" cy="2110740"/>
            <wp:effectExtent l="0" t="0" r="11430" b="3810"/>
            <wp:docPr id="94" name="Chart 94">
              <a:extLst xmlns:a="http://schemas.openxmlformats.org/drawingml/2006/main">
                <a:ext uri="{FF2B5EF4-FFF2-40B4-BE49-F238E27FC236}">
                  <a16:creationId xmlns:a16="http://schemas.microsoft.com/office/drawing/2014/main" id="{9205BAA0-7F95-4A64-BCFC-1A7007274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B94CCC7" w14:textId="77777777" w:rsidR="00424FE0" w:rsidRPr="00F449AF" w:rsidRDefault="00424FE0" w:rsidP="00424FE0">
      <w:pPr>
        <w:pStyle w:val="Heading3"/>
      </w:pPr>
      <w:bookmarkStart w:id="176" w:name="_Toc94801435"/>
      <w:bookmarkStart w:id="177" w:name="_Toc104579211"/>
      <w:r w:rsidRPr="00F449AF">
        <w:t>Age of household head</w:t>
      </w:r>
      <w:bookmarkEnd w:id="176"/>
      <w:bookmarkEnd w:id="177"/>
    </w:p>
    <w:p w14:paraId="0680ADE9" w14:textId="281F3095" w:rsidR="00424FE0" w:rsidRDefault="00424FE0" w:rsidP="00424FE0">
      <w:r w:rsidRPr="003E7492">
        <w:t xml:space="preserve">Majority </w:t>
      </w:r>
      <w:r>
        <w:t xml:space="preserve">of the household heads </w:t>
      </w:r>
      <w:r w:rsidRPr="003E7492">
        <w:t>are between 36-65 years (83%)</w:t>
      </w:r>
      <w:r>
        <w:t xml:space="preserve">. This is an indication of </w:t>
      </w:r>
      <w:r w:rsidRPr="003E7492">
        <w:t xml:space="preserve">a youthful population that needs to be resettled properly. </w:t>
      </w:r>
      <w:r w:rsidR="006F0DCC" w:rsidRPr="006F0DCC">
        <w:t>The (</w:t>
      </w:r>
      <w:r w:rsidR="006F0DCC">
        <w:t>5.</w:t>
      </w:r>
      <w:r w:rsidR="0022621D">
        <w:t>8</w:t>
      </w:r>
      <w:r w:rsidR="006F0DCC" w:rsidRPr="006F0DCC">
        <w:t>%) with elderly will get assistance from the young ones working. The following table shows the age groups</w:t>
      </w:r>
      <w:r w:rsidRPr="003E7492">
        <w:t>. The following table shows the age group</w:t>
      </w:r>
      <w:r>
        <w:t>s</w:t>
      </w:r>
      <w:r w:rsidRPr="003E7492">
        <w:t>.</w:t>
      </w:r>
    </w:p>
    <w:p w14:paraId="428EDAE2" w14:textId="485C17DE" w:rsidR="00267C2B" w:rsidRDefault="00267C2B" w:rsidP="00267C2B">
      <w:pPr>
        <w:spacing w:after="0" w:line="240" w:lineRule="auto"/>
      </w:pPr>
      <w:r w:rsidRPr="003E7492">
        <w:rPr>
          <w:noProof/>
          <w:lang w:val="en-US"/>
        </w:rPr>
        <w:drawing>
          <wp:inline distT="0" distB="0" distL="0" distR="0" wp14:anchorId="100C81CF" wp14:editId="66173868">
            <wp:extent cx="5514109" cy="2235200"/>
            <wp:effectExtent l="0" t="0" r="10795" b="12700"/>
            <wp:docPr id="36" name="Chart 36">
              <a:extLst xmlns:a="http://schemas.openxmlformats.org/drawingml/2006/main">
                <a:ext uri="{FF2B5EF4-FFF2-40B4-BE49-F238E27FC236}">
                  <a16:creationId xmlns:a16="http://schemas.microsoft.com/office/drawing/2014/main" id="{9FF4CF52-3D41-4679-A2E7-C838F42C39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048AEE3" w14:textId="04DE245A" w:rsidR="00424FE0" w:rsidRDefault="00424FE0" w:rsidP="00267C2B">
      <w:pPr>
        <w:pStyle w:val="Captionbelow"/>
      </w:pPr>
      <w:bookmarkStart w:id="178" w:name="_Toc94801324"/>
      <w:bookmarkStart w:id="179" w:name="_Toc104579376"/>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w:t>
        </w:r>
      </w:fldSimple>
      <w:r>
        <w:t>: Households' Head Age</w:t>
      </w:r>
      <w:bookmarkEnd w:id="178"/>
      <w:bookmarkEnd w:id="179"/>
    </w:p>
    <w:p w14:paraId="4F69F6A2" w14:textId="77777777" w:rsidR="00424FE0" w:rsidRPr="00344B4A" w:rsidRDefault="00424FE0" w:rsidP="00424FE0">
      <w:pPr>
        <w:pStyle w:val="Heading3"/>
      </w:pPr>
      <w:bookmarkStart w:id="180" w:name="_Toc94801436"/>
      <w:bookmarkStart w:id="181" w:name="_Toc104579212"/>
      <w:r w:rsidRPr="00344B4A">
        <w:t>Marital Status</w:t>
      </w:r>
      <w:bookmarkEnd w:id="180"/>
      <w:bookmarkEnd w:id="181"/>
    </w:p>
    <w:p w14:paraId="2F277939" w14:textId="77777777" w:rsidR="00424FE0" w:rsidRDefault="00424FE0" w:rsidP="00424FE0">
      <w:r w:rsidRPr="003E7492">
        <w:t xml:space="preserve">Majority </w:t>
      </w:r>
      <w:r>
        <w:t xml:space="preserve">of the household heads (74%) </w:t>
      </w:r>
      <w:r w:rsidRPr="003E7492">
        <w:t xml:space="preserve">are married, however, there is a considerable </w:t>
      </w:r>
      <w:r>
        <w:t>proportion (17%)</w:t>
      </w:r>
      <w:r w:rsidRPr="003E7492">
        <w:t xml:space="preserve"> who are widowers.  Widowers </w:t>
      </w:r>
      <w:r>
        <w:t xml:space="preserve">are categorised as a </w:t>
      </w:r>
      <w:r w:rsidRPr="003E7492">
        <w:t>vulnerable</w:t>
      </w:r>
      <w:r>
        <w:t xml:space="preserve"> group</w:t>
      </w:r>
      <w:r w:rsidRPr="003E7492">
        <w:t xml:space="preserve">, so it’s important </w:t>
      </w:r>
      <w:r>
        <w:t xml:space="preserve">that </w:t>
      </w:r>
      <w:r w:rsidRPr="003E7492">
        <w:t>the project takes care not to make them more vulnerable, when they lose their places of abode and cannot replace them. There is therefore a strong recommendation for in-kind compensation for those who lose their houses.</w:t>
      </w:r>
    </w:p>
    <w:p w14:paraId="1862476B" w14:textId="29526201" w:rsidR="00424FE0" w:rsidRPr="00F449AF" w:rsidRDefault="00424FE0" w:rsidP="00424FE0">
      <w:pPr>
        <w:pStyle w:val="Captionbelow"/>
      </w:pPr>
      <w:bookmarkStart w:id="182" w:name="_Toc94801325"/>
      <w:bookmarkStart w:id="183" w:name="_Toc104579377"/>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w:t>
        </w:r>
      </w:fldSimple>
      <w:r>
        <w:t>: marital Status Demographic</w:t>
      </w:r>
      <w:bookmarkEnd w:id="182"/>
      <w:bookmarkEnd w:id="183"/>
    </w:p>
    <w:p w14:paraId="0D5A80D5" w14:textId="77777777" w:rsidR="00424FE0" w:rsidRDefault="00424FE0" w:rsidP="00424FE0">
      <w:pPr>
        <w:pStyle w:val="Figures"/>
      </w:pPr>
      <w:r w:rsidRPr="00D06F80">
        <w:rPr>
          <w:rFonts w:cs="Times New Roman"/>
          <w:lang w:val="en-US"/>
        </w:rPr>
        <w:drawing>
          <wp:inline distT="0" distB="0" distL="0" distR="0" wp14:anchorId="396E9907" wp14:editId="62F18053">
            <wp:extent cx="5722620" cy="1440180"/>
            <wp:effectExtent l="0" t="0" r="11430" b="7620"/>
            <wp:docPr id="95" name="Chart 95">
              <a:extLst xmlns:a="http://schemas.openxmlformats.org/drawingml/2006/main">
                <a:ext uri="{FF2B5EF4-FFF2-40B4-BE49-F238E27FC236}">
                  <a16:creationId xmlns:a16="http://schemas.microsoft.com/office/drawing/2014/main" id="{59D13380-67A5-41EF-8144-1A1D16CCDE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40D1E41" w14:textId="77777777" w:rsidR="00424FE0" w:rsidRPr="00344B4A" w:rsidRDefault="00424FE0" w:rsidP="00424FE0">
      <w:pPr>
        <w:pStyle w:val="Heading3"/>
      </w:pPr>
      <w:bookmarkStart w:id="184" w:name="_Toc94801437"/>
      <w:bookmarkStart w:id="185" w:name="_Toc104579213"/>
      <w:r w:rsidRPr="00344B4A">
        <w:t>Education of the head of household</w:t>
      </w:r>
      <w:bookmarkEnd w:id="184"/>
      <w:bookmarkEnd w:id="185"/>
    </w:p>
    <w:p w14:paraId="664E8A43" w14:textId="32640589" w:rsidR="00424FE0" w:rsidRDefault="00424FE0" w:rsidP="00424FE0">
      <w:r w:rsidRPr="00F449AF">
        <w:t xml:space="preserve">Data shows that </w:t>
      </w:r>
      <w:r>
        <w:t>(29.2</w:t>
      </w:r>
      <w:r w:rsidRPr="00F449AF">
        <w:t>%)</w:t>
      </w:r>
      <w:r>
        <w:t>,</w:t>
      </w:r>
      <w:r w:rsidRPr="00F449AF">
        <w:t xml:space="preserve"> have </w:t>
      </w:r>
      <w:r>
        <w:t xml:space="preserve">attained </w:t>
      </w:r>
      <w:r w:rsidRPr="00F449AF">
        <w:t xml:space="preserve">only primary level and </w:t>
      </w:r>
      <w:r>
        <w:t>(5.2</w:t>
      </w:r>
      <w:r w:rsidRPr="00F449AF">
        <w:t>%</w:t>
      </w:r>
      <w:r>
        <w:t>)</w:t>
      </w:r>
      <w:r w:rsidRPr="00F449AF">
        <w:t xml:space="preserve"> </w:t>
      </w:r>
      <w:r w:rsidR="00B83D54" w:rsidRPr="00F449AF">
        <w:t>had</w:t>
      </w:r>
      <w:r w:rsidRPr="00F449AF">
        <w:t xml:space="preserve"> no education. These people will need support in handling </w:t>
      </w:r>
      <w:r>
        <w:t xml:space="preserve">and comprehending resettlement related </w:t>
      </w:r>
      <w:r w:rsidRPr="00F449AF">
        <w:t xml:space="preserve">documents. </w:t>
      </w:r>
    </w:p>
    <w:p w14:paraId="6E1B26B2" w14:textId="5DC64200" w:rsidR="00424FE0" w:rsidRPr="00F449AF" w:rsidRDefault="00424FE0" w:rsidP="00424FE0">
      <w:pPr>
        <w:pStyle w:val="Captionbelow"/>
      </w:pPr>
      <w:bookmarkStart w:id="186" w:name="_Toc94801326"/>
      <w:bookmarkStart w:id="187" w:name="_Toc104579378"/>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4</w:t>
        </w:r>
      </w:fldSimple>
      <w:r>
        <w:t>: Households' Head Level of Education</w:t>
      </w:r>
      <w:bookmarkEnd w:id="186"/>
      <w:bookmarkEnd w:id="187"/>
    </w:p>
    <w:p w14:paraId="22A86C42" w14:textId="77777777" w:rsidR="00424FE0" w:rsidRDefault="00424FE0" w:rsidP="00424FE0">
      <w:pPr>
        <w:pStyle w:val="Figures"/>
      </w:pPr>
      <w:r w:rsidRPr="00D06F80">
        <w:rPr>
          <w:rFonts w:cs="Times New Roman"/>
          <w:lang w:val="en-US"/>
        </w:rPr>
        <w:drawing>
          <wp:inline distT="0" distB="0" distL="0" distR="0" wp14:anchorId="65D4E7BC" wp14:editId="33CB139B">
            <wp:extent cx="5511800" cy="1631950"/>
            <wp:effectExtent l="0" t="0" r="12700" b="25400"/>
            <wp:docPr id="105" name="Chart 105">
              <a:extLst xmlns:a="http://schemas.openxmlformats.org/drawingml/2006/main">
                <a:ext uri="{FF2B5EF4-FFF2-40B4-BE49-F238E27FC236}">
                  <a16:creationId xmlns:a16="http://schemas.microsoft.com/office/drawing/2014/main" id="{21D56B4A-D65E-4349-90AF-B6BA67E335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24DE18A" w14:textId="77777777" w:rsidR="00424FE0" w:rsidRPr="00F449AF" w:rsidRDefault="00424FE0" w:rsidP="00424FE0">
      <w:pPr>
        <w:pStyle w:val="Heading3"/>
      </w:pPr>
      <w:bookmarkStart w:id="188" w:name="_Toc94801438"/>
      <w:bookmarkStart w:id="189" w:name="_Toc104579214"/>
      <w:r w:rsidRPr="00F449AF">
        <w:t>Professional activity</w:t>
      </w:r>
      <w:bookmarkEnd w:id="188"/>
      <w:bookmarkEnd w:id="189"/>
    </w:p>
    <w:p w14:paraId="70D2427F" w14:textId="77777777" w:rsidR="00424FE0" w:rsidRDefault="00424FE0" w:rsidP="00424FE0">
      <w:r>
        <w:t xml:space="preserve">The survey results </w:t>
      </w:r>
      <w:r w:rsidRPr="00D06F80">
        <w:t xml:space="preserve">show there are three major </w:t>
      </w:r>
      <w:r>
        <w:t xml:space="preserve">professional </w:t>
      </w:r>
      <w:r w:rsidRPr="00D06F80">
        <w:t>activities in the settlement</w:t>
      </w:r>
      <w:r>
        <w:t xml:space="preserve"> including </w:t>
      </w:r>
      <w:r w:rsidRPr="00D06F80">
        <w:t xml:space="preserve">entrepreneur (20%), commerce/transport (21%) and farmer (22%). These are livelihoods that will be displaced and PAPs will need support to restore them. </w:t>
      </w:r>
    </w:p>
    <w:p w14:paraId="4D4DFA65" w14:textId="77777777" w:rsidR="00424FE0" w:rsidRDefault="00424FE0" w:rsidP="00424FE0">
      <w:pPr>
        <w:pStyle w:val="Captionbelow"/>
      </w:pPr>
    </w:p>
    <w:p w14:paraId="438BE310" w14:textId="7EE4EC8F" w:rsidR="00424FE0" w:rsidRDefault="00424FE0" w:rsidP="00424FE0">
      <w:pPr>
        <w:pStyle w:val="Captionbelow"/>
      </w:pPr>
      <w:bookmarkStart w:id="190" w:name="_Toc94801327"/>
      <w:bookmarkStart w:id="191" w:name="_Toc104579379"/>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5</w:t>
        </w:r>
      </w:fldSimple>
      <w:r>
        <w:t>: PAPs Professional Activity.</w:t>
      </w:r>
      <w:bookmarkEnd w:id="190"/>
      <w:bookmarkEnd w:id="191"/>
    </w:p>
    <w:p w14:paraId="6892A5A4" w14:textId="77777777" w:rsidR="00424FE0" w:rsidRDefault="00424FE0" w:rsidP="00424FE0">
      <w:pPr>
        <w:pStyle w:val="Figures"/>
      </w:pPr>
      <w:r w:rsidRPr="00D06F80">
        <w:rPr>
          <w:rFonts w:cs="Times New Roman"/>
          <w:lang w:val="en-US"/>
        </w:rPr>
        <w:drawing>
          <wp:inline distT="0" distB="0" distL="0" distR="0" wp14:anchorId="10BBE1E6" wp14:editId="12D5FE10">
            <wp:extent cx="5669280" cy="1699260"/>
            <wp:effectExtent l="0" t="0" r="7620" b="15240"/>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CE973B2" w14:textId="77777777" w:rsidR="00424FE0" w:rsidRPr="0027044C" w:rsidRDefault="00424FE0" w:rsidP="00424FE0">
      <w:pPr>
        <w:pStyle w:val="Heading3"/>
      </w:pPr>
      <w:bookmarkStart w:id="192" w:name="_Toc94801439"/>
      <w:bookmarkStart w:id="193" w:name="_Toc104579215"/>
      <w:r w:rsidRPr="0027044C">
        <w:t>Number of people in your household</w:t>
      </w:r>
      <w:bookmarkEnd w:id="192"/>
      <w:bookmarkEnd w:id="193"/>
    </w:p>
    <w:p w14:paraId="03085BD2" w14:textId="77777777" w:rsidR="00424FE0" w:rsidRDefault="00424FE0" w:rsidP="00424FE0">
      <w:pPr>
        <w:rPr>
          <w:rFonts w:eastAsia="Times New Roman" w:cs="Times New Roman"/>
          <w:lang w:eastAsia="en-GB"/>
        </w:rPr>
      </w:pPr>
      <w:r>
        <w:rPr>
          <w:rFonts w:eastAsia="Times New Roman" w:cs="Times New Roman"/>
          <w:lang w:eastAsia="en-GB"/>
        </w:rPr>
        <w:t xml:space="preserve">According to figure 4-6, </w:t>
      </w:r>
      <w:r w:rsidRPr="00D06F80">
        <w:rPr>
          <w:rFonts w:eastAsia="Times New Roman" w:cs="Times New Roman"/>
          <w:lang w:eastAsia="en-GB"/>
        </w:rPr>
        <w:t>almost</w:t>
      </w:r>
      <w:r>
        <w:rPr>
          <w:rFonts w:eastAsia="Times New Roman" w:cs="Times New Roman"/>
          <w:lang w:eastAsia="en-GB"/>
        </w:rPr>
        <w:t xml:space="preserve"> a half </w:t>
      </w:r>
      <w:r w:rsidRPr="00D06F80">
        <w:rPr>
          <w:rFonts w:eastAsia="Times New Roman" w:cs="Times New Roman"/>
          <w:lang w:eastAsia="en-GB"/>
        </w:rPr>
        <w:t>of</w:t>
      </w:r>
      <w:r>
        <w:rPr>
          <w:rFonts w:eastAsia="Times New Roman" w:cs="Times New Roman"/>
          <w:lang w:eastAsia="en-GB"/>
        </w:rPr>
        <w:t xml:space="preserve"> the PAPs (49%) </w:t>
      </w:r>
      <w:r w:rsidRPr="00D06F80">
        <w:rPr>
          <w:rFonts w:eastAsia="Times New Roman" w:cs="Times New Roman"/>
          <w:lang w:eastAsia="en-GB"/>
        </w:rPr>
        <w:t xml:space="preserve">have between 5-7 members in the household. The households are big and therefore need to be resettled properly. </w:t>
      </w:r>
    </w:p>
    <w:p w14:paraId="72B726D5" w14:textId="18FF8F5A" w:rsidR="00424FE0" w:rsidRPr="00F449AF" w:rsidRDefault="00424FE0" w:rsidP="00424FE0">
      <w:pPr>
        <w:pStyle w:val="Captionbelow"/>
      </w:pPr>
      <w:bookmarkStart w:id="194" w:name="_Toc94801328"/>
      <w:bookmarkStart w:id="195" w:name="_Toc104579380"/>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6</w:t>
        </w:r>
      </w:fldSimple>
      <w:r>
        <w:t>: Number of People per Household</w:t>
      </w:r>
      <w:bookmarkEnd w:id="194"/>
      <w:bookmarkEnd w:id="195"/>
    </w:p>
    <w:p w14:paraId="7759A546" w14:textId="77777777" w:rsidR="00424FE0" w:rsidRDefault="00424FE0" w:rsidP="00424FE0">
      <w:pPr>
        <w:pStyle w:val="Figures"/>
      </w:pPr>
      <w:r w:rsidRPr="00D06F80">
        <w:rPr>
          <w:rFonts w:cs="Times New Roman"/>
          <w:lang w:val="en-US"/>
        </w:rPr>
        <w:drawing>
          <wp:inline distT="0" distB="0" distL="0" distR="0" wp14:anchorId="3680668F" wp14:editId="76EB3F02">
            <wp:extent cx="5676900" cy="1714500"/>
            <wp:effectExtent l="0" t="0" r="0" b="0"/>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52674ED" w14:textId="77777777" w:rsidR="00424FE0" w:rsidRDefault="00424FE0" w:rsidP="00424FE0">
      <w:pPr>
        <w:pStyle w:val="Figures"/>
      </w:pPr>
    </w:p>
    <w:p w14:paraId="6F6083BB" w14:textId="77777777" w:rsidR="00424FE0" w:rsidRDefault="00424FE0" w:rsidP="00424FE0">
      <w:pPr>
        <w:pStyle w:val="Figures"/>
      </w:pPr>
    </w:p>
    <w:p w14:paraId="64AAA2C1" w14:textId="77777777" w:rsidR="00424FE0" w:rsidRDefault="00424FE0" w:rsidP="00424FE0">
      <w:pPr>
        <w:pStyle w:val="Heading3"/>
      </w:pPr>
      <w:bookmarkStart w:id="196" w:name="_Toc94801440"/>
      <w:bookmarkStart w:id="197" w:name="_Toc104579216"/>
      <w:r>
        <w:t>Gender of the household members</w:t>
      </w:r>
      <w:bookmarkEnd w:id="196"/>
      <w:bookmarkEnd w:id="197"/>
    </w:p>
    <w:p w14:paraId="0132AFD7" w14:textId="0B5D95FC" w:rsidR="00424FE0" w:rsidRDefault="00424FE0" w:rsidP="00424FE0">
      <w:r w:rsidRPr="00D56245">
        <w:t xml:space="preserve">In </w:t>
      </w:r>
      <w:r w:rsidR="00076A0F" w:rsidRPr="00D56245">
        <w:t>addition, 52</w:t>
      </w:r>
      <w:r w:rsidRPr="00D56245">
        <w:t>%</w:t>
      </w:r>
      <w:r w:rsidRPr="00F449AF">
        <w:t xml:space="preserve"> </w:t>
      </w:r>
      <w:r>
        <w:t xml:space="preserve">of the other household members </w:t>
      </w:r>
      <w:r w:rsidRPr="00F449AF">
        <w:t xml:space="preserve">are females. </w:t>
      </w:r>
      <w:r>
        <w:t xml:space="preserve"> As shown below.</w:t>
      </w:r>
    </w:p>
    <w:p w14:paraId="56337C05" w14:textId="77777777" w:rsidR="00267C2B" w:rsidRDefault="00267C2B" w:rsidP="00267C2B">
      <w:pPr>
        <w:spacing w:line="240" w:lineRule="auto"/>
      </w:pPr>
      <w:r>
        <w:rPr>
          <w:noProof/>
          <w:lang w:val="en-US"/>
        </w:rPr>
        <w:drawing>
          <wp:inline distT="0" distB="0" distL="0" distR="0" wp14:anchorId="1F766565" wp14:editId="1C1C8F0A">
            <wp:extent cx="4100945" cy="2586181"/>
            <wp:effectExtent l="0" t="0" r="13970" b="5080"/>
            <wp:docPr id="111" name="Chart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09089E6" w14:textId="6F157101" w:rsidR="00424FE0" w:rsidRDefault="00424FE0" w:rsidP="00267C2B">
      <w:pPr>
        <w:spacing w:line="240" w:lineRule="auto"/>
      </w:pPr>
      <w:r>
        <w:t>Figure 4-7</w:t>
      </w:r>
      <w:r w:rsidR="00267C2B">
        <w:t>: Genders of Household members</w:t>
      </w:r>
    </w:p>
    <w:p w14:paraId="249D3477" w14:textId="77777777" w:rsidR="00267C2B" w:rsidRDefault="00267C2B" w:rsidP="00267C2B">
      <w:pPr>
        <w:spacing w:line="240" w:lineRule="auto"/>
      </w:pPr>
    </w:p>
    <w:p w14:paraId="7F924712" w14:textId="77777777" w:rsidR="00424FE0" w:rsidRPr="00F449AF" w:rsidRDefault="00424FE0" w:rsidP="00424FE0">
      <w:pPr>
        <w:pStyle w:val="Heading3"/>
      </w:pPr>
      <w:bookmarkStart w:id="198" w:name="_Toc94801441"/>
      <w:bookmarkStart w:id="199" w:name="_Toc104579217"/>
      <w:r w:rsidRPr="00F449AF">
        <w:t>Age group of household members</w:t>
      </w:r>
      <w:bookmarkEnd w:id="198"/>
      <w:bookmarkEnd w:id="199"/>
    </w:p>
    <w:p w14:paraId="29BD683D" w14:textId="77777777" w:rsidR="00424FE0" w:rsidRDefault="00424FE0" w:rsidP="00424FE0">
      <w:pPr>
        <w:rPr>
          <w:rFonts w:cs="Times New Roman"/>
        </w:rPr>
      </w:pPr>
      <w:r>
        <w:rPr>
          <w:rFonts w:eastAsia="Times New Roman" w:cs="Times New Roman"/>
          <w:lang w:eastAsia="en-GB"/>
        </w:rPr>
        <w:t xml:space="preserve">Close to </w:t>
      </w:r>
      <w:r w:rsidRPr="00D06F80">
        <w:rPr>
          <w:rFonts w:eastAsia="Times New Roman" w:cs="Times New Roman"/>
          <w:lang w:eastAsia="en-GB"/>
        </w:rPr>
        <w:t xml:space="preserve">a half (41%) are below 18 years, </w:t>
      </w:r>
      <w:r>
        <w:rPr>
          <w:rFonts w:eastAsia="Times New Roman" w:cs="Times New Roman"/>
          <w:lang w:eastAsia="en-GB"/>
        </w:rPr>
        <w:t xml:space="preserve">and </w:t>
      </w:r>
      <w:r w:rsidRPr="00D06F80">
        <w:rPr>
          <w:rFonts w:eastAsia="Times New Roman" w:cs="Times New Roman"/>
          <w:lang w:eastAsia="en-GB"/>
        </w:rPr>
        <w:t xml:space="preserve">these could include students. </w:t>
      </w:r>
      <w:r w:rsidRPr="00D06F80">
        <w:rPr>
          <w:rFonts w:cs="Times New Roman"/>
        </w:rPr>
        <w:t xml:space="preserve">These are likely to be disrupted by the displacement process. </w:t>
      </w:r>
      <w:r w:rsidRPr="00D06F80">
        <w:rPr>
          <w:rFonts w:eastAsia="Times New Roman" w:cs="Times New Roman"/>
          <w:lang w:eastAsia="en-GB"/>
        </w:rPr>
        <w:t xml:space="preserve">A third </w:t>
      </w:r>
      <w:r>
        <w:rPr>
          <w:rFonts w:eastAsia="Times New Roman" w:cs="Times New Roman"/>
          <w:lang w:eastAsia="en-GB"/>
        </w:rPr>
        <w:t xml:space="preserve">of the affected household members </w:t>
      </w:r>
      <w:r w:rsidRPr="00D06F80">
        <w:rPr>
          <w:rFonts w:eastAsia="Times New Roman" w:cs="Times New Roman"/>
          <w:lang w:eastAsia="en-GB"/>
        </w:rPr>
        <w:t xml:space="preserve">are between 19-35 years. These are youths who could be employed </w:t>
      </w:r>
      <w:r>
        <w:rPr>
          <w:rFonts w:eastAsia="Times New Roman" w:cs="Times New Roman"/>
          <w:lang w:eastAsia="en-GB"/>
        </w:rPr>
        <w:t>by</w:t>
      </w:r>
      <w:r w:rsidRPr="00D06F80">
        <w:rPr>
          <w:rFonts w:eastAsia="Times New Roman" w:cs="Times New Roman"/>
          <w:lang w:eastAsia="en-GB"/>
        </w:rPr>
        <w:t xml:space="preserve"> the project.  </w:t>
      </w:r>
      <w:r>
        <w:rPr>
          <w:rFonts w:eastAsia="Times New Roman" w:cs="Times New Roman"/>
          <w:lang w:eastAsia="en-GB"/>
        </w:rPr>
        <w:t xml:space="preserve">Overall, </w:t>
      </w:r>
      <w:r w:rsidRPr="00D06F80">
        <w:rPr>
          <w:rFonts w:eastAsia="Times New Roman" w:cs="Times New Roman"/>
          <w:lang w:eastAsia="en-GB"/>
        </w:rPr>
        <w:t>(</w:t>
      </w:r>
      <w:r w:rsidRPr="00D06F80">
        <w:rPr>
          <w:rFonts w:cs="Times New Roman"/>
        </w:rPr>
        <w:t>52%</w:t>
      </w:r>
      <w:r>
        <w:rPr>
          <w:rFonts w:cs="Times New Roman"/>
        </w:rPr>
        <w:t>)</w:t>
      </w:r>
      <w:r w:rsidRPr="00D06F80">
        <w:rPr>
          <w:rFonts w:cs="Times New Roman"/>
        </w:rPr>
        <w:t xml:space="preserve"> </w:t>
      </w:r>
      <w:r>
        <w:rPr>
          <w:rFonts w:cs="Times New Roman"/>
        </w:rPr>
        <w:t xml:space="preserve">of the household members </w:t>
      </w:r>
      <w:r w:rsidRPr="00D06F80">
        <w:rPr>
          <w:rFonts w:cs="Times New Roman"/>
        </w:rPr>
        <w:t xml:space="preserve">are females. </w:t>
      </w:r>
    </w:p>
    <w:p w14:paraId="6254B8CF" w14:textId="7B21E9F3" w:rsidR="00424FE0" w:rsidRPr="00F449AF" w:rsidRDefault="00424FE0" w:rsidP="00424FE0">
      <w:pPr>
        <w:pStyle w:val="Captionbelow"/>
      </w:pPr>
      <w:bookmarkStart w:id="200" w:name="_Toc94801329"/>
      <w:bookmarkStart w:id="201" w:name="_Toc104579381"/>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7</w:t>
        </w:r>
      </w:fldSimple>
      <w:r>
        <w:t>: Household Member Age groups</w:t>
      </w:r>
      <w:bookmarkEnd w:id="200"/>
      <w:bookmarkEnd w:id="201"/>
    </w:p>
    <w:p w14:paraId="6742D66E" w14:textId="77777777" w:rsidR="00424FE0" w:rsidRDefault="00424FE0" w:rsidP="00424FE0">
      <w:pPr>
        <w:pStyle w:val="Figures"/>
      </w:pPr>
      <w:r w:rsidRPr="00D06F80">
        <w:rPr>
          <w:rFonts w:cs="Times New Roman"/>
          <w:lang w:val="en-US"/>
        </w:rPr>
        <w:drawing>
          <wp:inline distT="0" distB="0" distL="0" distR="0" wp14:anchorId="46B03AA5" wp14:editId="71C6B25E">
            <wp:extent cx="5676900" cy="1920240"/>
            <wp:effectExtent l="0" t="0" r="0" b="381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A29361F" w14:textId="77777777" w:rsidR="00424FE0" w:rsidRPr="00F449AF" w:rsidRDefault="00424FE0" w:rsidP="00424FE0">
      <w:pPr>
        <w:pStyle w:val="Heading3"/>
      </w:pPr>
      <w:bookmarkStart w:id="202" w:name="_Toc94801442"/>
      <w:bookmarkStart w:id="203" w:name="_Toc104579218"/>
      <w:r w:rsidRPr="00F449AF">
        <w:t>Education of household members</w:t>
      </w:r>
      <w:bookmarkEnd w:id="202"/>
      <w:bookmarkEnd w:id="203"/>
    </w:p>
    <w:p w14:paraId="6A0DF5E9" w14:textId="77777777" w:rsidR="00424FE0" w:rsidRDefault="00424FE0" w:rsidP="00424FE0">
      <w:r w:rsidRPr="00F449AF">
        <w:t xml:space="preserve">The education of members of the </w:t>
      </w:r>
      <w:r>
        <w:t xml:space="preserve">affected </w:t>
      </w:r>
      <w:r w:rsidRPr="00F449AF">
        <w:t>household</w:t>
      </w:r>
      <w:r>
        <w:t>s</w:t>
      </w:r>
      <w:r w:rsidRPr="00F449AF">
        <w:t xml:space="preserve"> shows that many could still be students. These are likely to be disrupted by the displacement process</w:t>
      </w:r>
      <w:r>
        <w:t xml:space="preserve"> in terms of increasing on the distance travelled to school which may negatively impact their daily school attendance</w:t>
      </w:r>
      <w:r w:rsidRPr="00F449AF">
        <w:t>.</w:t>
      </w:r>
    </w:p>
    <w:p w14:paraId="349FE3C1" w14:textId="77777777" w:rsidR="00424FE0" w:rsidRDefault="00424FE0" w:rsidP="00424FE0">
      <w:pPr>
        <w:pStyle w:val="Captionbelow"/>
      </w:pPr>
    </w:p>
    <w:p w14:paraId="74F14378" w14:textId="1DC8AD03" w:rsidR="00424FE0" w:rsidRPr="00F449AF" w:rsidRDefault="00424FE0" w:rsidP="00424FE0">
      <w:pPr>
        <w:pStyle w:val="Captionbelow"/>
      </w:pPr>
      <w:bookmarkStart w:id="204" w:name="_Toc94801330"/>
      <w:bookmarkStart w:id="205" w:name="_Toc104579382"/>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8</w:t>
        </w:r>
      </w:fldSimple>
      <w:r>
        <w:t>: Education of the household members.</w:t>
      </w:r>
      <w:bookmarkEnd w:id="204"/>
      <w:bookmarkEnd w:id="205"/>
    </w:p>
    <w:p w14:paraId="66B6430F" w14:textId="77777777" w:rsidR="00424FE0" w:rsidRDefault="00424FE0" w:rsidP="00424FE0">
      <w:pPr>
        <w:pStyle w:val="Figures"/>
      </w:pPr>
      <w:r w:rsidRPr="005F7134">
        <w:rPr>
          <w:lang w:val="en-US"/>
        </w:rPr>
        <w:drawing>
          <wp:inline distT="0" distB="0" distL="0" distR="0" wp14:anchorId="6EB5A599" wp14:editId="499EDCB0">
            <wp:extent cx="6012180" cy="1912620"/>
            <wp:effectExtent l="0" t="0" r="7620" b="11430"/>
            <wp:docPr id="112" name="Chart 112">
              <a:extLst xmlns:a="http://schemas.openxmlformats.org/drawingml/2006/main">
                <a:ext uri="{FF2B5EF4-FFF2-40B4-BE49-F238E27FC236}">
                  <a16:creationId xmlns:a16="http://schemas.microsoft.com/office/drawing/2014/main" id="{365E7447-9286-4537-A464-BB73766CB8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9378903" w14:textId="73576D4F" w:rsidR="00424FE0" w:rsidRDefault="00424FE0" w:rsidP="00424FE0">
      <w:pPr>
        <w:rPr>
          <w:rFonts w:cs="Times New Roman"/>
        </w:rPr>
      </w:pPr>
    </w:p>
    <w:p w14:paraId="62902DE0" w14:textId="77777777" w:rsidR="00424FE0" w:rsidRDefault="00424FE0" w:rsidP="00424FE0">
      <w:pPr>
        <w:pStyle w:val="Heading3"/>
      </w:pPr>
      <w:bookmarkStart w:id="206" w:name="_Toc84046645"/>
      <w:bookmarkStart w:id="207" w:name="_Toc94801443"/>
      <w:bookmarkStart w:id="208" w:name="_Toc104579219"/>
      <w:r>
        <w:t>Access to schools</w:t>
      </w:r>
      <w:bookmarkEnd w:id="206"/>
      <w:bookmarkEnd w:id="207"/>
      <w:bookmarkEnd w:id="208"/>
      <w:r>
        <w:t xml:space="preserve">  </w:t>
      </w:r>
    </w:p>
    <w:p w14:paraId="503CD8E5" w14:textId="4EBA66CA" w:rsidR="00424FE0" w:rsidRDefault="00424FE0" w:rsidP="00424FE0">
      <w:r w:rsidRPr="00F449AF">
        <w:t xml:space="preserve">Data </w:t>
      </w:r>
      <w:r>
        <w:t xml:space="preserve">further </w:t>
      </w:r>
      <w:r w:rsidRPr="00F449AF">
        <w:t>shows that</w:t>
      </w:r>
      <w:r>
        <w:t xml:space="preserve"> only</w:t>
      </w:r>
      <w:r w:rsidRPr="00F449AF">
        <w:t xml:space="preserve"> </w:t>
      </w:r>
      <w:r>
        <w:t>(3</w:t>
      </w:r>
      <w:r w:rsidRPr="00F449AF">
        <w:t>%</w:t>
      </w:r>
      <w:r>
        <w:t>)</w:t>
      </w:r>
      <w:r w:rsidRPr="00F449AF">
        <w:t xml:space="preserve"> of children who are supposed to be in school are not</w:t>
      </w:r>
      <w:r>
        <w:t xml:space="preserve"> which is a good mobilisation compared to the rest of the settlements</w:t>
      </w:r>
      <w:r w:rsidRPr="00F449AF">
        <w:t>. The schools are mainly public schools (</w:t>
      </w:r>
      <w:r>
        <w:t>57</w:t>
      </w:r>
      <w:r w:rsidRPr="00F449AF">
        <w:t>%)</w:t>
      </w:r>
      <w:r>
        <w:t>, 41% are private while 2% are government aided schools</w:t>
      </w:r>
      <w:r w:rsidRPr="00F449AF">
        <w:t xml:space="preserve">. The schools are within 5km (less than 1km </w:t>
      </w:r>
      <w:r>
        <w:t>23</w:t>
      </w:r>
      <w:r w:rsidRPr="00F449AF">
        <w:t xml:space="preserve">% and 1-5km </w:t>
      </w:r>
      <w:r>
        <w:t>49</w:t>
      </w:r>
      <w:r w:rsidRPr="00F449AF">
        <w:t>%)</w:t>
      </w:r>
      <w:r w:rsidR="00E65347">
        <w:t>, while the rest are located above 5km from their homes.</w:t>
      </w:r>
      <w:r>
        <w:t xml:space="preserve"> T</w:t>
      </w:r>
      <w:r w:rsidRPr="00F449AF">
        <w:t xml:space="preserve">he distance to school should be a factor during resettlement not to </w:t>
      </w:r>
      <w:r>
        <w:t xml:space="preserve">affect </w:t>
      </w:r>
      <w:r w:rsidRPr="00F449AF">
        <w:t>children’s education.</w:t>
      </w:r>
    </w:p>
    <w:p w14:paraId="49599FF5" w14:textId="66FE42DA" w:rsidR="00424FE0" w:rsidRDefault="00D839FA" w:rsidP="00424FE0">
      <w:pPr>
        <w:keepNext/>
        <w:spacing w:after="0" w:line="240" w:lineRule="auto"/>
      </w:pPr>
      <w:r>
        <w:rPr>
          <w:noProof/>
          <w:lang w:val="en-US"/>
        </w:rPr>
        <w:drawing>
          <wp:inline distT="0" distB="0" distL="0" distR="0" wp14:anchorId="43579E0E" wp14:editId="1A71E118">
            <wp:extent cx="4294909" cy="2521527"/>
            <wp:effectExtent l="0" t="0" r="10795" b="12700"/>
            <wp:docPr id="148" name="Chart 148">
              <a:extLst xmlns:a="http://schemas.openxmlformats.org/drawingml/2006/main">
                <a:ext uri="{FF2B5EF4-FFF2-40B4-BE49-F238E27FC236}">
                  <a16:creationId xmlns:a16="http://schemas.microsoft.com/office/drawing/2014/main" id="{6B1D8A06-BD02-42CA-B4A3-B8276FEC07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E5A60E2" w14:textId="4D692AA0" w:rsidR="00424FE0" w:rsidRDefault="00424FE0" w:rsidP="00424FE0">
      <w:pPr>
        <w:pStyle w:val="Caption"/>
        <w:jc w:val="both"/>
      </w:pPr>
      <w:bookmarkStart w:id="209" w:name="_Toc94801331"/>
      <w:bookmarkStart w:id="210" w:name="_Toc104579383"/>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9</w:t>
        </w:r>
      </w:fldSimple>
      <w:r>
        <w:t>: Children in Schools</w:t>
      </w:r>
      <w:bookmarkEnd w:id="209"/>
      <w:bookmarkEnd w:id="210"/>
    </w:p>
    <w:p w14:paraId="3C4380A3" w14:textId="77777777" w:rsidR="00424FE0" w:rsidRDefault="00424FE0" w:rsidP="00424FE0"/>
    <w:p w14:paraId="04AAD272" w14:textId="4A0F61B3" w:rsidR="00424FE0" w:rsidRDefault="004142E8" w:rsidP="00424FE0">
      <w:pPr>
        <w:keepNext/>
        <w:spacing w:after="0" w:line="240" w:lineRule="auto"/>
      </w:pPr>
      <w:r>
        <w:rPr>
          <w:noProof/>
          <w:lang w:val="en-US"/>
        </w:rPr>
        <w:drawing>
          <wp:inline distT="0" distB="0" distL="0" distR="0" wp14:anchorId="4B23FFBF" wp14:editId="4257821D">
            <wp:extent cx="4350327" cy="2447637"/>
            <wp:effectExtent l="0" t="0" r="12700" b="10160"/>
            <wp:docPr id="152" name="Chart 152">
              <a:extLst xmlns:a="http://schemas.openxmlformats.org/drawingml/2006/main">
                <a:ext uri="{FF2B5EF4-FFF2-40B4-BE49-F238E27FC236}">
                  <a16:creationId xmlns:a16="http://schemas.microsoft.com/office/drawing/2014/main" id="{198F46B5-2EC2-4C2B-910E-81625BC181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858221A" w14:textId="51F12621" w:rsidR="00424FE0" w:rsidRDefault="00424FE0" w:rsidP="00424FE0">
      <w:pPr>
        <w:pStyle w:val="Caption"/>
        <w:jc w:val="both"/>
      </w:pPr>
      <w:bookmarkStart w:id="211" w:name="_Toc94801332"/>
      <w:bookmarkStart w:id="212" w:name="_Toc104579384"/>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10</w:t>
        </w:r>
      </w:fldSimple>
      <w:r>
        <w:t>: Type of School attended</w:t>
      </w:r>
      <w:bookmarkEnd w:id="211"/>
      <w:bookmarkEnd w:id="212"/>
    </w:p>
    <w:p w14:paraId="58210C3F" w14:textId="77777777" w:rsidR="00424FE0" w:rsidRDefault="00424FE0" w:rsidP="00424FE0"/>
    <w:p w14:paraId="06DFADB3" w14:textId="57BC083D" w:rsidR="00424FE0" w:rsidRDefault="005F3735" w:rsidP="00424FE0">
      <w:pPr>
        <w:keepNext/>
      </w:pPr>
      <w:r>
        <w:rPr>
          <w:noProof/>
          <w:lang w:val="en-US"/>
        </w:rPr>
        <w:drawing>
          <wp:inline distT="0" distB="0" distL="0" distR="0" wp14:anchorId="37393A13" wp14:editId="580242E6">
            <wp:extent cx="4572000" cy="2743200"/>
            <wp:effectExtent l="0" t="0" r="0" b="0"/>
            <wp:docPr id="153" name="Chart 153">
              <a:extLst xmlns:a="http://schemas.openxmlformats.org/drawingml/2006/main">
                <a:ext uri="{FF2B5EF4-FFF2-40B4-BE49-F238E27FC236}">
                  <a16:creationId xmlns:a16="http://schemas.microsoft.com/office/drawing/2014/main" id="{9F1B495B-0B93-4C35-840D-22C8033ED6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E175337" w14:textId="2D3B3116" w:rsidR="00424FE0" w:rsidRDefault="00424FE0" w:rsidP="00424FE0">
      <w:pPr>
        <w:pStyle w:val="Caption"/>
        <w:jc w:val="both"/>
      </w:pPr>
      <w:bookmarkStart w:id="213" w:name="_Toc94801333"/>
      <w:bookmarkStart w:id="214" w:name="_Toc104579385"/>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11</w:t>
        </w:r>
      </w:fldSimple>
      <w:r>
        <w:t xml:space="preserve">: </w:t>
      </w:r>
      <w:r w:rsidR="00A0771C" w:rsidRPr="00A0771C">
        <w:rPr>
          <w:lang w:val="en-GB"/>
        </w:rPr>
        <w:t>he distance to the school</w:t>
      </w:r>
      <w:bookmarkEnd w:id="213"/>
      <w:bookmarkEnd w:id="214"/>
    </w:p>
    <w:p w14:paraId="6FE03EBE" w14:textId="77777777" w:rsidR="00424FE0" w:rsidRPr="00F449AF" w:rsidRDefault="00424FE0" w:rsidP="00424FE0">
      <w:pPr>
        <w:pStyle w:val="Heading3"/>
      </w:pPr>
      <w:bookmarkStart w:id="215" w:name="_Toc94801444"/>
      <w:bookmarkStart w:id="216" w:name="_Toc104579220"/>
      <w:r w:rsidRPr="00F449AF">
        <w:t>Literacy of the household head</w:t>
      </w:r>
      <w:bookmarkEnd w:id="215"/>
      <w:bookmarkEnd w:id="216"/>
    </w:p>
    <w:p w14:paraId="08D3F018" w14:textId="77777777" w:rsidR="00424FE0" w:rsidRDefault="00424FE0" w:rsidP="00424FE0">
      <w:pPr>
        <w:rPr>
          <w:rFonts w:cs="Times New Roman"/>
        </w:rPr>
      </w:pPr>
      <w:r w:rsidRPr="00D06F80">
        <w:rPr>
          <w:rFonts w:cs="Times New Roman"/>
        </w:rPr>
        <w:t xml:space="preserve">The data reveals that </w:t>
      </w:r>
      <w:r>
        <w:rPr>
          <w:rFonts w:cs="Times New Roman"/>
        </w:rPr>
        <w:t xml:space="preserve">96% of household heads </w:t>
      </w:r>
      <w:bookmarkStart w:id="217" w:name="_Hlk109194400"/>
      <w:r>
        <w:rPr>
          <w:rFonts w:cs="Times New Roman"/>
        </w:rPr>
        <w:t xml:space="preserve">can easily read and write while </w:t>
      </w:r>
      <w:bookmarkEnd w:id="217"/>
      <w:r>
        <w:rPr>
          <w:rFonts w:cs="Times New Roman"/>
        </w:rPr>
        <w:t>the rest (</w:t>
      </w:r>
      <w:r w:rsidRPr="00D06F80">
        <w:rPr>
          <w:rFonts w:cs="Times New Roman"/>
        </w:rPr>
        <w:t>4%</w:t>
      </w:r>
      <w:r>
        <w:rPr>
          <w:rFonts w:cs="Times New Roman"/>
        </w:rPr>
        <w:t>)</w:t>
      </w:r>
      <w:r w:rsidRPr="00D06F80">
        <w:rPr>
          <w:rFonts w:cs="Times New Roman"/>
        </w:rPr>
        <w:t xml:space="preserve"> </w:t>
      </w:r>
      <w:r>
        <w:rPr>
          <w:rFonts w:cs="Times New Roman"/>
        </w:rPr>
        <w:t xml:space="preserve">of the household heads </w:t>
      </w:r>
      <w:r w:rsidRPr="00D06F80">
        <w:rPr>
          <w:rFonts w:cs="Times New Roman"/>
        </w:rPr>
        <w:t>cannot read</w:t>
      </w:r>
      <w:r>
        <w:rPr>
          <w:rFonts w:cs="Times New Roman"/>
        </w:rPr>
        <w:t xml:space="preserve"> and write</w:t>
      </w:r>
      <w:r w:rsidRPr="00D06F80">
        <w:rPr>
          <w:rFonts w:cs="Times New Roman"/>
        </w:rPr>
        <w:t xml:space="preserve"> properly</w:t>
      </w:r>
      <w:r>
        <w:rPr>
          <w:rFonts w:cs="Times New Roman"/>
        </w:rPr>
        <w:t xml:space="preserve"> in any language</w:t>
      </w:r>
      <w:r w:rsidRPr="00D06F80">
        <w:rPr>
          <w:rFonts w:cs="Times New Roman"/>
        </w:rPr>
        <w:t xml:space="preserve">. These should be identified by </w:t>
      </w:r>
      <w:proofErr w:type="spellStart"/>
      <w:r w:rsidRPr="00D06F80">
        <w:rPr>
          <w:rFonts w:cs="Times New Roman"/>
        </w:rPr>
        <w:t>CoK</w:t>
      </w:r>
      <w:proofErr w:type="spellEnd"/>
      <w:r w:rsidRPr="00D06F80">
        <w:rPr>
          <w:rFonts w:cs="Times New Roman"/>
        </w:rPr>
        <w:t xml:space="preserve"> and given support to understand the documentation during resettlement.</w:t>
      </w:r>
    </w:p>
    <w:p w14:paraId="45AE7FF1" w14:textId="0DB819FB" w:rsidR="00424FE0" w:rsidRDefault="00424FE0" w:rsidP="00424FE0">
      <w:pPr>
        <w:pStyle w:val="Caption"/>
        <w:keepNext/>
      </w:pPr>
      <w:bookmarkStart w:id="218" w:name="_Toc94801334"/>
      <w:bookmarkStart w:id="219" w:name="_Toc104579386"/>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12</w:t>
        </w:r>
      </w:fldSimple>
      <w:r>
        <w:t>:</w:t>
      </w:r>
      <w:r w:rsidRPr="00711AC0">
        <w:t xml:space="preserve"> </w:t>
      </w:r>
      <w:r>
        <w:t>Literacy Levels of the Household Heads</w:t>
      </w:r>
      <w:bookmarkEnd w:id="218"/>
      <w:bookmarkEnd w:id="219"/>
    </w:p>
    <w:p w14:paraId="526F155E" w14:textId="77777777" w:rsidR="00424FE0" w:rsidRDefault="00424FE0" w:rsidP="00424FE0">
      <w:pPr>
        <w:pStyle w:val="Figures"/>
        <w:jc w:val="left"/>
      </w:pPr>
      <w:r w:rsidRPr="00D06F80">
        <w:rPr>
          <w:rFonts w:cs="Times New Roman"/>
          <w:lang w:val="en-US"/>
        </w:rPr>
        <w:drawing>
          <wp:inline distT="0" distB="0" distL="0" distR="0" wp14:anchorId="0A6495C3" wp14:editId="4FD2206C">
            <wp:extent cx="5156200" cy="2133600"/>
            <wp:effectExtent l="0" t="0" r="25400" b="19050"/>
            <wp:docPr id="40" name="Chart 40">
              <a:extLst xmlns:a="http://schemas.openxmlformats.org/drawingml/2006/main">
                <a:ext uri="{FF2B5EF4-FFF2-40B4-BE49-F238E27FC236}">
                  <a16:creationId xmlns:a16="http://schemas.microsoft.com/office/drawing/2014/main" id="{5544525E-621F-4660-A6AB-EF6A11263A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A93A8AB" w14:textId="77777777" w:rsidR="00424FE0" w:rsidRDefault="00424FE0" w:rsidP="00424FE0">
      <w:pPr>
        <w:pStyle w:val="Figures"/>
        <w:jc w:val="center"/>
      </w:pPr>
    </w:p>
    <w:p w14:paraId="5DBA62B7" w14:textId="77777777" w:rsidR="00424FE0" w:rsidRDefault="00424FE0" w:rsidP="00424FE0">
      <w:pPr>
        <w:pStyle w:val="Heading3"/>
      </w:pPr>
      <w:bookmarkStart w:id="220" w:name="_Toc94801445"/>
      <w:bookmarkStart w:id="221" w:name="_Toc104579221"/>
      <w:r w:rsidRPr="00D06F80">
        <w:t>Occupation of household members</w:t>
      </w:r>
      <w:bookmarkEnd w:id="220"/>
      <w:bookmarkEnd w:id="221"/>
    </w:p>
    <w:p w14:paraId="5269E1F8" w14:textId="77777777" w:rsidR="00424FE0" w:rsidRPr="004D722A" w:rsidRDefault="00424FE0" w:rsidP="00424FE0">
      <w:pPr>
        <w:pStyle w:val="Captionbelow"/>
        <w:jc w:val="both"/>
        <w:rPr>
          <w:b/>
          <w:sz w:val="24"/>
          <w:szCs w:val="24"/>
        </w:rPr>
      </w:pPr>
      <w:r>
        <w:rPr>
          <w:sz w:val="24"/>
          <w:szCs w:val="24"/>
        </w:rPr>
        <w:t>The survey results in figure 4-9 indicate that a big percentage of the other household members (39.6%) are students, followed by those engaged in farming (15%), entrepreneurship (12.8%), private employees (12.5%) and those involved in commercial activities and transport (9.0%). Livelihood restoration programs should put into consideration the different occupations and skills the PAPs have.</w:t>
      </w:r>
    </w:p>
    <w:p w14:paraId="430EB89E" w14:textId="0142F27E" w:rsidR="00424FE0" w:rsidRDefault="00424FE0" w:rsidP="00424FE0">
      <w:pPr>
        <w:pStyle w:val="Caption"/>
        <w:keepNext/>
        <w:jc w:val="both"/>
      </w:pPr>
      <w:bookmarkStart w:id="222" w:name="_Toc94801335"/>
      <w:bookmarkStart w:id="223" w:name="_Toc104579387"/>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13</w:t>
        </w:r>
      </w:fldSimple>
      <w:r>
        <w:t>:</w:t>
      </w:r>
      <w:r w:rsidRPr="00711AC0">
        <w:t xml:space="preserve"> </w:t>
      </w:r>
      <w:r>
        <w:t>Occupation of household members</w:t>
      </w:r>
      <w:bookmarkEnd w:id="222"/>
      <w:bookmarkEnd w:id="223"/>
    </w:p>
    <w:p w14:paraId="26CD50DA" w14:textId="77777777" w:rsidR="00424FE0" w:rsidRDefault="00424FE0" w:rsidP="00424FE0">
      <w:pPr>
        <w:rPr>
          <w:lang w:val="en-US" w:eastAsia="zh-CN"/>
        </w:rPr>
      </w:pPr>
      <w:r w:rsidRPr="00711AC0">
        <w:rPr>
          <w:rFonts w:cs="Times New Roman"/>
          <w:noProof/>
          <w:bdr w:val="single" w:sz="4" w:space="0" w:color="auto"/>
          <w:lang w:val="en-US"/>
        </w:rPr>
        <w:drawing>
          <wp:inline distT="0" distB="0" distL="0" distR="0" wp14:anchorId="4B32AD1F" wp14:editId="72284896">
            <wp:extent cx="5314950" cy="2057400"/>
            <wp:effectExtent l="0" t="0" r="19050" b="19050"/>
            <wp:docPr id="1" name="Chart 1">
              <a:extLst xmlns:a="http://schemas.openxmlformats.org/drawingml/2006/main">
                <a:ext uri="{FF2B5EF4-FFF2-40B4-BE49-F238E27FC236}">
                  <a16:creationId xmlns:a16="http://schemas.microsoft.com/office/drawing/2014/main" id="{6758BD74-7C3A-4B4B-9BB2-C26E91703D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DA391AA" w14:textId="77777777" w:rsidR="00424FE0" w:rsidRPr="00F449AF" w:rsidRDefault="00424FE0" w:rsidP="00424FE0">
      <w:pPr>
        <w:pStyle w:val="Heading2"/>
      </w:pPr>
      <w:bookmarkStart w:id="224" w:name="_Toc94801446"/>
      <w:bookmarkStart w:id="225" w:name="_Toc104579222"/>
      <w:r w:rsidRPr="00F449AF">
        <w:t>Household economy</w:t>
      </w:r>
      <w:bookmarkEnd w:id="224"/>
      <w:bookmarkEnd w:id="225"/>
    </w:p>
    <w:p w14:paraId="7717F1C2" w14:textId="685C7349" w:rsidR="00424FE0" w:rsidRPr="00F449AF" w:rsidRDefault="00424FE0" w:rsidP="00424FE0">
      <w:pPr>
        <w:pStyle w:val="Heading3"/>
      </w:pPr>
      <w:bookmarkStart w:id="226" w:name="_Toc94801447"/>
      <w:bookmarkStart w:id="227" w:name="_Toc104579223"/>
      <w:r w:rsidRPr="00F449AF">
        <w:t>Category of PAPs</w:t>
      </w:r>
      <w:bookmarkEnd w:id="226"/>
      <w:bookmarkEnd w:id="227"/>
      <w:r w:rsidR="0029005F">
        <w:t xml:space="preserve"> (UBUDEHE)</w:t>
      </w:r>
    </w:p>
    <w:p w14:paraId="6CA298DC" w14:textId="052188FA" w:rsidR="00424FE0" w:rsidRPr="00D06F80" w:rsidRDefault="00424FE0" w:rsidP="00424FE0">
      <w:pPr>
        <w:rPr>
          <w:rFonts w:cs="Times New Roman"/>
        </w:rPr>
      </w:pPr>
      <w:r w:rsidRPr="00D06F80">
        <w:rPr>
          <w:rFonts w:cs="Times New Roman"/>
        </w:rPr>
        <w:t>Majority of PAPs belong to category III</w:t>
      </w:r>
      <w:r w:rsidR="00BF0739">
        <w:rPr>
          <w:rFonts w:cs="Times New Roman"/>
        </w:rPr>
        <w:t xml:space="preserve"> of </w:t>
      </w:r>
      <w:proofErr w:type="spellStart"/>
      <w:r w:rsidR="00BF0739">
        <w:rPr>
          <w:rFonts w:cs="Times New Roman"/>
        </w:rPr>
        <w:t>Ubudehe</w:t>
      </w:r>
      <w:proofErr w:type="spellEnd"/>
      <w:r w:rsidRPr="00D06F80">
        <w:rPr>
          <w:rFonts w:cs="Times New Roman"/>
        </w:rPr>
        <w:t xml:space="preserve"> (77%), </w:t>
      </w:r>
      <w:r>
        <w:rPr>
          <w:rFonts w:cs="Times New Roman"/>
        </w:rPr>
        <w:t>(</w:t>
      </w:r>
      <w:r w:rsidRPr="00D06F80">
        <w:rPr>
          <w:rFonts w:cs="Times New Roman"/>
        </w:rPr>
        <w:t>14%</w:t>
      </w:r>
      <w:r>
        <w:rPr>
          <w:rFonts w:cs="Times New Roman"/>
        </w:rPr>
        <w:t>)</w:t>
      </w:r>
      <w:r w:rsidRPr="00D06F80">
        <w:rPr>
          <w:rFonts w:cs="Times New Roman"/>
        </w:rPr>
        <w:t xml:space="preserve"> belong to category </w:t>
      </w:r>
      <w:r>
        <w:rPr>
          <w:rFonts w:cs="Times New Roman"/>
        </w:rPr>
        <w:t xml:space="preserve">II of </w:t>
      </w:r>
      <w:proofErr w:type="spellStart"/>
      <w:r>
        <w:rPr>
          <w:rFonts w:cs="Times New Roman"/>
        </w:rPr>
        <w:t>Ubudehe</w:t>
      </w:r>
      <w:proofErr w:type="spellEnd"/>
      <w:r>
        <w:rPr>
          <w:rFonts w:cs="Times New Roman"/>
        </w:rPr>
        <w:t xml:space="preserve"> </w:t>
      </w:r>
      <w:r w:rsidRPr="00D06F80">
        <w:rPr>
          <w:rFonts w:cs="Times New Roman"/>
        </w:rPr>
        <w:t>as</w:t>
      </w:r>
      <w:r>
        <w:rPr>
          <w:rFonts w:cs="Times New Roman"/>
        </w:rPr>
        <w:t xml:space="preserve"> shown in </w:t>
      </w:r>
      <w:r w:rsidRPr="00D06F80">
        <w:rPr>
          <w:rFonts w:cs="Times New Roman"/>
        </w:rPr>
        <w:t xml:space="preserve">the following </w:t>
      </w:r>
      <w:r>
        <w:rPr>
          <w:rFonts w:cs="Times New Roman"/>
        </w:rPr>
        <w:t xml:space="preserve">figure 4-11 </w:t>
      </w:r>
      <w:r w:rsidRPr="00D06F80">
        <w:rPr>
          <w:rFonts w:cs="Times New Roman"/>
        </w:rPr>
        <w:t>shows:</w:t>
      </w:r>
    </w:p>
    <w:p w14:paraId="34CF13A7" w14:textId="2805B16D" w:rsidR="00424FE0" w:rsidRDefault="00424FE0" w:rsidP="00424FE0">
      <w:pPr>
        <w:pStyle w:val="Caption"/>
        <w:keepNext/>
        <w:jc w:val="both"/>
      </w:pPr>
      <w:bookmarkStart w:id="228" w:name="_Toc94801336"/>
      <w:bookmarkStart w:id="229" w:name="_Toc104579388"/>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14</w:t>
        </w:r>
      </w:fldSimple>
      <w:r>
        <w:t>:</w:t>
      </w:r>
      <w:r w:rsidRPr="00711AC0">
        <w:t xml:space="preserve"> </w:t>
      </w:r>
      <w:r>
        <w:t>Economic Category of the PAPs</w:t>
      </w:r>
      <w:bookmarkEnd w:id="228"/>
      <w:bookmarkEnd w:id="229"/>
    </w:p>
    <w:p w14:paraId="0731BE85" w14:textId="77777777" w:rsidR="00424FE0" w:rsidRDefault="00424FE0" w:rsidP="00424FE0">
      <w:pPr>
        <w:pStyle w:val="Figures"/>
      </w:pPr>
      <w:r w:rsidRPr="00711AC0">
        <w:rPr>
          <w:rFonts w:cs="Times New Roman"/>
          <w:bdr w:val="single" w:sz="4" w:space="0" w:color="auto"/>
          <w:lang w:val="en-US"/>
        </w:rPr>
        <w:drawing>
          <wp:inline distT="0" distB="0" distL="0" distR="0" wp14:anchorId="0E75A9E4" wp14:editId="53034BFF">
            <wp:extent cx="5499100" cy="1631950"/>
            <wp:effectExtent l="0" t="0" r="25400" b="25400"/>
            <wp:docPr id="114" name="Chart 114">
              <a:extLst xmlns:a="http://schemas.openxmlformats.org/drawingml/2006/main">
                <a:ext uri="{FF2B5EF4-FFF2-40B4-BE49-F238E27FC236}">
                  <a16:creationId xmlns:a16="http://schemas.microsoft.com/office/drawing/2014/main" id="{276F16EA-12C5-4732-9681-6F336FFEBC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A66A76C" w14:textId="77777777" w:rsidR="00424FE0" w:rsidRDefault="00424FE0" w:rsidP="00424FE0">
      <w:r w:rsidRPr="00386FDA">
        <w:t>Findings show that majority of PAPs</w:t>
      </w:r>
      <w:r>
        <w:t xml:space="preserve"> (77.4%) belong to category III of the economic levels (</w:t>
      </w:r>
      <w:proofErr w:type="spellStart"/>
      <w:r>
        <w:t>ubudehe</w:t>
      </w:r>
      <w:proofErr w:type="spellEnd"/>
      <w:r>
        <w:t xml:space="preserve">). This means that some of the landlords among of PAPs, using expropriation compensation resources, will be able to build themselves new houses according </w:t>
      </w:r>
      <w:proofErr w:type="spellStart"/>
      <w:r>
        <w:t>CoK</w:t>
      </w:r>
      <w:proofErr w:type="spellEnd"/>
      <w:r>
        <w:t xml:space="preserve"> Plans.</w:t>
      </w:r>
    </w:p>
    <w:p w14:paraId="6F318910" w14:textId="77777777" w:rsidR="00424FE0" w:rsidRPr="00F449AF" w:rsidRDefault="00424FE0" w:rsidP="00424FE0">
      <w:pPr>
        <w:pStyle w:val="Heading3"/>
      </w:pPr>
      <w:bookmarkStart w:id="230" w:name="_Toc94801448"/>
      <w:bookmarkStart w:id="231" w:name="_Toc104579224"/>
      <w:r w:rsidRPr="00F449AF">
        <w:t>Most important income source</w:t>
      </w:r>
      <w:bookmarkEnd w:id="230"/>
      <w:bookmarkEnd w:id="231"/>
    </w:p>
    <w:p w14:paraId="5A6418CE" w14:textId="77777777" w:rsidR="00424FE0" w:rsidRDefault="00424FE0" w:rsidP="00424FE0">
      <w:pPr>
        <w:rPr>
          <w:rFonts w:cs="Times New Roman"/>
        </w:rPr>
      </w:pPr>
      <w:r>
        <w:rPr>
          <w:rFonts w:cs="Times New Roman"/>
        </w:rPr>
        <w:t>Survey results suggest that m</w:t>
      </w:r>
      <w:r w:rsidRPr="00D06F80">
        <w:rPr>
          <w:rFonts w:cs="Times New Roman"/>
        </w:rPr>
        <w:t>ajority of PAPs have wage employment (70%) and property income (38%), as</w:t>
      </w:r>
      <w:r>
        <w:rPr>
          <w:rFonts w:cs="Times New Roman"/>
        </w:rPr>
        <w:t xml:space="preserve"> shown in </w:t>
      </w:r>
      <w:r w:rsidRPr="00D06F80">
        <w:rPr>
          <w:rFonts w:cs="Times New Roman"/>
        </w:rPr>
        <w:t xml:space="preserve">the following diagram </w:t>
      </w:r>
      <w:r>
        <w:rPr>
          <w:rFonts w:cs="Times New Roman"/>
        </w:rPr>
        <w:t>below</w:t>
      </w:r>
      <w:r w:rsidRPr="00D06F80">
        <w:rPr>
          <w:rFonts w:cs="Times New Roman"/>
        </w:rPr>
        <w:t>. The</w:t>
      </w:r>
      <w:r>
        <w:rPr>
          <w:rFonts w:cs="Times New Roman"/>
        </w:rPr>
        <w:t xml:space="preserve"> PAPs</w:t>
      </w:r>
      <w:r w:rsidRPr="00D06F80">
        <w:rPr>
          <w:rFonts w:cs="Times New Roman"/>
        </w:rPr>
        <w:t xml:space="preserve"> are likely to continue with their sources of income even after resettlement if they do not go very far from Kigali.</w:t>
      </w:r>
    </w:p>
    <w:p w14:paraId="4D18898D" w14:textId="5A8EAEAB" w:rsidR="00424FE0" w:rsidRDefault="00424FE0" w:rsidP="00424FE0">
      <w:pPr>
        <w:pStyle w:val="Caption"/>
        <w:keepNext/>
        <w:jc w:val="both"/>
      </w:pPr>
      <w:bookmarkStart w:id="232" w:name="_Toc94801337"/>
      <w:bookmarkStart w:id="233" w:name="_Toc104579389"/>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15</w:t>
        </w:r>
      </w:fldSimple>
      <w:r>
        <w:t>:</w:t>
      </w:r>
      <w:r w:rsidRPr="00711AC0">
        <w:t xml:space="preserve"> </w:t>
      </w:r>
      <w:r>
        <w:t>Most important Source of Income</w:t>
      </w:r>
      <w:bookmarkEnd w:id="232"/>
      <w:bookmarkEnd w:id="233"/>
    </w:p>
    <w:p w14:paraId="4161C395" w14:textId="3CA2103E" w:rsidR="00424FE0" w:rsidRDefault="00567397" w:rsidP="00424FE0">
      <w:pPr>
        <w:pStyle w:val="Figures"/>
      </w:pPr>
      <w:r>
        <w:rPr>
          <w:lang w:val="en-US"/>
        </w:rPr>
        <w:drawing>
          <wp:inline distT="0" distB="0" distL="0" distR="0" wp14:anchorId="3055FEB4" wp14:editId="6663E835">
            <wp:extent cx="6086764" cy="2087418"/>
            <wp:effectExtent l="0" t="0" r="9525" b="8255"/>
            <wp:docPr id="154" name="Chart 154">
              <a:extLst xmlns:a="http://schemas.openxmlformats.org/drawingml/2006/main">
                <a:ext uri="{FF2B5EF4-FFF2-40B4-BE49-F238E27FC236}">
                  <a16:creationId xmlns:a16="http://schemas.microsoft.com/office/drawing/2014/main" id="{DC42F9E8-F89A-9740-9D30-FCACD076AD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E991168" w14:textId="77777777" w:rsidR="00424FE0" w:rsidRDefault="00424FE0" w:rsidP="00424FE0">
      <w:pPr>
        <w:rPr>
          <w:rFonts w:cs="Times New Roman"/>
          <w:b/>
          <w:bCs/>
        </w:rPr>
      </w:pPr>
    </w:p>
    <w:p w14:paraId="313D9A4C" w14:textId="77777777" w:rsidR="00424FE0" w:rsidRPr="006E573E" w:rsidRDefault="00424FE0" w:rsidP="00424FE0">
      <w:pPr>
        <w:pStyle w:val="Heading3"/>
      </w:pPr>
      <w:bookmarkStart w:id="234" w:name="_Toc94801449"/>
      <w:bookmarkStart w:id="235" w:name="_Toc104579225"/>
      <w:bookmarkStart w:id="236" w:name="_Hlk74063722"/>
      <w:r>
        <w:t>Income of another household member</w:t>
      </w:r>
      <w:bookmarkEnd w:id="234"/>
      <w:bookmarkEnd w:id="235"/>
    </w:p>
    <w:p w14:paraId="23553572" w14:textId="77777777" w:rsidR="00424FE0" w:rsidRDefault="00424FE0" w:rsidP="00424FE0">
      <w:pPr>
        <w:rPr>
          <w:rFonts w:cs="Times New Roman"/>
        </w:rPr>
      </w:pPr>
      <w:r w:rsidRPr="00D06F80">
        <w:rPr>
          <w:rFonts w:cs="Times New Roman"/>
        </w:rPr>
        <w:t xml:space="preserve">Only </w:t>
      </w:r>
      <w:r>
        <w:rPr>
          <w:rFonts w:cs="Times New Roman"/>
        </w:rPr>
        <w:t>(</w:t>
      </w:r>
      <w:r w:rsidRPr="00D06F80">
        <w:rPr>
          <w:rFonts w:cs="Times New Roman"/>
        </w:rPr>
        <w:t>40%</w:t>
      </w:r>
      <w:r>
        <w:rPr>
          <w:rFonts w:cs="Times New Roman"/>
        </w:rPr>
        <w:t>)</w:t>
      </w:r>
      <w:r w:rsidRPr="00D06F80">
        <w:rPr>
          <w:rFonts w:cs="Times New Roman"/>
        </w:rPr>
        <w:t xml:space="preserve"> of the PAPs</w:t>
      </w:r>
      <w:r>
        <w:rPr>
          <w:rFonts w:cs="Times New Roman"/>
        </w:rPr>
        <w:t>,</w:t>
      </w:r>
      <w:r w:rsidRPr="00D06F80">
        <w:rPr>
          <w:rFonts w:cs="Times New Roman"/>
        </w:rPr>
        <w:t xml:space="preserve"> have</w:t>
      </w:r>
      <w:r>
        <w:rPr>
          <w:rFonts w:cs="Times New Roman"/>
        </w:rPr>
        <w:t xml:space="preserve"> got </w:t>
      </w:r>
      <w:r w:rsidRPr="00D06F80">
        <w:rPr>
          <w:rFonts w:cs="Times New Roman"/>
        </w:rPr>
        <w:t>another member in the household with a regular income</w:t>
      </w:r>
      <w:r>
        <w:rPr>
          <w:rFonts w:cs="Times New Roman"/>
        </w:rPr>
        <w:t xml:space="preserve"> as indicated in figure 4-13 below</w:t>
      </w:r>
      <w:r w:rsidRPr="00D06F80">
        <w:rPr>
          <w:rFonts w:cs="Times New Roman"/>
        </w:rPr>
        <w:t xml:space="preserve">. This means the PAPs are the sole providers in the home. Any impact on their livelihoods affects the </w:t>
      </w:r>
      <w:r>
        <w:rPr>
          <w:rFonts w:cs="Times New Roman"/>
        </w:rPr>
        <w:t xml:space="preserve">welfare of the </w:t>
      </w:r>
      <w:r w:rsidRPr="00D06F80">
        <w:rPr>
          <w:rFonts w:cs="Times New Roman"/>
        </w:rPr>
        <w:t>whole family.</w:t>
      </w:r>
    </w:p>
    <w:p w14:paraId="16F0161B" w14:textId="50137E4C" w:rsidR="00424FE0" w:rsidRDefault="00424FE0" w:rsidP="00424FE0">
      <w:pPr>
        <w:pStyle w:val="Caption"/>
        <w:keepNext/>
        <w:jc w:val="both"/>
      </w:pPr>
      <w:bookmarkStart w:id="237" w:name="_Toc94801338"/>
      <w:bookmarkStart w:id="238" w:name="_Toc104579390"/>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16</w:t>
        </w:r>
      </w:fldSimple>
      <w:r>
        <w:t>:</w:t>
      </w:r>
      <w:r w:rsidRPr="00711AC0">
        <w:t xml:space="preserve"> </w:t>
      </w:r>
      <w:r w:rsidRPr="005E6D57">
        <w:t xml:space="preserve">Type of </w:t>
      </w:r>
      <w:r>
        <w:t>other household members</w:t>
      </w:r>
      <w:bookmarkEnd w:id="237"/>
      <w:bookmarkEnd w:id="238"/>
    </w:p>
    <w:p w14:paraId="138CCC6C" w14:textId="77777777" w:rsidR="00424FE0" w:rsidRDefault="00424FE0" w:rsidP="00424FE0">
      <w:pPr>
        <w:pStyle w:val="Figures"/>
      </w:pPr>
      <w:r w:rsidRPr="00711AC0">
        <w:rPr>
          <w:bdr w:val="single" w:sz="4" w:space="0" w:color="auto"/>
          <w:lang w:val="en-US"/>
        </w:rPr>
        <w:drawing>
          <wp:inline distT="0" distB="0" distL="0" distR="0" wp14:anchorId="21B0D3A6" wp14:editId="618A57C9">
            <wp:extent cx="5006109" cy="1560945"/>
            <wp:effectExtent l="0" t="0" r="4445" b="1270"/>
            <wp:docPr id="564930" name="Chart 564930">
              <a:extLst xmlns:a="http://schemas.openxmlformats.org/drawingml/2006/main">
                <a:ext uri="{FF2B5EF4-FFF2-40B4-BE49-F238E27FC236}">
                  <a16:creationId xmlns:a16="http://schemas.microsoft.com/office/drawing/2014/main" id="{312B4605-6347-481A-9590-D815B78E55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B8B1112" w14:textId="77777777" w:rsidR="00424FE0" w:rsidRPr="00F449AF" w:rsidRDefault="00424FE0" w:rsidP="00424FE0">
      <w:pPr>
        <w:pStyle w:val="Heading3"/>
      </w:pPr>
      <w:bookmarkStart w:id="239" w:name="_Toc94801450"/>
      <w:bookmarkStart w:id="240" w:name="_Toc104579226"/>
      <w:bookmarkEnd w:id="236"/>
      <w:r w:rsidRPr="00F449AF">
        <w:t>Well-being indicators</w:t>
      </w:r>
      <w:bookmarkEnd w:id="239"/>
      <w:bookmarkEnd w:id="240"/>
    </w:p>
    <w:p w14:paraId="411A9E1B" w14:textId="7F239D56" w:rsidR="00424FE0" w:rsidRDefault="00424FE0" w:rsidP="00424FE0">
      <w:pPr>
        <w:rPr>
          <w:rFonts w:cs="Times New Roman"/>
        </w:rPr>
      </w:pPr>
      <w:r w:rsidRPr="00D06F80">
        <w:rPr>
          <w:rFonts w:cs="Times New Roman"/>
        </w:rPr>
        <w:t xml:space="preserve">The </w:t>
      </w:r>
      <w:r>
        <w:rPr>
          <w:rFonts w:cs="Times New Roman"/>
        </w:rPr>
        <w:t xml:space="preserve">survey results reveal that </w:t>
      </w:r>
      <w:r w:rsidRPr="00D06F80">
        <w:rPr>
          <w:rFonts w:cs="Times New Roman"/>
        </w:rPr>
        <w:t xml:space="preserve">majority of the households (95%), had their breakfast </w:t>
      </w:r>
      <w:r>
        <w:rPr>
          <w:rFonts w:cs="Times New Roman"/>
        </w:rPr>
        <w:t>of</w:t>
      </w:r>
      <w:r w:rsidRPr="00D06F80">
        <w:rPr>
          <w:rFonts w:cs="Times New Roman"/>
        </w:rPr>
        <w:t xml:space="preserve"> tea/porridge with sugar</w:t>
      </w:r>
      <w:r w:rsidR="003849ED">
        <w:rPr>
          <w:rFonts w:cs="Times New Roman"/>
        </w:rPr>
        <w:t xml:space="preserve"> </w:t>
      </w:r>
      <w:r w:rsidR="003849ED">
        <w:t>on the day of the interview</w:t>
      </w:r>
      <w:r w:rsidRPr="00D06F80">
        <w:rPr>
          <w:rFonts w:cs="Times New Roman"/>
        </w:rPr>
        <w:t>. This is a good indicator of welfare, which should not disorganise by resettlement.</w:t>
      </w:r>
    </w:p>
    <w:p w14:paraId="35303EFC" w14:textId="6FF9493D" w:rsidR="00424FE0" w:rsidRDefault="00424FE0" w:rsidP="00424FE0">
      <w:pPr>
        <w:pStyle w:val="Caption"/>
        <w:keepNext/>
        <w:jc w:val="both"/>
      </w:pPr>
      <w:bookmarkStart w:id="241" w:name="_Toc94801339"/>
      <w:bookmarkStart w:id="242" w:name="_Toc104579391"/>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17</w:t>
        </w:r>
      </w:fldSimple>
      <w:r>
        <w:t>: What Children had for Breakfast</w:t>
      </w:r>
      <w:bookmarkEnd w:id="241"/>
      <w:bookmarkEnd w:id="242"/>
    </w:p>
    <w:p w14:paraId="16ED26D6" w14:textId="77777777" w:rsidR="00424FE0" w:rsidRDefault="00424FE0" w:rsidP="00424FE0">
      <w:pPr>
        <w:rPr>
          <w:rFonts w:cs="Times New Roman"/>
        </w:rPr>
      </w:pPr>
      <w:r w:rsidRPr="00CB5E58">
        <w:rPr>
          <w:noProof/>
          <w:bdr w:val="single" w:sz="4" w:space="0" w:color="auto"/>
          <w:lang w:val="en-US"/>
        </w:rPr>
        <w:drawing>
          <wp:inline distT="0" distB="0" distL="0" distR="0" wp14:anchorId="7828DD5C" wp14:editId="6B4827B1">
            <wp:extent cx="4765964" cy="1308100"/>
            <wp:effectExtent l="0" t="0" r="15875" b="6350"/>
            <wp:docPr id="42" name="Chart 42">
              <a:extLst xmlns:a="http://schemas.openxmlformats.org/drawingml/2006/main">
                <a:ext uri="{FF2B5EF4-FFF2-40B4-BE49-F238E27FC236}">
                  <a16:creationId xmlns:a16="http://schemas.microsoft.com/office/drawing/2014/main" id="{6ADA9039-6831-455B-8F10-262E361BB7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FA97394" w14:textId="77777777" w:rsidR="00424FE0" w:rsidRPr="00F449AF" w:rsidRDefault="00424FE0" w:rsidP="00424FE0">
      <w:pPr>
        <w:pStyle w:val="Heading3"/>
      </w:pPr>
      <w:bookmarkStart w:id="243" w:name="_Toc94801451"/>
      <w:bookmarkStart w:id="244" w:name="_Toc104579227"/>
      <w:r w:rsidRPr="00F449AF">
        <w:t>Household source of social assistance during difficult times</w:t>
      </w:r>
      <w:bookmarkEnd w:id="243"/>
      <w:bookmarkEnd w:id="244"/>
    </w:p>
    <w:p w14:paraId="72C3ADDC" w14:textId="44DCF478" w:rsidR="00424FE0" w:rsidRPr="00D06F80" w:rsidRDefault="00424FE0" w:rsidP="00424FE0">
      <w:pPr>
        <w:rPr>
          <w:rFonts w:eastAsia="Times New Roman" w:cs="Times New Roman"/>
          <w:lang w:eastAsia="en-GB"/>
        </w:rPr>
      </w:pPr>
      <w:r w:rsidRPr="00D06F80">
        <w:rPr>
          <w:rFonts w:eastAsia="Times New Roman" w:cs="Times New Roman"/>
          <w:lang w:eastAsia="en-GB"/>
        </w:rPr>
        <w:t xml:space="preserve">The data shows that PAPs </w:t>
      </w:r>
      <w:r>
        <w:rPr>
          <w:rFonts w:eastAsia="Times New Roman" w:cs="Times New Roman"/>
          <w:lang w:eastAsia="en-GB"/>
        </w:rPr>
        <w:t xml:space="preserve">mainly </w:t>
      </w:r>
      <w:r w:rsidRPr="00D06F80">
        <w:rPr>
          <w:rFonts w:eastAsia="Times New Roman" w:cs="Times New Roman"/>
          <w:lang w:eastAsia="en-GB"/>
        </w:rPr>
        <w:t xml:space="preserve">get assistance from </w:t>
      </w:r>
      <w:bookmarkStart w:id="245" w:name="_Hlk109195766"/>
      <w:r w:rsidRPr="00D06F80">
        <w:rPr>
          <w:rFonts w:eastAsia="Times New Roman" w:cs="Times New Roman"/>
          <w:lang w:eastAsia="en-GB"/>
        </w:rPr>
        <w:t xml:space="preserve">Bank/SACCO (36%) </w:t>
      </w:r>
      <w:bookmarkEnd w:id="245"/>
      <w:r w:rsidRPr="00D06F80">
        <w:rPr>
          <w:rFonts w:eastAsia="Times New Roman" w:cs="Times New Roman"/>
          <w:lang w:eastAsia="en-GB"/>
        </w:rPr>
        <w:t xml:space="preserve">and extended family (28%).  The banks or SACCO may be lost with distance; but the relatives can still be accessed wherever the PAP </w:t>
      </w:r>
      <w:r>
        <w:rPr>
          <w:rFonts w:eastAsia="Times New Roman" w:cs="Times New Roman"/>
          <w:lang w:eastAsia="en-GB"/>
        </w:rPr>
        <w:t>is relocated</w:t>
      </w:r>
      <w:r w:rsidRPr="00D06F80">
        <w:rPr>
          <w:rFonts w:eastAsia="Times New Roman" w:cs="Times New Roman"/>
          <w:lang w:eastAsia="en-GB"/>
        </w:rPr>
        <w:t>. For those who will be resettled</w:t>
      </w:r>
      <w:r>
        <w:rPr>
          <w:rFonts w:eastAsia="Times New Roman" w:cs="Times New Roman"/>
          <w:lang w:eastAsia="en-GB"/>
        </w:rPr>
        <w:t>,</w:t>
      </w:r>
      <w:r w:rsidRPr="00D06F80">
        <w:rPr>
          <w:rFonts w:eastAsia="Times New Roman" w:cs="Times New Roman"/>
          <w:lang w:eastAsia="en-GB"/>
        </w:rPr>
        <w:t xml:space="preserve"> the project will encourage people to form groups for new networks.</w:t>
      </w:r>
    </w:p>
    <w:p w14:paraId="57F1BA7F" w14:textId="31C46EA8" w:rsidR="00424FE0" w:rsidRPr="00F449AF" w:rsidRDefault="00424FE0" w:rsidP="00424FE0">
      <w:pPr>
        <w:pStyle w:val="Captionbelow"/>
      </w:pPr>
      <w:bookmarkStart w:id="246" w:name="_Toc94801340"/>
      <w:bookmarkStart w:id="247" w:name="_Toc104579392"/>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18</w:t>
        </w:r>
      </w:fldSimple>
      <w:r>
        <w:t xml:space="preserve">: </w:t>
      </w:r>
      <w:r w:rsidRPr="005A6860">
        <w:t>Household source of social assistance during difficult times</w:t>
      </w:r>
      <w:bookmarkEnd w:id="246"/>
      <w:bookmarkEnd w:id="247"/>
    </w:p>
    <w:p w14:paraId="6F8C716D" w14:textId="77777777" w:rsidR="00424FE0" w:rsidRDefault="00424FE0" w:rsidP="00424FE0">
      <w:pPr>
        <w:pStyle w:val="Figures"/>
      </w:pPr>
      <w:r w:rsidRPr="00D06F80">
        <w:rPr>
          <w:rFonts w:cs="Times New Roman"/>
          <w:lang w:val="en-US"/>
        </w:rPr>
        <w:drawing>
          <wp:inline distT="0" distB="0" distL="0" distR="0" wp14:anchorId="53141FF5" wp14:editId="517EA665">
            <wp:extent cx="5606473" cy="1810328"/>
            <wp:effectExtent l="0" t="0" r="13335" b="0"/>
            <wp:docPr id="96" name="Chart 96">
              <a:extLst xmlns:a="http://schemas.openxmlformats.org/drawingml/2006/main">
                <a:ext uri="{FF2B5EF4-FFF2-40B4-BE49-F238E27FC236}">
                  <a16:creationId xmlns:a16="http://schemas.microsoft.com/office/drawing/2014/main" id="{994F14D9-153E-441F-ADA4-291F61C07B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9E853E3" w14:textId="77777777" w:rsidR="00424FE0" w:rsidRPr="00F449AF" w:rsidRDefault="00424FE0" w:rsidP="00424FE0">
      <w:pPr>
        <w:pStyle w:val="Heading3"/>
      </w:pPr>
      <w:bookmarkStart w:id="248" w:name="_Toc94801452"/>
      <w:bookmarkStart w:id="249" w:name="_Toc104579228"/>
      <w:r w:rsidRPr="00F449AF">
        <w:t>Average income from different Sources of livelihoods in the 12 last months</w:t>
      </w:r>
      <w:bookmarkEnd w:id="248"/>
      <w:bookmarkEnd w:id="249"/>
    </w:p>
    <w:p w14:paraId="60E71DE1" w14:textId="589F679E" w:rsidR="00424FE0" w:rsidRDefault="00424FE0" w:rsidP="00424FE0">
      <w:pPr>
        <w:rPr>
          <w:rFonts w:cs="Times New Roman"/>
        </w:rPr>
      </w:pPr>
      <w:r w:rsidRPr="00D06F80">
        <w:rPr>
          <w:rFonts w:cs="Times New Roman"/>
        </w:rPr>
        <w:t>Almost a half (40</w:t>
      </w:r>
      <w:r>
        <w:rPr>
          <w:rFonts w:cs="Times New Roman"/>
        </w:rPr>
        <w:t>.6</w:t>
      </w:r>
      <w:r w:rsidRPr="00D06F80">
        <w:rPr>
          <w:rFonts w:cs="Times New Roman"/>
        </w:rPr>
        <w:t xml:space="preserve">%) of the PAPs are below 500,000 </w:t>
      </w:r>
      <w:proofErr w:type="spellStart"/>
      <w:r w:rsidRPr="00D06F80">
        <w:rPr>
          <w:rFonts w:cs="Times New Roman"/>
        </w:rPr>
        <w:t>Rwf</w:t>
      </w:r>
      <w:proofErr w:type="spellEnd"/>
      <w:r w:rsidRPr="00D06F80">
        <w:rPr>
          <w:rFonts w:cs="Times New Roman"/>
        </w:rPr>
        <w:t xml:space="preserve">. These may need support in restoring their livelihoods. A third (31%) </w:t>
      </w:r>
      <w:r>
        <w:rPr>
          <w:rFonts w:cs="Times New Roman"/>
        </w:rPr>
        <w:t xml:space="preserve">of the PAPs </w:t>
      </w:r>
      <w:r w:rsidRPr="00D06F80">
        <w:rPr>
          <w:rFonts w:cs="Times New Roman"/>
        </w:rPr>
        <w:t xml:space="preserve">earn between 500,000-1,000,000 as their </w:t>
      </w:r>
      <w:r>
        <w:rPr>
          <w:rFonts w:cs="Times New Roman"/>
        </w:rPr>
        <w:t xml:space="preserve">average </w:t>
      </w:r>
      <w:r w:rsidRPr="00D06F80">
        <w:rPr>
          <w:rFonts w:cs="Times New Roman"/>
        </w:rPr>
        <w:t>income.</w:t>
      </w:r>
      <w:r w:rsidR="00BC5415" w:rsidRPr="00BC5415">
        <w:t xml:space="preserve"> </w:t>
      </w:r>
      <w:r w:rsidR="00BC5415" w:rsidRPr="00BC5415">
        <w:rPr>
          <w:rFonts w:cs="Times New Roman"/>
        </w:rPr>
        <w:t>For details see figure 4-1</w:t>
      </w:r>
      <w:r w:rsidR="00BC5415">
        <w:rPr>
          <w:rFonts w:cs="Times New Roman"/>
        </w:rPr>
        <w:t>9</w:t>
      </w:r>
      <w:r w:rsidR="00BC5415" w:rsidRPr="00BC5415">
        <w:rPr>
          <w:rFonts w:cs="Times New Roman"/>
        </w:rPr>
        <w:t xml:space="preserve"> below.</w:t>
      </w:r>
    </w:p>
    <w:p w14:paraId="1D7228AB" w14:textId="0860FB2F" w:rsidR="00424FE0" w:rsidRDefault="00424FE0" w:rsidP="00424FE0">
      <w:pPr>
        <w:pStyle w:val="Caption"/>
        <w:keepNext/>
        <w:jc w:val="both"/>
      </w:pPr>
      <w:bookmarkStart w:id="250" w:name="_Toc94801341"/>
      <w:bookmarkStart w:id="251" w:name="_Toc104579393"/>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19</w:t>
        </w:r>
      </w:fldSimple>
      <w:r>
        <w:t>:</w:t>
      </w:r>
      <w:r w:rsidRPr="00711AC0">
        <w:t xml:space="preserve"> Average Income</w:t>
      </w:r>
      <w:bookmarkEnd w:id="250"/>
      <w:bookmarkEnd w:id="251"/>
    </w:p>
    <w:p w14:paraId="3F8ED920" w14:textId="77777777" w:rsidR="00424FE0" w:rsidRDefault="00424FE0" w:rsidP="00424FE0">
      <w:r w:rsidRPr="00711AC0">
        <w:rPr>
          <w:rFonts w:cs="Times New Roman"/>
          <w:noProof/>
          <w:bdr w:val="single" w:sz="4" w:space="0" w:color="auto"/>
          <w:lang w:val="en-US"/>
        </w:rPr>
        <w:drawing>
          <wp:inline distT="0" distB="0" distL="0" distR="0" wp14:anchorId="116592CE" wp14:editId="6D874EFB">
            <wp:extent cx="5523345" cy="1551709"/>
            <wp:effectExtent l="0" t="0" r="1270" b="10795"/>
            <wp:docPr id="34" name="Chart 34">
              <a:extLst xmlns:a="http://schemas.openxmlformats.org/drawingml/2006/main">
                <a:ext uri="{FF2B5EF4-FFF2-40B4-BE49-F238E27FC236}">
                  <a16:creationId xmlns:a16="http://schemas.microsoft.com/office/drawing/2014/main" id="{3C965AAD-CED3-49B5-929D-8E5023D4E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62C7285" w14:textId="77777777" w:rsidR="00424FE0" w:rsidRDefault="00424FE0" w:rsidP="00424FE0">
      <w:pPr>
        <w:pStyle w:val="Heading3"/>
      </w:pPr>
      <w:bookmarkStart w:id="252" w:name="_Toc94801453"/>
      <w:bookmarkStart w:id="253" w:name="_Toc104579229"/>
      <w:r w:rsidRPr="00F449AF">
        <w:t>Average monthly household expenditure on basic necessities</w:t>
      </w:r>
      <w:bookmarkEnd w:id="252"/>
      <w:bookmarkEnd w:id="253"/>
    </w:p>
    <w:p w14:paraId="5232469C" w14:textId="77777777" w:rsidR="00424FE0" w:rsidRPr="00D06F80" w:rsidRDefault="00424FE0" w:rsidP="00424FE0">
      <w:pPr>
        <w:rPr>
          <w:rFonts w:cs="Times New Roman"/>
        </w:rPr>
      </w:pPr>
      <w:r w:rsidRPr="00D06F80">
        <w:rPr>
          <w:rFonts w:cs="Times New Roman"/>
        </w:rPr>
        <w:t>The majority (90%)</w:t>
      </w:r>
      <w:r>
        <w:rPr>
          <w:rFonts w:cs="Times New Roman"/>
        </w:rPr>
        <w:t xml:space="preserve">, </w:t>
      </w:r>
      <w:r w:rsidRPr="00D06F80">
        <w:rPr>
          <w:rFonts w:cs="Times New Roman"/>
        </w:rPr>
        <w:t xml:space="preserve">spend </w:t>
      </w:r>
      <w:r>
        <w:rPr>
          <w:rFonts w:cs="Times New Roman"/>
        </w:rPr>
        <w:t>less</w:t>
      </w:r>
      <w:r w:rsidRPr="00D06F80">
        <w:rPr>
          <w:rFonts w:cs="Times New Roman"/>
        </w:rPr>
        <w:t xml:space="preserve"> than 500,000 </w:t>
      </w:r>
      <w:proofErr w:type="spellStart"/>
      <w:r w:rsidRPr="00D06F80">
        <w:rPr>
          <w:rFonts w:cs="Times New Roman"/>
        </w:rPr>
        <w:t>Rwf</w:t>
      </w:r>
      <w:proofErr w:type="spellEnd"/>
      <w:r>
        <w:rPr>
          <w:rFonts w:cs="Times New Roman"/>
        </w:rPr>
        <w:t xml:space="preserve"> monthly</w:t>
      </w:r>
      <w:r w:rsidRPr="00D06F80">
        <w:rPr>
          <w:rFonts w:cs="Times New Roman"/>
        </w:rPr>
        <w:t xml:space="preserve">. Indeed, they cannot spend </w:t>
      </w:r>
      <w:r>
        <w:rPr>
          <w:rFonts w:cs="Times New Roman"/>
        </w:rPr>
        <w:t xml:space="preserve">more than </w:t>
      </w:r>
      <w:r w:rsidRPr="00D06F80">
        <w:rPr>
          <w:rFonts w:cs="Times New Roman"/>
        </w:rPr>
        <w:t xml:space="preserve">what they </w:t>
      </w:r>
      <w:r>
        <w:rPr>
          <w:rFonts w:cs="Times New Roman"/>
        </w:rPr>
        <w:t>earn</w:t>
      </w:r>
      <w:r w:rsidRPr="00D06F80">
        <w:rPr>
          <w:rFonts w:cs="Times New Roman"/>
        </w:rPr>
        <w:t xml:space="preserve">. However, these need to be scrutinised because it could have some vulnerable groups </w:t>
      </w:r>
      <w:r>
        <w:rPr>
          <w:rFonts w:cs="Times New Roman"/>
        </w:rPr>
        <w:t>earning</w:t>
      </w:r>
      <w:r w:rsidRPr="00D06F80">
        <w:rPr>
          <w:rFonts w:cs="Times New Roman"/>
        </w:rPr>
        <w:t xml:space="preserve"> little income.</w:t>
      </w:r>
      <w:r>
        <w:rPr>
          <w:rFonts w:cs="Times New Roman"/>
        </w:rPr>
        <w:t xml:space="preserve"> The following figure is illustrative.</w:t>
      </w:r>
    </w:p>
    <w:p w14:paraId="6DCBB6E5" w14:textId="3535417F" w:rsidR="00424FE0" w:rsidRDefault="00424FE0" w:rsidP="00424FE0">
      <w:pPr>
        <w:pStyle w:val="Caption"/>
        <w:keepNext/>
        <w:jc w:val="both"/>
      </w:pPr>
      <w:bookmarkStart w:id="254" w:name="_Toc94801342"/>
      <w:bookmarkStart w:id="255" w:name="_Toc104579394"/>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20</w:t>
        </w:r>
      </w:fldSimple>
      <w:r>
        <w:t>:</w:t>
      </w:r>
      <w:r w:rsidRPr="00711AC0">
        <w:t xml:space="preserve"> </w:t>
      </w:r>
      <w:r w:rsidRPr="00120501">
        <w:t>Average</w:t>
      </w:r>
      <w:r>
        <w:t xml:space="preserve"> annual</w:t>
      </w:r>
      <w:r w:rsidRPr="00120501">
        <w:t xml:space="preserve"> household expenditure</w:t>
      </w:r>
      <w:bookmarkEnd w:id="254"/>
      <w:bookmarkEnd w:id="255"/>
    </w:p>
    <w:p w14:paraId="3B34626F" w14:textId="77777777" w:rsidR="00424FE0" w:rsidRDefault="00424FE0" w:rsidP="00424FE0">
      <w:pPr>
        <w:pStyle w:val="Figures"/>
      </w:pPr>
      <w:r w:rsidRPr="00D06F80">
        <w:rPr>
          <w:rFonts w:cs="Times New Roman"/>
          <w:lang w:val="en-US"/>
        </w:rPr>
        <w:drawing>
          <wp:inline distT="0" distB="0" distL="0" distR="0" wp14:anchorId="040027CD" wp14:editId="150390BC">
            <wp:extent cx="5731510" cy="1910080"/>
            <wp:effectExtent l="0" t="0" r="2540" b="13970"/>
            <wp:docPr id="97" name="Chart 97">
              <a:extLst xmlns:a="http://schemas.openxmlformats.org/drawingml/2006/main">
                <a:ext uri="{FF2B5EF4-FFF2-40B4-BE49-F238E27FC236}">
                  <a16:creationId xmlns:a16="http://schemas.microsoft.com/office/drawing/2014/main" id="{D488B7B1-47CC-4ED9-BB75-DDBDCC22E6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3B0FDE2" w14:textId="77777777" w:rsidR="00424FE0" w:rsidRDefault="00424FE0" w:rsidP="00424FE0">
      <w:pPr>
        <w:rPr>
          <w:rFonts w:cs="Times New Roman"/>
        </w:rPr>
      </w:pPr>
    </w:p>
    <w:p w14:paraId="1808C4D6" w14:textId="77777777" w:rsidR="00424FE0" w:rsidRPr="00F449AF" w:rsidRDefault="00424FE0" w:rsidP="00424FE0">
      <w:pPr>
        <w:pStyle w:val="Heading2"/>
      </w:pPr>
      <w:bookmarkStart w:id="256" w:name="_Toc94801454"/>
      <w:bookmarkStart w:id="257" w:name="_Toc104579230"/>
      <w:r w:rsidRPr="00F449AF">
        <w:t>Health status of the household</w:t>
      </w:r>
      <w:bookmarkEnd w:id="256"/>
      <w:bookmarkEnd w:id="257"/>
    </w:p>
    <w:p w14:paraId="2373F147" w14:textId="77777777" w:rsidR="00424FE0" w:rsidRPr="00F449AF" w:rsidRDefault="00424FE0" w:rsidP="00424FE0">
      <w:pPr>
        <w:pStyle w:val="Heading3"/>
      </w:pPr>
      <w:bookmarkStart w:id="258" w:name="_Toc94801455"/>
      <w:bookmarkStart w:id="259" w:name="_Toc104579231"/>
      <w:r w:rsidRPr="00F449AF">
        <w:t>Health Conditions</w:t>
      </w:r>
      <w:bookmarkEnd w:id="258"/>
      <w:bookmarkEnd w:id="259"/>
    </w:p>
    <w:p w14:paraId="31FBF8BA" w14:textId="72E435D4" w:rsidR="00424FE0" w:rsidRDefault="00424FE0" w:rsidP="00424FE0">
      <w:pPr>
        <w:rPr>
          <w:rFonts w:cs="Times New Roman"/>
        </w:rPr>
      </w:pPr>
      <w:r w:rsidRPr="00D06F80">
        <w:rPr>
          <w:rFonts w:cs="Times New Roman"/>
        </w:rPr>
        <w:t>Th</w:t>
      </w:r>
      <w:r>
        <w:rPr>
          <w:rFonts w:cs="Times New Roman"/>
        </w:rPr>
        <w:t xml:space="preserve">e baseline survey inquired about the common illnesses among </w:t>
      </w:r>
      <w:r w:rsidRPr="00D06F80">
        <w:rPr>
          <w:rFonts w:cs="Times New Roman"/>
        </w:rPr>
        <w:t>children under 5 years</w:t>
      </w:r>
      <w:r>
        <w:rPr>
          <w:rFonts w:cs="Times New Roman"/>
        </w:rPr>
        <w:t>. Survey results suggest that</w:t>
      </w:r>
      <w:r w:rsidR="001370EA">
        <w:rPr>
          <w:rFonts w:cs="Times New Roman"/>
        </w:rPr>
        <w:t xml:space="preserve"> </w:t>
      </w:r>
      <w:r w:rsidR="001370EA" w:rsidRPr="00D06F80">
        <w:rPr>
          <w:rFonts w:cs="Times New Roman"/>
        </w:rPr>
        <w:t>42%</w:t>
      </w:r>
      <w:r>
        <w:rPr>
          <w:rFonts w:cs="Times New Roman"/>
        </w:rPr>
        <w:t xml:space="preserve"> </w:t>
      </w:r>
      <w:r w:rsidRPr="00D06F80">
        <w:rPr>
          <w:rFonts w:cs="Times New Roman"/>
        </w:rPr>
        <w:t xml:space="preserve">had cough. This could be related to the environment and congestion in the houses. </w:t>
      </w:r>
    </w:p>
    <w:p w14:paraId="2A81B96F" w14:textId="0C4FB22E" w:rsidR="00424FE0" w:rsidRDefault="00424FE0" w:rsidP="00424FE0">
      <w:pPr>
        <w:pStyle w:val="Caption"/>
        <w:keepNext/>
        <w:jc w:val="both"/>
      </w:pPr>
      <w:bookmarkStart w:id="260" w:name="_Toc94801343"/>
      <w:bookmarkStart w:id="261" w:name="_Toc104579395"/>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21</w:t>
        </w:r>
      </w:fldSimple>
      <w:r>
        <w:t>:</w:t>
      </w:r>
      <w:r w:rsidRPr="00711AC0">
        <w:t xml:space="preserve"> </w:t>
      </w:r>
      <w:r w:rsidRPr="00845F9C">
        <w:t>Illnesses for children below 5 years in the two weeks preceding the interview</w:t>
      </w:r>
      <w:bookmarkEnd w:id="260"/>
      <w:bookmarkEnd w:id="261"/>
    </w:p>
    <w:p w14:paraId="4DB3A433" w14:textId="77777777" w:rsidR="00424FE0" w:rsidRDefault="00424FE0" w:rsidP="00424FE0">
      <w:pPr>
        <w:pStyle w:val="Figures"/>
      </w:pPr>
      <w:r w:rsidRPr="00711AC0">
        <w:rPr>
          <w:rFonts w:cs="Times New Roman"/>
          <w:bdr w:val="single" w:sz="4" w:space="0" w:color="auto"/>
          <w:lang w:val="en-US"/>
        </w:rPr>
        <w:drawing>
          <wp:inline distT="0" distB="0" distL="0" distR="0" wp14:anchorId="44D4302E" wp14:editId="1B4931E8">
            <wp:extent cx="5505450" cy="2051050"/>
            <wp:effectExtent l="0" t="0" r="19050" b="25400"/>
            <wp:docPr id="98" name="Chart 98">
              <a:extLst xmlns:a="http://schemas.openxmlformats.org/drawingml/2006/main">
                <a:ext uri="{FF2B5EF4-FFF2-40B4-BE49-F238E27FC236}">
                  <a16:creationId xmlns:a16="http://schemas.microsoft.com/office/drawing/2014/main" id="{688E2729-AA00-4C3B-9433-0D2EC56A0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FAF204D" w14:textId="77777777" w:rsidR="00424FE0" w:rsidRDefault="00424FE0" w:rsidP="00424FE0">
      <w:r>
        <w:t>The results in figure above</w:t>
      </w:r>
      <w:r>
        <w:rPr>
          <w:lang w:val="en-US"/>
        </w:rPr>
        <w:t>,</w:t>
      </w:r>
      <w:r>
        <w:t xml:space="preserve"> show that malaria is the common illness among children under 5 years that needs to be taken in account by health services to minimize infection transmission to new people.  </w:t>
      </w:r>
    </w:p>
    <w:p w14:paraId="7C7719C3" w14:textId="77777777" w:rsidR="00424FE0" w:rsidRPr="00F449AF" w:rsidRDefault="00424FE0" w:rsidP="00424FE0">
      <w:pPr>
        <w:pStyle w:val="Heading3"/>
      </w:pPr>
      <w:bookmarkStart w:id="262" w:name="_Toc94801456"/>
      <w:bookmarkStart w:id="263" w:name="_Toc104579232"/>
      <w:r w:rsidRPr="00F449AF">
        <w:t>Health seeking behavior</w:t>
      </w:r>
      <w:bookmarkEnd w:id="262"/>
      <w:bookmarkEnd w:id="263"/>
    </w:p>
    <w:p w14:paraId="00244E59" w14:textId="260E72A5" w:rsidR="00424FE0" w:rsidRDefault="00424FE0" w:rsidP="00424FE0">
      <w:r w:rsidRPr="00F449AF">
        <w:t xml:space="preserve">The majority of PAPs use government health units. These are well distributed in Kigali. Therefore, wherever they </w:t>
      </w:r>
      <w:r>
        <w:t>relocate,</w:t>
      </w:r>
      <w:r w:rsidRPr="00F449AF">
        <w:t xml:space="preserve"> the</w:t>
      </w:r>
      <w:r>
        <w:t xml:space="preserve"> PAPs</w:t>
      </w:r>
      <w:r w:rsidRPr="00F449AF">
        <w:t xml:space="preserve"> will be able to </w:t>
      </w:r>
      <w:r>
        <w:t xml:space="preserve">still </w:t>
      </w:r>
      <w:r w:rsidRPr="00F449AF">
        <w:t xml:space="preserve">access government services. The </w:t>
      </w:r>
      <w:r>
        <w:t xml:space="preserve">results are shown in </w:t>
      </w:r>
      <w:r w:rsidRPr="00F449AF">
        <w:t xml:space="preserve">following </w:t>
      </w:r>
      <w:r>
        <w:t>figure 4-</w:t>
      </w:r>
      <w:r w:rsidR="009D2591">
        <w:t>22</w:t>
      </w:r>
      <w:r>
        <w:t xml:space="preserve"> below.</w:t>
      </w:r>
    </w:p>
    <w:p w14:paraId="0BDE4D3B" w14:textId="447B5C31" w:rsidR="00424FE0" w:rsidRDefault="00424FE0" w:rsidP="00424FE0">
      <w:pPr>
        <w:pStyle w:val="Caption"/>
        <w:keepNext/>
        <w:jc w:val="both"/>
      </w:pPr>
      <w:bookmarkStart w:id="264" w:name="_Toc94801344"/>
      <w:bookmarkStart w:id="265" w:name="_Toc104579396"/>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22</w:t>
        </w:r>
      </w:fldSimple>
      <w:r>
        <w:t>:</w:t>
      </w:r>
      <w:r w:rsidRPr="00711AC0">
        <w:t xml:space="preserve"> </w:t>
      </w:r>
      <w:r w:rsidRPr="00F379D1">
        <w:t>Where consultation is first sought</w:t>
      </w:r>
      <w:bookmarkEnd w:id="264"/>
      <w:bookmarkEnd w:id="265"/>
    </w:p>
    <w:p w14:paraId="6A4579F1" w14:textId="77777777" w:rsidR="00424FE0" w:rsidRDefault="00424FE0" w:rsidP="00424FE0">
      <w:pPr>
        <w:pStyle w:val="Figures"/>
      </w:pPr>
      <w:r w:rsidRPr="00711AC0">
        <w:rPr>
          <w:rFonts w:cs="Times New Roman"/>
          <w:bdr w:val="single" w:sz="4" w:space="0" w:color="auto"/>
          <w:lang w:val="en-US"/>
        </w:rPr>
        <w:drawing>
          <wp:inline distT="0" distB="0" distL="0" distR="0" wp14:anchorId="620C4B20" wp14:editId="0CAAED29">
            <wp:extent cx="5701086" cy="1701579"/>
            <wp:effectExtent l="0" t="0" r="13970" b="13335"/>
            <wp:docPr id="37" name="Chart 37">
              <a:extLst xmlns:a="http://schemas.openxmlformats.org/drawingml/2006/main">
                <a:ext uri="{FF2B5EF4-FFF2-40B4-BE49-F238E27FC236}">
                  <a16:creationId xmlns:a16="http://schemas.microsoft.com/office/drawing/2014/main" id="{170CCB34-DA68-4812-9CC9-F98CDE2B6D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66412E6" w14:textId="77777777" w:rsidR="00424FE0" w:rsidRDefault="00424FE0" w:rsidP="00424FE0">
      <w:pPr>
        <w:pStyle w:val="Heading2"/>
      </w:pPr>
      <w:bookmarkStart w:id="266" w:name="_Toc94801457"/>
      <w:bookmarkStart w:id="267" w:name="_Toc104579233"/>
      <w:r>
        <w:t>Property ownership Status</w:t>
      </w:r>
      <w:bookmarkEnd w:id="266"/>
      <w:bookmarkEnd w:id="267"/>
    </w:p>
    <w:p w14:paraId="4835AB84" w14:textId="77777777" w:rsidR="00424FE0" w:rsidRPr="00F449AF" w:rsidRDefault="00424FE0" w:rsidP="00424FE0">
      <w:pPr>
        <w:pStyle w:val="Heading3"/>
      </w:pPr>
      <w:bookmarkStart w:id="268" w:name="_Toc94801458"/>
      <w:bookmarkStart w:id="269" w:name="_Toc104579234"/>
      <w:r w:rsidRPr="00F449AF">
        <w:t>Land ownership</w:t>
      </w:r>
      <w:r>
        <w:t xml:space="preserve"> status</w:t>
      </w:r>
      <w:bookmarkEnd w:id="268"/>
      <w:bookmarkEnd w:id="269"/>
    </w:p>
    <w:p w14:paraId="4E01B600" w14:textId="77777777" w:rsidR="00424FE0" w:rsidRDefault="00424FE0" w:rsidP="00424FE0">
      <w:pPr>
        <w:rPr>
          <w:rFonts w:cs="Times New Roman"/>
        </w:rPr>
      </w:pPr>
      <w:r w:rsidRPr="00D06F80">
        <w:rPr>
          <w:rFonts w:cs="Times New Roman"/>
        </w:rPr>
        <w:t xml:space="preserve">The data reveals that </w:t>
      </w:r>
      <w:r>
        <w:rPr>
          <w:rFonts w:cs="Times New Roman"/>
        </w:rPr>
        <w:t>(</w:t>
      </w:r>
      <w:r w:rsidRPr="00D06F80">
        <w:rPr>
          <w:rFonts w:cs="Times New Roman"/>
        </w:rPr>
        <w:t>99%</w:t>
      </w:r>
      <w:r>
        <w:rPr>
          <w:rFonts w:cs="Times New Roman"/>
        </w:rPr>
        <w:t>)</w:t>
      </w:r>
      <w:r w:rsidRPr="00D06F80">
        <w:rPr>
          <w:rFonts w:cs="Times New Roman"/>
        </w:rPr>
        <w:t xml:space="preserve"> of the PAPs own the land, while </w:t>
      </w:r>
      <w:r>
        <w:rPr>
          <w:rFonts w:cs="Times New Roman"/>
        </w:rPr>
        <w:t>(</w:t>
      </w:r>
      <w:r w:rsidRPr="00D06F80">
        <w:rPr>
          <w:rFonts w:cs="Times New Roman"/>
        </w:rPr>
        <w:t>1%</w:t>
      </w:r>
      <w:r>
        <w:rPr>
          <w:rFonts w:cs="Times New Roman"/>
        </w:rPr>
        <w:t>)</w:t>
      </w:r>
      <w:r w:rsidRPr="00D06F80">
        <w:rPr>
          <w:rFonts w:cs="Times New Roman"/>
        </w:rPr>
        <w:t xml:space="preserve"> is owned by institutions. The land tenure is mainly freehold (90%) and succession is </w:t>
      </w:r>
      <w:r>
        <w:rPr>
          <w:rFonts w:cs="Times New Roman"/>
        </w:rPr>
        <w:t>(</w:t>
      </w:r>
      <w:r w:rsidRPr="00D06F80">
        <w:rPr>
          <w:rFonts w:cs="Times New Roman"/>
        </w:rPr>
        <w:t>10%</w:t>
      </w:r>
      <w:r>
        <w:rPr>
          <w:rFonts w:cs="Times New Roman"/>
        </w:rPr>
        <w:t>)</w:t>
      </w:r>
      <w:r w:rsidRPr="00D06F80">
        <w:rPr>
          <w:rFonts w:cs="Times New Roman"/>
        </w:rPr>
        <w:t xml:space="preserve">. These may be among the people who may lack proper documentation. They will be assisted by the </w:t>
      </w:r>
      <w:proofErr w:type="spellStart"/>
      <w:r w:rsidRPr="00D06F80">
        <w:rPr>
          <w:rFonts w:cs="Times New Roman"/>
        </w:rPr>
        <w:t>CoK</w:t>
      </w:r>
      <w:proofErr w:type="spellEnd"/>
      <w:r w:rsidRPr="00D06F80">
        <w:rPr>
          <w:rFonts w:cs="Times New Roman"/>
        </w:rPr>
        <w:t xml:space="preserve"> before they can access compensation.</w:t>
      </w:r>
    </w:p>
    <w:p w14:paraId="32B0100B" w14:textId="439E1FEB" w:rsidR="00424FE0" w:rsidRDefault="00424FE0" w:rsidP="00424FE0">
      <w:pPr>
        <w:pStyle w:val="Caption"/>
        <w:keepNext/>
        <w:jc w:val="both"/>
      </w:pPr>
      <w:bookmarkStart w:id="270" w:name="_Toc94801345"/>
      <w:bookmarkStart w:id="271" w:name="_Toc104579397"/>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23</w:t>
        </w:r>
      </w:fldSimple>
      <w:r>
        <w:t>: Land Ownership</w:t>
      </w:r>
      <w:bookmarkEnd w:id="270"/>
      <w:bookmarkEnd w:id="271"/>
      <w:r>
        <w:t xml:space="preserve"> </w:t>
      </w:r>
    </w:p>
    <w:p w14:paraId="27643B02" w14:textId="77777777" w:rsidR="00424FE0" w:rsidRPr="00D06F80" w:rsidRDefault="00424FE0" w:rsidP="00424FE0">
      <w:pPr>
        <w:rPr>
          <w:rFonts w:cs="Times New Roman"/>
        </w:rPr>
      </w:pPr>
      <w:r w:rsidRPr="0040344D">
        <w:rPr>
          <w:noProof/>
          <w:bdr w:val="single" w:sz="4" w:space="0" w:color="auto"/>
          <w:lang w:val="en-US"/>
        </w:rPr>
        <w:drawing>
          <wp:inline distT="0" distB="0" distL="0" distR="0" wp14:anchorId="1458EBE7" wp14:editId="325EC4A0">
            <wp:extent cx="5270500" cy="1790700"/>
            <wp:effectExtent l="0" t="0" r="25400" b="19050"/>
            <wp:docPr id="564933" name="Chart 564933">
              <a:extLst xmlns:a="http://schemas.openxmlformats.org/drawingml/2006/main">
                <a:ext uri="{FF2B5EF4-FFF2-40B4-BE49-F238E27FC236}">
                  <a16:creationId xmlns:a16="http://schemas.microsoft.com/office/drawing/2014/main" id="{D85F732F-7208-4532-BC43-E794AF763F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B387A5E" w14:textId="77777777" w:rsidR="00424FE0" w:rsidRPr="00F449AF" w:rsidRDefault="00424FE0" w:rsidP="00424FE0">
      <w:pPr>
        <w:pStyle w:val="Heading3"/>
      </w:pPr>
      <w:bookmarkStart w:id="272" w:name="_Toc94801459"/>
      <w:bookmarkStart w:id="273" w:name="_Toc104579235"/>
      <w:r w:rsidRPr="00F449AF">
        <w:t xml:space="preserve">Impacts on </w:t>
      </w:r>
      <w:r>
        <w:t xml:space="preserve">the </w:t>
      </w:r>
      <w:r w:rsidRPr="00F449AF">
        <w:t>house</w:t>
      </w:r>
      <w:r>
        <w:t>s</w:t>
      </w:r>
      <w:r w:rsidRPr="00F449AF">
        <w:t xml:space="preserve"> and land</w:t>
      </w:r>
      <w:bookmarkEnd w:id="272"/>
      <w:bookmarkEnd w:id="273"/>
    </w:p>
    <w:p w14:paraId="50BB3C4B" w14:textId="77777777" w:rsidR="00424FE0" w:rsidRPr="00F34266" w:rsidRDefault="00424FE0" w:rsidP="00424FE0">
      <w:r w:rsidRPr="00F34266">
        <w:t xml:space="preserve">Regarding the impact, 47% of the PAPs said that the project will physically displace their houses and 60% still, know that the project will take part of their land which means that the remaining portion be used for other activities. </w:t>
      </w:r>
    </w:p>
    <w:p w14:paraId="3A04E269" w14:textId="4309B455" w:rsidR="00424FE0" w:rsidRDefault="00424FE0" w:rsidP="00B83D54">
      <w:pPr>
        <w:pStyle w:val="Caption"/>
        <w:keepNext/>
        <w:jc w:val="both"/>
      </w:pPr>
      <w:bookmarkStart w:id="274" w:name="_Toc94801346"/>
      <w:bookmarkStart w:id="275" w:name="_Toc104579398"/>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24</w:t>
        </w:r>
      </w:fldSimple>
      <w:r>
        <w:t>: Impact on property ( L</w:t>
      </w:r>
      <w:r w:rsidR="00B83D54">
        <w:t>:</w:t>
      </w:r>
      <w:r>
        <w:t xml:space="preserve"> on house and R: on land)</w:t>
      </w:r>
      <w:bookmarkEnd w:id="274"/>
      <w:bookmarkEnd w:id="275"/>
      <w:r>
        <w:t xml:space="preserve"> </w:t>
      </w:r>
    </w:p>
    <w:p w14:paraId="686EB5D3" w14:textId="77777777" w:rsidR="00424FE0" w:rsidRDefault="00424FE0" w:rsidP="00424FE0">
      <w:r>
        <w:rPr>
          <w:noProof/>
          <w:lang w:val="en-US"/>
        </w:rPr>
        <w:drawing>
          <wp:inline distT="0" distB="0" distL="0" distR="0" wp14:anchorId="78AA0171" wp14:editId="2D064BA8">
            <wp:extent cx="2417197" cy="1542553"/>
            <wp:effectExtent l="0" t="0" r="21590" b="19685"/>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Pr>
          <w:noProof/>
          <w:lang w:val="en-US"/>
        </w:rPr>
        <w:drawing>
          <wp:inline distT="0" distB="0" distL="0" distR="0" wp14:anchorId="65912C65" wp14:editId="0D60F9A8">
            <wp:extent cx="2655736" cy="1550504"/>
            <wp:effectExtent l="0" t="0" r="11430" b="12065"/>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Pr>
          <w:rStyle w:val="CommentReference"/>
          <w:rFonts w:eastAsia="Calibri"/>
          <w:lang w:val="en-US"/>
        </w:rPr>
        <w:t xml:space="preserve"> </w:t>
      </w:r>
    </w:p>
    <w:p w14:paraId="7A425E21" w14:textId="77777777" w:rsidR="00424FE0" w:rsidRPr="00A86E47" w:rsidRDefault="00424FE0" w:rsidP="00424FE0">
      <w:pPr>
        <w:pStyle w:val="Heading3"/>
        <w:rPr>
          <w:lang w:val="en-GB"/>
        </w:rPr>
      </w:pPr>
      <w:bookmarkStart w:id="276" w:name="_Toc94801460"/>
      <w:bookmarkStart w:id="277" w:name="_Toc104579236"/>
      <w:r w:rsidRPr="00A86E47">
        <w:rPr>
          <w:lang w:val="en-GB"/>
        </w:rPr>
        <w:t>Possible area for relocation</w:t>
      </w:r>
      <w:bookmarkEnd w:id="276"/>
      <w:bookmarkEnd w:id="277"/>
      <w:r w:rsidRPr="00A86E47">
        <w:rPr>
          <w:lang w:val="en-GB"/>
        </w:rPr>
        <w:t xml:space="preserve"> </w:t>
      </w:r>
    </w:p>
    <w:p w14:paraId="5F220934" w14:textId="77777777" w:rsidR="00424FE0" w:rsidRDefault="00424FE0" w:rsidP="00424FE0">
      <w:r w:rsidRPr="00D06F80">
        <w:t xml:space="preserve">Asked about possible relocation site the following are the responses. </w:t>
      </w:r>
      <w:r>
        <w:t>Majority (78.8</w:t>
      </w:r>
      <w:r w:rsidRPr="00F449AF">
        <w:t xml:space="preserve">%) </w:t>
      </w:r>
      <w:r>
        <w:t xml:space="preserve">said </w:t>
      </w:r>
      <w:r w:rsidRPr="00F449AF">
        <w:t>would like to stay within Kigali. This is a message to the developers to ensure that people who are physically affected stay in Kigali so that they can continue with their livelihoods</w:t>
      </w:r>
    </w:p>
    <w:p w14:paraId="37C7FB6A" w14:textId="77777777" w:rsidR="00424FE0" w:rsidRDefault="00424FE0" w:rsidP="00424FE0">
      <w:pPr>
        <w:pStyle w:val="Captionbelow"/>
      </w:pPr>
    </w:p>
    <w:p w14:paraId="0E04DE17" w14:textId="2465862D" w:rsidR="00424FE0" w:rsidRPr="00F449AF" w:rsidRDefault="00424FE0" w:rsidP="00424FE0">
      <w:pPr>
        <w:pStyle w:val="Captionbelow"/>
      </w:pPr>
      <w:bookmarkStart w:id="278" w:name="_Toc94801347"/>
      <w:bookmarkStart w:id="279" w:name="_Toc104579399"/>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25</w:t>
        </w:r>
      </w:fldSimple>
      <w:r>
        <w:t>:</w:t>
      </w:r>
      <w:r w:rsidRPr="0040344D">
        <w:t xml:space="preserve"> </w:t>
      </w:r>
      <w:r>
        <w:t>Possible relocation sites Preference.</w:t>
      </w:r>
      <w:bookmarkEnd w:id="278"/>
      <w:bookmarkEnd w:id="279"/>
    </w:p>
    <w:p w14:paraId="6BC8BDE4" w14:textId="77777777" w:rsidR="00424FE0" w:rsidRDefault="00424FE0" w:rsidP="00424FE0">
      <w:pPr>
        <w:pStyle w:val="Figures"/>
      </w:pPr>
      <w:r w:rsidRPr="0040344D">
        <w:rPr>
          <w:rFonts w:cs="Times New Roman"/>
          <w:bdr w:val="single" w:sz="4" w:space="0" w:color="auto"/>
          <w:lang w:val="en-US"/>
        </w:rPr>
        <w:drawing>
          <wp:inline distT="0" distB="0" distL="0" distR="0" wp14:anchorId="5C566923" wp14:editId="7A0C4C03">
            <wp:extent cx="5765800" cy="2277534"/>
            <wp:effectExtent l="0" t="0" r="6350" b="8890"/>
            <wp:docPr id="99" name="Chart 99">
              <a:extLst xmlns:a="http://schemas.openxmlformats.org/drawingml/2006/main">
                <a:ext uri="{FF2B5EF4-FFF2-40B4-BE49-F238E27FC236}">
                  <a16:creationId xmlns:a16="http://schemas.microsoft.com/office/drawing/2014/main" id="{A4603865-9026-41AB-9434-99FDFF8E14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F29D41C" w14:textId="77777777" w:rsidR="00424FE0" w:rsidRPr="00F449AF" w:rsidRDefault="00424FE0" w:rsidP="00424FE0">
      <w:pPr>
        <w:pStyle w:val="Heading2"/>
      </w:pPr>
      <w:bookmarkStart w:id="280" w:name="_Toc94801461"/>
      <w:bookmarkStart w:id="281" w:name="_Toc104579237"/>
      <w:r w:rsidRPr="00F449AF">
        <w:t>Housing Conditions</w:t>
      </w:r>
      <w:bookmarkEnd w:id="280"/>
      <w:bookmarkEnd w:id="281"/>
    </w:p>
    <w:p w14:paraId="52BAE873" w14:textId="77777777" w:rsidR="00424FE0" w:rsidRPr="00F449AF" w:rsidRDefault="00424FE0" w:rsidP="00424FE0">
      <w:pPr>
        <w:pStyle w:val="Heading3"/>
      </w:pPr>
      <w:bookmarkStart w:id="282" w:name="_Toc94801462"/>
      <w:bookmarkStart w:id="283" w:name="_Toc104579238"/>
      <w:r w:rsidRPr="00F449AF">
        <w:t>Ownership of the house</w:t>
      </w:r>
      <w:bookmarkEnd w:id="282"/>
      <w:bookmarkEnd w:id="283"/>
    </w:p>
    <w:p w14:paraId="6774590B" w14:textId="2E0E7A95" w:rsidR="00424FE0" w:rsidRDefault="00424FE0" w:rsidP="00424FE0">
      <w:pPr>
        <w:rPr>
          <w:rFonts w:eastAsia="Times New Roman" w:cs="Times New Roman"/>
          <w:lang w:eastAsia="en-GB"/>
        </w:rPr>
      </w:pPr>
      <w:r w:rsidRPr="00D06F80">
        <w:rPr>
          <w:rFonts w:eastAsia="Times New Roman" w:cs="Times New Roman"/>
          <w:lang w:eastAsia="en-GB"/>
        </w:rPr>
        <w:t>Almost all houses are owner occupied (94</w:t>
      </w:r>
      <w:r>
        <w:rPr>
          <w:rFonts w:eastAsia="Times New Roman" w:cs="Times New Roman"/>
          <w:lang w:eastAsia="en-GB"/>
        </w:rPr>
        <w:t>.8</w:t>
      </w:r>
      <w:r w:rsidRPr="00D06F80">
        <w:rPr>
          <w:rFonts w:eastAsia="Times New Roman" w:cs="Times New Roman"/>
          <w:lang w:eastAsia="en-GB"/>
        </w:rPr>
        <w:t xml:space="preserve">%). </w:t>
      </w:r>
      <w:r w:rsidR="00441DCB" w:rsidRPr="00441DCB">
        <w:rPr>
          <w:rFonts w:eastAsia="Times New Roman" w:cs="Times New Roman"/>
          <w:lang w:eastAsia="en-GB"/>
        </w:rPr>
        <w:t>This means that for those who are physically affected; it is the real PAP. And considering the fact that most of the houses through observation have an economic activity, PAPs will be both physically and economically displaced</w:t>
      </w:r>
      <w:r w:rsidRPr="00D06F80">
        <w:rPr>
          <w:rFonts w:eastAsia="Times New Roman" w:cs="Times New Roman"/>
          <w:lang w:eastAsia="en-GB"/>
        </w:rPr>
        <w:t>.</w:t>
      </w:r>
    </w:p>
    <w:p w14:paraId="7588EFF5" w14:textId="0F95281C" w:rsidR="00424FE0" w:rsidRDefault="00424FE0" w:rsidP="00424FE0">
      <w:pPr>
        <w:pStyle w:val="Caption"/>
        <w:keepNext/>
        <w:jc w:val="both"/>
      </w:pPr>
      <w:bookmarkStart w:id="284" w:name="_Toc94801348"/>
      <w:bookmarkStart w:id="285" w:name="_Toc104579400"/>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26</w:t>
        </w:r>
      </w:fldSimple>
      <w:r>
        <w:t>: Ownership of house</w:t>
      </w:r>
      <w:bookmarkEnd w:id="284"/>
      <w:bookmarkEnd w:id="285"/>
    </w:p>
    <w:p w14:paraId="216A789A" w14:textId="77777777" w:rsidR="00424FE0" w:rsidRPr="00D06F80" w:rsidRDefault="00424FE0" w:rsidP="00424FE0">
      <w:pPr>
        <w:rPr>
          <w:rFonts w:cs="Times New Roman"/>
        </w:rPr>
      </w:pPr>
      <w:r w:rsidRPr="0030300B">
        <w:rPr>
          <w:noProof/>
          <w:bdr w:val="single" w:sz="4" w:space="0" w:color="auto"/>
          <w:lang w:val="en-US"/>
        </w:rPr>
        <w:drawing>
          <wp:inline distT="0" distB="0" distL="0" distR="0" wp14:anchorId="44CD094C" wp14:editId="08EA8C58">
            <wp:extent cx="4242816" cy="2114093"/>
            <wp:effectExtent l="0" t="0" r="24765" b="19685"/>
            <wp:docPr id="564937" name="Chart 564937">
              <a:extLst xmlns:a="http://schemas.openxmlformats.org/drawingml/2006/main">
                <a:ext uri="{FF2B5EF4-FFF2-40B4-BE49-F238E27FC236}">
                  <a16:creationId xmlns:a16="http://schemas.microsoft.com/office/drawing/2014/main" id="{A9FBBBA9-098A-4D3E-AB02-F63FAAF2CC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CA16352" w14:textId="77777777" w:rsidR="00424FE0" w:rsidRPr="00F449AF" w:rsidRDefault="00424FE0" w:rsidP="00424FE0">
      <w:pPr>
        <w:pStyle w:val="Heading3"/>
      </w:pPr>
      <w:bookmarkStart w:id="286" w:name="_Toc94801463"/>
      <w:bookmarkStart w:id="287" w:name="_Toc104579239"/>
      <w:r w:rsidRPr="00F449AF">
        <w:t>Type of dwelling</w:t>
      </w:r>
      <w:bookmarkEnd w:id="286"/>
      <w:bookmarkEnd w:id="287"/>
    </w:p>
    <w:p w14:paraId="266BFD2F" w14:textId="300AAA48" w:rsidR="00424FE0" w:rsidRDefault="00AE0555" w:rsidP="00424FE0">
      <w:r>
        <w:t>Majority</w:t>
      </w:r>
      <w:r w:rsidRPr="00F449AF">
        <w:t xml:space="preserve"> </w:t>
      </w:r>
      <w:r w:rsidR="00424FE0">
        <w:t>(64.5</w:t>
      </w:r>
      <w:r w:rsidR="00424FE0" w:rsidRPr="00F449AF">
        <w:t>%</w:t>
      </w:r>
      <w:r w:rsidR="00424FE0">
        <w:t>)</w:t>
      </w:r>
      <w:r w:rsidR="00424FE0" w:rsidRPr="00F449AF">
        <w:t xml:space="preserve"> </w:t>
      </w:r>
      <w:r w:rsidR="00424FE0">
        <w:t xml:space="preserve">of the PAPs </w:t>
      </w:r>
      <w:r w:rsidR="00424FE0" w:rsidRPr="00F449AF">
        <w:t>have autonomous houses</w:t>
      </w:r>
      <w:r w:rsidR="00424FE0">
        <w:t xml:space="preserve">. </w:t>
      </w:r>
      <w:r w:rsidR="00424FE0" w:rsidRPr="00F449AF">
        <w:t xml:space="preserve"> </w:t>
      </w:r>
      <w:r w:rsidR="00424FE0">
        <w:t>T</w:t>
      </w:r>
      <w:r w:rsidR="00424FE0" w:rsidRPr="00F449AF">
        <w:t xml:space="preserve">his means; affecting one house may affect the other during </w:t>
      </w:r>
      <w:r w:rsidR="00424FE0">
        <w:t xml:space="preserve">the </w:t>
      </w:r>
      <w:r w:rsidR="00424FE0" w:rsidRPr="00F449AF">
        <w:t xml:space="preserve">demolition </w:t>
      </w:r>
      <w:r w:rsidR="00424FE0">
        <w:t xml:space="preserve">process. Therefore, </w:t>
      </w:r>
      <w:r w:rsidR="00424FE0" w:rsidRPr="00F449AF">
        <w:t xml:space="preserve">the project should take care not to </w:t>
      </w:r>
      <w:r w:rsidR="00424FE0">
        <w:t xml:space="preserve">unnecessarily </w:t>
      </w:r>
      <w:r w:rsidR="00424FE0" w:rsidRPr="00F449AF">
        <w:t>damage properties</w:t>
      </w:r>
      <w:r w:rsidR="00424FE0">
        <w:t>.</w:t>
      </w:r>
    </w:p>
    <w:p w14:paraId="17DCB6FD" w14:textId="6A1D3463" w:rsidR="00424FE0" w:rsidRDefault="00424FE0" w:rsidP="00424FE0">
      <w:pPr>
        <w:pStyle w:val="Caption"/>
        <w:keepNext/>
        <w:jc w:val="both"/>
      </w:pPr>
      <w:bookmarkStart w:id="288" w:name="_Toc94801349"/>
      <w:bookmarkStart w:id="289" w:name="_Toc104579401"/>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27</w:t>
        </w:r>
      </w:fldSimple>
      <w:r>
        <w:t>: type of dwelling</w:t>
      </w:r>
      <w:bookmarkEnd w:id="288"/>
      <w:bookmarkEnd w:id="289"/>
    </w:p>
    <w:p w14:paraId="0964C342" w14:textId="77777777" w:rsidR="00424FE0" w:rsidRPr="00F449AF" w:rsidRDefault="00424FE0" w:rsidP="00424FE0">
      <w:r w:rsidRPr="0030300B">
        <w:rPr>
          <w:noProof/>
          <w:bdr w:val="single" w:sz="4" w:space="0" w:color="auto"/>
          <w:lang w:val="en-US"/>
        </w:rPr>
        <w:drawing>
          <wp:inline distT="0" distB="0" distL="0" distR="0" wp14:anchorId="2916B661" wp14:editId="675F79BB">
            <wp:extent cx="5515661" cy="1631289"/>
            <wp:effectExtent l="0" t="0" r="27940" b="26670"/>
            <wp:docPr id="564938" name="Chart 564938">
              <a:extLst xmlns:a="http://schemas.openxmlformats.org/drawingml/2006/main">
                <a:ext uri="{FF2B5EF4-FFF2-40B4-BE49-F238E27FC236}">
                  <a16:creationId xmlns:a16="http://schemas.microsoft.com/office/drawing/2014/main" id="{E3421896-08BD-43A1-A7B9-45747DCC74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9A3690E" w14:textId="77777777" w:rsidR="00424FE0" w:rsidRPr="00F449AF" w:rsidRDefault="00424FE0" w:rsidP="00424FE0">
      <w:pPr>
        <w:pStyle w:val="Heading2"/>
      </w:pPr>
      <w:bookmarkStart w:id="290" w:name="_Toc94801464"/>
      <w:bookmarkStart w:id="291" w:name="_Toc104579240"/>
      <w:r w:rsidRPr="00F449AF">
        <w:t>Services</w:t>
      </w:r>
      <w:bookmarkEnd w:id="290"/>
      <w:bookmarkEnd w:id="291"/>
    </w:p>
    <w:p w14:paraId="0D023321" w14:textId="77777777" w:rsidR="00424FE0" w:rsidRPr="00F449AF" w:rsidRDefault="00424FE0" w:rsidP="00424FE0">
      <w:pPr>
        <w:pStyle w:val="Heading3"/>
      </w:pPr>
      <w:bookmarkStart w:id="292" w:name="_Toc94801465"/>
      <w:bookmarkStart w:id="293" w:name="_Toc104579241"/>
      <w:r w:rsidRPr="00F449AF">
        <w:t>Access to Water</w:t>
      </w:r>
      <w:bookmarkEnd w:id="292"/>
      <w:bookmarkEnd w:id="293"/>
      <w:r w:rsidRPr="00F449AF">
        <w:t xml:space="preserve"> </w:t>
      </w:r>
    </w:p>
    <w:p w14:paraId="287021FA" w14:textId="77777777" w:rsidR="00424FE0" w:rsidRDefault="00424FE0" w:rsidP="00424FE0">
      <w:r w:rsidRPr="00F449AF">
        <w:t>The data reveal</w:t>
      </w:r>
      <w:r>
        <w:t>ed</w:t>
      </w:r>
      <w:r w:rsidRPr="00F449AF">
        <w:t xml:space="preserve"> that </w:t>
      </w:r>
      <w:r>
        <w:t>(86.5</w:t>
      </w:r>
      <w:r w:rsidRPr="00F449AF">
        <w:t>%</w:t>
      </w:r>
      <w:r>
        <w:t>)</w:t>
      </w:r>
      <w:r w:rsidRPr="00F449AF">
        <w:t xml:space="preserve"> have WASAC household connection</w:t>
      </w:r>
      <w:r>
        <w:t xml:space="preserve">, while </w:t>
      </w:r>
      <w:r w:rsidRPr="00F449AF">
        <w:t>the rest b</w:t>
      </w:r>
      <w:r>
        <w:t>ought</w:t>
      </w:r>
      <w:r w:rsidRPr="00F449AF">
        <w:t xml:space="preserve"> from water vendors</w:t>
      </w:r>
      <w:r>
        <w:t>.</w:t>
      </w:r>
    </w:p>
    <w:p w14:paraId="70D43501" w14:textId="5076206B" w:rsidR="00424FE0" w:rsidRDefault="00424FE0" w:rsidP="00424FE0">
      <w:pPr>
        <w:pStyle w:val="Caption"/>
        <w:keepNext/>
        <w:jc w:val="both"/>
      </w:pPr>
      <w:bookmarkStart w:id="294" w:name="_Toc94801350"/>
      <w:bookmarkStart w:id="295" w:name="_Toc104579402"/>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28</w:t>
        </w:r>
      </w:fldSimple>
      <w:r>
        <w:t>:</w:t>
      </w:r>
      <w:r w:rsidRPr="0040344D">
        <w:t xml:space="preserve"> </w:t>
      </w:r>
      <w:r w:rsidRPr="0047005B">
        <w:t>Access to water</w:t>
      </w:r>
      <w:bookmarkEnd w:id="294"/>
      <w:bookmarkEnd w:id="295"/>
    </w:p>
    <w:p w14:paraId="1802689E" w14:textId="77777777" w:rsidR="00424FE0" w:rsidRDefault="00424FE0" w:rsidP="00424FE0">
      <w:pPr>
        <w:pStyle w:val="Figures"/>
      </w:pPr>
      <w:r w:rsidRPr="0030300B">
        <w:rPr>
          <w:rFonts w:cs="Times New Roman"/>
          <w:bdr w:val="single" w:sz="4" w:space="0" w:color="auto"/>
          <w:lang w:val="en-US"/>
        </w:rPr>
        <w:drawing>
          <wp:inline distT="0" distB="0" distL="0" distR="0" wp14:anchorId="54CDFA9C" wp14:editId="7D14204A">
            <wp:extent cx="4762195" cy="1448410"/>
            <wp:effectExtent l="0" t="0" r="19685" b="19050"/>
            <wp:docPr id="100" name="Chart 100">
              <a:extLst xmlns:a="http://schemas.openxmlformats.org/drawingml/2006/main">
                <a:ext uri="{FF2B5EF4-FFF2-40B4-BE49-F238E27FC236}">
                  <a16:creationId xmlns:a16="http://schemas.microsoft.com/office/drawing/2014/main" id="{34BE02B1-CF85-46E4-A41A-AB9E7CD1D7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F74359D" w14:textId="77777777" w:rsidR="00424FE0" w:rsidRPr="00F449AF" w:rsidRDefault="00424FE0" w:rsidP="00424FE0">
      <w:pPr>
        <w:pStyle w:val="Heading3"/>
      </w:pPr>
      <w:bookmarkStart w:id="296" w:name="_Toc94801466"/>
      <w:bookmarkStart w:id="297" w:name="_Toc104579242"/>
      <w:r w:rsidRPr="00F449AF">
        <w:t>Sanitation</w:t>
      </w:r>
      <w:bookmarkEnd w:id="296"/>
      <w:bookmarkEnd w:id="297"/>
    </w:p>
    <w:p w14:paraId="18399510" w14:textId="77777777" w:rsidR="00424FE0" w:rsidRPr="00D06F80" w:rsidRDefault="00424FE0" w:rsidP="00424FE0">
      <w:pPr>
        <w:rPr>
          <w:rFonts w:cs="Times New Roman"/>
        </w:rPr>
      </w:pPr>
      <w:r w:rsidRPr="00D06F80">
        <w:rPr>
          <w:rFonts w:cs="Times New Roman"/>
        </w:rPr>
        <w:t xml:space="preserve">The PAPs in </w:t>
      </w:r>
      <w:proofErr w:type="spellStart"/>
      <w:r w:rsidRPr="00D06F80">
        <w:rPr>
          <w:rFonts w:cs="Times New Roman"/>
        </w:rPr>
        <w:t>Gatenga</w:t>
      </w:r>
      <w:proofErr w:type="spellEnd"/>
      <w:r w:rsidRPr="00D06F80">
        <w:rPr>
          <w:rFonts w:cs="Times New Roman"/>
        </w:rPr>
        <w:t xml:space="preserve"> have access to proper sanitation. Only </w:t>
      </w:r>
      <w:r>
        <w:rPr>
          <w:rFonts w:cs="Times New Roman"/>
        </w:rPr>
        <w:t>(</w:t>
      </w:r>
      <w:r w:rsidRPr="00D06F80">
        <w:rPr>
          <w:rFonts w:cs="Times New Roman"/>
        </w:rPr>
        <w:t>1%</w:t>
      </w:r>
      <w:r>
        <w:rPr>
          <w:rFonts w:cs="Times New Roman"/>
        </w:rPr>
        <w:t>)</w:t>
      </w:r>
      <w:r w:rsidRPr="00D06F80">
        <w:rPr>
          <w:rFonts w:cs="Times New Roman"/>
        </w:rPr>
        <w:t xml:space="preserve"> of the PAPs do not have access to</w:t>
      </w:r>
      <w:r>
        <w:rPr>
          <w:rFonts w:cs="Times New Roman"/>
        </w:rPr>
        <w:t xml:space="preserve"> a </w:t>
      </w:r>
      <w:r w:rsidRPr="00D06F80">
        <w:rPr>
          <w:rFonts w:cs="Times New Roman"/>
        </w:rPr>
        <w:t xml:space="preserve">proper sanitation </w:t>
      </w:r>
      <w:r>
        <w:rPr>
          <w:rFonts w:cs="Times New Roman"/>
        </w:rPr>
        <w:t xml:space="preserve">facility </w:t>
      </w:r>
      <w:r w:rsidRPr="00D06F80">
        <w:rPr>
          <w:rFonts w:cs="Times New Roman"/>
        </w:rPr>
        <w:t xml:space="preserve">as shown </w:t>
      </w:r>
      <w:r>
        <w:rPr>
          <w:rFonts w:cs="Times New Roman"/>
        </w:rPr>
        <w:t xml:space="preserve">in figure 4-23 </w:t>
      </w:r>
      <w:r w:rsidRPr="00D06F80">
        <w:rPr>
          <w:rFonts w:cs="Times New Roman"/>
        </w:rPr>
        <w:t>below.</w:t>
      </w:r>
    </w:p>
    <w:p w14:paraId="74185629" w14:textId="6E214455" w:rsidR="00424FE0" w:rsidRDefault="00424FE0" w:rsidP="00424FE0">
      <w:pPr>
        <w:pStyle w:val="Caption"/>
        <w:keepNext/>
        <w:jc w:val="both"/>
      </w:pPr>
      <w:bookmarkStart w:id="298" w:name="_Toc94801351"/>
      <w:bookmarkStart w:id="299" w:name="_Toc104579403"/>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29</w:t>
        </w:r>
      </w:fldSimple>
      <w:r>
        <w:t>:</w:t>
      </w:r>
      <w:r w:rsidRPr="0030300B">
        <w:t xml:space="preserve"> </w:t>
      </w:r>
      <w:r>
        <w:t>Type of Toilet Facility</w:t>
      </w:r>
      <w:bookmarkEnd w:id="298"/>
      <w:bookmarkEnd w:id="299"/>
    </w:p>
    <w:p w14:paraId="64AE4A72" w14:textId="77777777" w:rsidR="00424FE0" w:rsidRDefault="00424FE0" w:rsidP="00424FE0">
      <w:pPr>
        <w:pStyle w:val="Figures"/>
      </w:pPr>
      <w:r w:rsidRPr="00D06F80">
        <w:rPr>
          <w:rFonts w:cs="Times New Roman"/>
          <w:shd w:val="clear" w:color="auto" w:fill="FFC000"/>
          <w:lang w:val="en-US"/>
        </w:rPr>
        <w:drawing>
          <wp:inline distT="0" distB="0" distL="0" distR="0" wp14:anchorId="0827AD20" wp14:editId="75294A03">
            <wp:extent cx="5149901" cy="1945843"/>
            <wp:effectExtent l="0" t="0" r="12700" b="16510"/>
            <wp:docPr id="46" name="Chart 46">
              <a:extLst xmlns:a="http://schemas.openxmlformats.org/drawingml/2006/main">
                <a:ext uri="{FF2B5EF4-FFF2-40B4-BE49-F238E27FC236}">
                  <a16:creationId xmlns:a16="http://schemas.microsoft.com/office/drawing/2014/main" id="{CAEC6402-2F5E-479A-9FBC-A988A31D4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D6AD275" w14:textId="77777777" w:rsidR="00424FE0" w:rsidRDefault="00424FE0" w:rsidP="00424FE0">
      <w:pPr>
        <w:pStyle w:val="Figures"/>
      </w:pPr>
    </w:p>
    <w:p w14:paraId="56187A37" w14:textId="77777777" w:rsidR="00424FE0" w:rsidRPr="00F449AF" w:rsidRDefault="00424FE0" w:rsidP="00424FE0">
      <w:pPr>
        <w:pStyle w:val="Heading2"/>
      </w:pPr>
      <w:bookmarkStart w:id="300" w:name="_Toc94801467"/>
      <w:bookmarkStart w:id="301" w:name="_Toc104579243"/>
      <w:r w:rsidRPr="00F449AF">
        <w:t>Communication</w:t>
      </w:r>
      <w:bookmarkEnd w:id="300"/>
      <w:bookmarkEnd w:id="301"/>
    </w:p>
    <w:p w14:paraId="0415742A" w14:textId="5CD7AECD" w:rsidR="00424FE0" w:rsidRDefault="00424FE0" w:rsidP="00424FE0">
      <w:pPr>
        <w:rPr>
          <w:rFonts w:cs="Times New Roman"/>
        </w:rPr>
      </w:pPr>
      <w:r>
        <w:rPr>
          <w:rFonts w:cs="Times New Roman"/>
        </w:rPr>
        <w:t xml:space="preserve">The survey findings </w:t>
      </w:r>
      <w:r w:rsidRPr="00D06F80">
        <w:rPr>
          <w:rFonts w:cs="Times New Roman"/>
        </w:rPr>
        <w:t xml:space="preserve">show that </w:t>
      </w:r>
      <w:r>
        <w:rPr>
          <w:rFonts w:cs="Times New Roman"/>
        </w:rPr>
        <w:t>r</w:t>
      </w:r>
      <w:r w:rsidRPr="00D06F80">
        <w:rPr>
          <w:rFonts w:cs="Times New Roman"/>
        </w:rPr>
        <w:t>adio (36%), TV (23%) and mobile phone (21%) are the most popular source</w:t>
      </w:r>
      <w:r>
        <w:rPr>
          <w:rFonts w:cs="Times New Roman"/>
        </w:rPr>
        <w:t>s</w:t>
      </w:r>
      <w:r w:rsidRPr="00D06F80">
        <w:rPr>
          <w:rFonts w:cs="Times New Roman"/>
        </w:rPr>
        <w:t xml:space="preserve"> of information. </w:t>
      </w:r>
      <w:r w:rsidR="001A2F92" w:rsidRPr="001A2F92">
        <w:rPr>
          <w:rFonts w:cs="Times New Roman"/>
        </w:rPr>
        <w:t>These should be utilised to ensure proper mobilisation and RAP implementation</w:t>
      </w:r>
      <w:r w:rsidRPr="00D06F80">
        <w:rPr>
          <w:rFonts w:cs="Times New Roman"/>
        </w:rPr>
        <w:t>.</w:t>
      </w:r>
    </w:p>
    <w:p w14:paraId="46161D1D" w14:textId="3AA1F430" w:rsidR="00424FE0" w:rsidRDefault="00424FE0" w:rsidP="00424FE0">
      <w:pPr>
        <w:pStyle w:val="Caption"/>
        <w:keepNext/>
        <w:jc w:val="both"/>
      </w:pPr>
      <w:bookmarkStart w:id="302" w:name="_Toc94801352"/>
      <w:bookmarkStart w:id="303" w:name="_Toc104579404"/>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30</w:t>
        </w:r>
      </w:fldSimple>
      <w:r>
        <w:t>:</w:t>
      </w:r>
      <w:r w:rsidRPr="00C778DB">
        <w:t xml:space="preserve"> </w:t>
      </w:r>
      <w:r w:rsidRPr="00995527">
        <w:t>Communication</w:t>
      </w:r>
      <w:bookmarkEnd w:id="302"/>
      <w:bookmarkEnd w:id="303"/>
    </w:p>
    <w:p w14:paraId="7C7D98AE" w14:textId="21D02C0C" w:rsidR="00424FE0" w:rsidRDefault="00424FE0" w:rsidP="00424FE0">
      <w:pPr>
        <w:pStyle w:val="Figures"/>
      </w:pPr>
      <w:r w:rsidRPr="00C778DB">
        <w:rPr>
          <w:rFonts w:cs="Times New Roman"/>
          <w:bdr w:val="single" w:sz="4" w:space="0" w:color="auto"/>
          <w:lang w:val="en-US"/>
        </w:rPr>
        <w:drawing>
          <wp:inline distT="0" distB="0" distL="0" distR="0" wp14:anchorId="4C09476E" wp14:editId="24D3FF29">
            <wp:extent cx="5837382" cy="1810327"/>
            <wp:effectExtent l="0" t="0" r="11430" b="0"/>
            <wp:docPr id="47" name="Chart 47">
              <a:extLst xmlns:a="http://schemas.openxmlformats.org/drawingml/2006/main">
                <a:ext uri="{FF2B5EF4-FFF2-40B4-BE49-F238E27FC236}">
                  <a16:creationId xmlns:a16="http://schemas.microsoft.com/office/drawing/2014/main" id="{7B52357E-7268-4575-9C1F-789D9781FC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9574A10" w14:textId="77777777" w:rsidR="00424FE0" w:rsidRDefault="00424FE0" w:rsidP="00424FE0">
      <w:pPr>
        <w:pStyle w:val="Heading2"/>
      </w:pPr>
      <w:bookmarkStart w:id="304" w:name="_Toc84103120"/>
      <w:bookmarkStart w:id="305" w:name="_Toc94801468"/>
      <w:bookmarkStart w:id="306" w:name="_Toc104579244"/>
      <w:r>
        <w:t>Social Capital</w:t>
      </w:r>
      <w:bookmarkEnd w:id="304"/>
      <w:bookmarkEnd w:id="305"/>
      <w:bookmarkEnd w:id="306"/>
    </w:p>
    <w:p w14:paraId="24C13596" w14:textId="77777777" w:rsidR="00424FE0" w:rsidRPr="0075394C" w:rsidRDefault="00424FE0" w:rsidP="00424FE0">
      <w:pPr>
        <w:pStyle w:val="Heading3"/>
      </w:pPr>
      <w:bookmarkStart w:id="307" w:name="_Toc84103121"/>
      <w:bookmarkStart w:id="308" w:name="_Toc94801469"/>
      <w:bookmarkStart w:id="309" w:name="_Toc104579245"/>
      <w:r w:rsidRPr="0075394C">
        <w:t>Source of social assistance</w:t>
      </w:r>
      <w:bookmarkEnd w:id="307"/>
      <w:bookmarkEnd w:id="308"/>
      <w:bookmarkEnd w:id="309"/>
    </w:p>
    <w:p w14:paraId="23317304" w14:textId="77777777" w:rsidR="00424FE0" w:rsidRDefault="00424FE0" w:rsidP="00424FE0">
      <w:r w:rsidRPr="0075394C">
        <w:t>The survey results reveal that the four main sources of social assistance include spouse (54.8%), family member (7%) but 32% do not have anybody to resort to in case of social support as such the local leaders need to closely intervene</w:t>
      </w:r>
      <w:r>
        <w:t>.</w:t>
      </w:r>
    </w:p>
    <w:p w14:paraId="3B162AC8" w14:textId="3ECD933F" w:rsidR="00424FE0" w:rsidRDefault="00424FE0" w:rsidP="00424FE0">
      <w:pPr>
        <w:pStyle w:val="Caption"/>
        <w:jc w:val="both"/>
      </w:pPr>
      <w:bookmarkStart w:id="310" w:name="_Toc84103013"/>
      <w:bookmarkStart w:id="311" w:name="_Toc94801353"/>
      <w:bookmarkStart w:id="312" w:name="_Toc104579405"/>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31</w:t>
        </w:r>
      </w:fldSimple>
      <w:r>
        <w:t xml:space="preserve">: </w:t>
      </w:r>
      <w:r w:rsidRPr="009E2193">
        <w:t>Source of social assistance</w:t>
      </w:r>
      <w:bookmarkEnd w:id="310"/>
      <w:bookmarkEnd w:id="311"/>
      <w:bookmarkEnd w:id="312"/>
    </w:p>
    <w:p w14:paraId="5C741BB0" w14:textId="77777777" w:rsidR="00424FE0" w:rsidRPr="0040344D" w:rsidRDefault="00424FE0" w:rsidP="00424FE0">
      <w:pPr>
        <w:rPr>
          <w:lang w:val="en-US"/>
        </w:rPr>
      </w:pPr>
      <w:r>
        <w:rPr>
          <w:noProof/>
          <w:lang w:val="en-US"/>
        </w:rPr>
        <w:drawing>
          <wp:inline distT="0" distB="0" distL="0" distR="0" wp14:anchorId="56391DBA" wp14:editId="68365C55">
            <wp:extent cx="4572000" cy="1543507"/>
            <wp:effectExtent l="0" t="0" r="19050" b="19050"/>
            <wp:docPr id="564931" name="Chart 56493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0431D18" w14:textId="77777777" w:rsidR="00424FE0" w:rsidRDefault="00424FE0" w:rsidP="00424FE0">
      <w:pPr>
        <w:pStyle w:val="Heading3"/>
      </w:pPr>
      <w:bookmarkStart w:id="313" w:name="_Toc84103122"/>
      <w:bookmarkStart w:id="314" w:name="_Toc94801470"/>
      <w:bookmarkStart w:id="315" w:name="_Toc104579246"/>
      <w:r w:rsidRPr="00476777">
        <w:t xml:space="preserve">Community based </w:t>
      </w:r>
      <w:bookmarkEnd w:id="313"/>
      <w:r>
        <w:t>Activities</w:t>
      </w:r>
      <w:bookmarkEnd w:id="314"/>
      <w:bookmarkEnd w:id="315"/>
    </w:p>
    <w:p w14:paraId="69BFED9E" w14:textId="259D3A40" w:rsidR="00424FE0" w:rsidRDefault="00424FE0" w:rsidP="00424FE0">
      <w:r>
        <w:t xml:space="preserve">The PAPs were asked whether they belonged to a community group. The purpose was to assess their social networks, which are likely to be broken with resettlement. The </w:t>
      </w:r>
      <w:r w:rsidRPr="00E0208A">
        <w:t xml:space="preserve">findings show that </w:t>
      </w:r>
      <w:r>
        <w:t>about half of the PAPs (51%) do not belong to any group. Such PAPs who do not belong to any organisation may find problems adjusting to new locations during and after displacement. (45%) belong to women/men groups. These can be a source of support, but also, they are likely to be broken. PAPs will be counselled into forming new networks in their new locations.</w:t>
      </w:r>
    </w:p>
    <w:p w14:paraId="030BC6AE" w14:textId="32D151F1" w:rsidR="00424FE0" w:rsidRDefault="00424FE0" w:rsidP="00424FE0">
      <w:pPr>
        <w:pStyle w:val="Caption"/>
        <w:jc w:val="both"/>
      </w:pPr>
      <w:bookmarkStart w:id="316" w:name="_Toc84103014"/>
      <w:bookmarkStart w:id="317" w:name="_Toc94801354"/>
      <w:bookmarkStart w:id="318" w:name="_Toc104579406"/>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32</w:t>
        </w:r>
      </w:fldSimple>
      <w:r>
        <w:t xml:space="preserve">: </w:t>
      </w:r>
      <w:r w:rsidRPr="006D5574">
        <w:t>Community Organization</w:t>
      </w:r>
      <w:bookmarkEnd w:id="316"/>
      <w:bookmarkEnd w:id="317"/>
      <w:bookmarkEnd w:id="318"/>
    </w:p>
    <w:p w14:paraId="75D1B37C" w14:textId="77777777" w:rsidR="00424FE0" w:rsidRDefault="00424FE0" w:rsidP="00424FE0">
      <w:pPr>
        <w:pStyle w:val="Figures"/>
      </w:pPr>
      <w:r w:rsidRPr="00C21184">
        <w:rPr>
          <w:bdr w:val="single" w:sz="4" w:space="0" w:color="auto"/>
          <w:lang w:val="en-US"/>
        </w:rPr>
        <w:drawing>
          <wp:inline distT="0" distB="0" distL="0" distR="0" wp14:anchorId="08811B13" wp14:editId="5BF8547C">
            <wp:extent cx="5479576" cy="1371600"/>
            <wp:effectExtent l="0" t="0" r="26035" b="19050"/>
            <wp:docPr id="179" name="Chart 179">
              <a:extLst xmlns:a="http://schemas.openxmlformats.org/drawingml/2006/main">
                <a:ext uri="{FF2B5EF4-FFF2-40B4-BE49-F238E27FC236}">
                  <a16:creationId xmlns:a16="http://schemas.microsoft.com/office/drawing/2014/main" id="{B0835EA9-D5B7-4C45-9792-8A01961A51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4CAD3E4" w14:textId="72065900" w:rsidR="00424FE0" w:rsidRPr="00215135" w:rsidRDefault="00424FE0" w:rsidP="00424FE0">
      <w:pPr>
        <w:pStyle w:val="Heading2"/>
      </w:pPr>
      <w:bookmarkStart w:id="319" w:name="_Toc94801471"/>
      <w:bookmarkStart w:id="320" w:name="_Toc104579247"/>
      <w:bookmarkStart w:id="321" w:name="_Toc84103123"/>
      <w:bookmarkStart w:id="322" w:name="_Toc84046666"/>
      <w:r w:rsidRPr="00215135">
        <w:t xml:space="preserve">Compensation </w:t>
      </w:r>
      <w:r w:rsidR="00600CE6">
        <w:t>in</w:t>
      </w:r>
      <w:r w:rsidRPr="00215135">
        <w:t>formation</w:t>
      </w:r>
      <w:bookmarkEnd w:id="319"/>
      <w:bookmarkEnd w:id="320"/>
    </w:p>
    <w:p w14:paraId="742F97F5" w14:textId="77777777" w:rsidR="00424FE0" w:rsidRPr="003D7323" w:rsidRDefault="00424FE0" w:rsidP="00424FE0">
      <w:pPr>
        <w:pStyle w:val="Heading3"/>
        <w:rPr>
          <w:rFonts w:eastAsia="Times New Roman"/>
        </w:rPr>
      </w:pPr>
      <w:bookmarkStart w:id="323" w:name="_Toc94801472"/>
      <w:bookmarkStart w:id="324" w:name="_Toc104579248"/>
      <w:r w:rsidRPr="003D7323">
        <w:rPr>
          <w:rFonts w:eastAsia="Times New Roman"/>
        </w:rPr>
        <w:t>Preferred compensation</w:t>
      </w:r>
      <w:bookmarkEnd w:id="321"/>
      <w:bookmarkEnd w:id="323"/>
      <w:bookmarkEnd w:id="324"/>
    </w:p>
    <w:p w14:paraId="60E592CE" w14:textId="77777777" w:rsidR="00424FE0" w:rsidRDefault="00424FE0" w:rsidP="00424FE0">
      <w:pPr>
        <w:rPr>
          <w:rFonts w:eastAsia="Times New Roman"/>
          <w:lang w:eastAsia="en-GB"/>
        </w:rPr>
      </w:pPr>
      <w:r>
        <w:t xml:space="preserve">Survey results </w:t>
      </w:r>
      <w:r w:rsidRPr="00857A05">
        <w:t>show that</w:t>
      </w:r>
      <w:r>
        <w:t xml:space="preserve"> 99% of the Respondents </w:t>
      </w:r>
      <w:r w:rsidRPr="00857A05">
        <w:t>prefer compensation in monetary terms</w:t>
      </w:r>
      <w:r>
        <w:t xml:space="preserve"> while 1% prefer In Kind (replacement) compensation as indicated in table 4-1 below</w:t>
      </w:r>
      <w:r w:rsidRPr="00857A05">
        <w:t xml:space="preserve">. </w:t>
      </w:r>
    </w:p>
    <w:p w14:paraId="623DCBF7" w14:textId="6D30BE5F" w:rsidR="00424FE0" w:rsidRDefault="00424FE0" w:rsidP="00424FE0">
      <w:pPr>
        <w:pStyle w:val="Caption"/>
        <w:keepNext/>
      </w:pPr>
      <w:bookmarkStart w:id="325" w:name="_Toc94801295"/>
      <w:bookmarkStart w:id="326" w:name="_Toc104579435"/>
      <w:r>
        <w:t xml:space="preserve">Table </w:t>
      </w:r>
      <w:fldSimple w:instr=" STYLEREF 1 \s ">
        <w:r w:rsidR="00534327">
          <w:rPr>
            <w:noProof/>
            <w:cs/>
          </w:rPr>
          <w:t>‎</w:t>
        </w:r>
        <w:r w:rsidR="00534327">
          <w:rPr>
            <w:noProof/>
          </w:rPr>
          <w:t>4</w:t>
        </w:r>
      </w:fldSimple>
      <w:r w:rsidR="00534327">
        <w:noBreakHyphen/>
      </w:r>
      <w:fldSimple w:instr=" SEQ Table \* ARABIC \s 1 ">
        <w:r w:rsidR="00534327">
          <w:rPr>
            <w:noProof/>
          </w:rPr>
          <w:t>1</w:t>
        </w:r>
      </w:fldSimple>
      <w:r>
        <w:t>: Preferred compensation options</w:t>
      </w:r>
      <w:bookmarkEnd w:id="325"/>
      <w:bookmarkEnd w:id="326"/>
    </w:p>
    <w:tbl>
      <w:tblPr>
        <w:tblStyle w:val="GridTable5Dark-Accent61"/>
        <w:tblW w:w="8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6"/>
        <w:gridCol w:w="4301"/>
        <w:gridCol w:w="1715"/>
      </w:tblGrid>
      <w:tr w:rsidR="00424FE0" w:rsidRPr="007B2A21" w14:paraId="2B070A33" w14:textId="77777777" w:rsidTr="00006124">
        <w:trPr>
          <w:cnfStyle w:val="100000000000" w:firstRow="1" w:lastRow="0" w:firstColumn="0" w:lastColumn="0" w:oddVBand="0" w:evenVBand="0" w:oddHBand="0"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6647" w:type="dxa"/>
            <w:gridSpan w:val="2"/>
            <w:hideMark/>
          </w:tcPr>
          <w:p w14:paraId="77C6A87B" w14:textId="77777777" w:rsidR="00424FE0" w:rsidRPr="007B2A21" w:rsidRDefault="00424FE0" w:rsidP="00006124">
            <w:pPr>
              <w:rPr>
                <w:rFonts w:eastAsia="Times New Roman" w:cs="Times New Roman"/>
              </w:rPr>
            </w:pPr>
          </w:p>
        </w:tc>
        <w:tc>
          <w:tcPr>
            <w:tcW w:w="1715" w:type="dxa"/>
            <w:hideMark/>
          </w:tcPr>
          <w:p w14:paraId="1B3A6A27" w14:textId="77777777" w:rsidR="00424FE0" w:rsidRPr="007B2A21" w:rsidRDefault="00424FE0" w:rsidP="00006124">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7B2A21">
              <w:rPr>
                <w:rFonts w:eastAsia="Times New Roman" w:cs="Times New Roman"/>
              </w:rPr>
              <w:t>%</w:t>
            </w:r>
          </w:p>
        </w:tc>
      </w:tr>
      <w:tr w:rsidR="00424FE0" w:rsidRPr="007B2A21" w14:paraId="65CD226E" w14:textId="77777777" w:rsidTr="00006124">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2346" w:type="dxa"/>
            <w:vMerge w:val="restart"/>
            <w:hideMark/>
          </w:tcPr>
          <w:p w14:paraId="481F0A90" w14:textId="77777777" w:rsidR="00424FE0" w:rsidRPr="007B2A21" w:rsidRDefault="00424FE0" w:rsidP="00006124">
            <w:pPr>
              <w:rPr>
                <w:rFonts w:eastAsia="Times New Roman" w:cs="Times New Roman"/>
              </w:rPr>
            </w:pPr>
            <w:r w:rsidRPr="007B2A21">
              <w:rPr>
                <w:rFonts w:eastAsia="Times New Roman" w:cs="Times New Roman"/>
              </w:rPr>
              <w:t xml:space="preserve">Land and other properties above land </w:t>
            </w:r>
          </w:p>
        </w:tc>
        <w:tc>
          <w:tcPr>
            <w:tcW w:w="4301" w:type="dxa"/>
            <w:hideMark/>
          </w:tcPr>
          <w:p w14:paraId="69E50D74" w14:textId="77777777" w:rsidR="00424FE0" w:rsidRPr="007B2A21" w:rsidRDefault="00424FE0" w:rsidP="00006124">
            <w:pP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7B2A21">
              <w:rPr>
                <w:rFonts w:eastAsia="Times New Roman" w:cs="Times New Roman"/>
              </w:rPr>
              <w:t>Payment of monetary fair compensation</w:t>
            </w:r>
          </w:p>
        </w:tc>
        <w:tc>
          <w:tcPr>
            <w:tcW w:w="1715" w:type="dxa"/>
            <w:noWrap/>
            <w:hideMark/>
          </w:tcPr>
          <w:p w14:paraId="1341FE80" w14:textId="77777777" w:rsidR="00424FE0" w:rsidRPr="007B2A21" w:rsidRDefault="00424FE0" w:rsidP="00006124">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7B2A21">
              <w:rPr>
                <w:rFonts w:eastAsia="Times New Roman" w:cs="Times New Roman"/>
              </w:rPr>
              <w:t>99.4%</w:t>
            </w:r>
          </w:p>
        </w:tc>
      </w:tr>
      <w:tr w:rsidR="00424FE0" w:rsidRPr="007B2A21" w14:paraId="49A9467E" w14:textId="77777777" w:rsidTr="00006124">
        <w:trPr>
          <w:trHeight w:val="281"/>
        </w:trPr>
        <w:tc>
          <w:tcPr>
            <w:cnfStyle w:val="001000000000" w:firstRow="0" w:lastRow="0" w:firstColumn="1" w:lastColumn="0" w:oddVBand="0" w:evenVBand="0" w:oddHBand="0" w:evenHBand="0" w:firstRowFirstColumn="0" w:firstRowLastColumn="0" w:lastRowFirstColumn="0" w:lastRowLastColumn="0"/>
            <w:tcW w:w="2346" w:type="dxa"/>
            <w:vMerge/>
            <w:hideMark/>
          </w:tcPr>
          <w:p w14:paraId="09AEBD11" w14:textId="77777777" w:rsidR="00424FE0" w:rsidRPr="007B2A21" w:rsidRDefault="00424FE0" w:rsidP="00006124">
            <w:pPr>
              <w:rPr>
                <w:rFonts w:eastAsia="Times New Roman" w:cs="Times New Roman"/>
              </w:rPr>
            </w:pPr>
          </w:p>
        </w:tc>
        <w:tc>
          <w:tcPr>
            <w:tcW w:w="4301" w:type="dxa"/>
            <w:hideMark/>
          </w:tcPr>
          <w:p w14:paraId="0F97E642" w14:textId="77777777" w:rsidR="00424FE0" w:rsidRPr="007B2A21" w:rsidRDefault="00424FE0" w:rsidP="00006124">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B2A21">
              <w:rPr>
                <w:rFonts w:eastAsia="Times New Roman" w:cs="Times New Roman"/>
              </w:rPr>
              <w:t>Payment of fair compensation in kind</w:t>
            </w:r>
          </w:p>
        </w:tc>
        <w:tc>
          <w:tcPr>
            <w:tcW w:w="1715" w:type="dxa"/>
            <w:noWrap/>
            <w:hideMark/>
          </w:tcPr>
          <w:p w14:paraId="5169247A" w14:textId="77777777" w:rsidR="00424FE0" w:rsidRPr="007B2A21" w:rsidRDefault="00424FE0" w:rsidP="00006124">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B2A21">
              <w:rPr>
                <w:rFonts w:eastAsia="Times New Roman" w:cs="Times New Roman"/>
              </w:rPr>
              <w:t>0.6%</w:t>
            </w:r>
          </w:p>
        </w:tc>
      </w:tr>
      <w:tr w:rsidR="00424FE0" w:rsidRPr="007B2A21" w14:paraId="2EDE4B7C" w14:textId="77777777" w:rsidTr="00006124">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2346" w:type="dxa"/>
            <w:vMerge/>
            <w:hideMark/>
          </w:tcPr>
          <w:p w14:paraId="7E02385F" w14:textId="77777777" w:rsidR="00424FE0" w:rsidRPr="007B2A21" w:rsidRDefault="00424FE0" w:rsidP="00006124">
            <w:pPr>
              <w:rPr>
                <w:rFonts w:eastAsia="Times New Roman" w:cs="Times New Roman"/>
              </w:rPr>
            </w:pPr>
          </w:p>
        </w:tc>
        <w:tc>
          <w:tcPr>
            <w:tcW w:w="4301" w:type="dxa"/>
            <w:hideMark/>
          </w:tcPr>
          <w:p w14:paraId="3639843B" w14:textId="77777777" w:rsidR="00424FE0" w:rsidRPr="007B2A21" w:rsidRDefault="00424FE0" w:rsidP="00006124">
            <w:pPr>
              <w:cnfStyle w:val="000000100000" w:firstRow="0" w:lastRow="0" w:firstColumn="0" w:lastColumn="0" w:oddVBand="0" w:evenVBand="0" w:oddHBand="1" w:evenHBand="0" w:firstRowFirstColumn="0" w:firstRowLastColumn="0" w:lastRowFirstColumn="0" w:lastRowLastColumn="0"/>
              <w:rPr>
                <w:rFonts w:eastAsia="Times New Roman" w:cs="Times New Roman"/>
                <w:b/>
                <w:bCs/>
              </w:rPr>
            </w:pPr>
            <w:r w:rsidRPr="007B2A21">
              <w:rPr>
                <w:rFonts w:eastAsia="Times New Roman" w:cs="Times New Roman"/>
                <w:b/>
                <w:bCs/>
              </w:rPr>
              <w:t>Total</w:t>
            </w:r>
          </w:p>
        </w:tc>
        <w:tc>
          <w:tcPr>
            <w:tcW w:w="1715" w:type="dxa"/>
            <w:noWrap/>
            <w:hideMark/>
          </w:tcPr>
          <w:p w14:paraId="57929EAE" w14:textId="77777777" w:rsidR="00424FE0" w:rsidRPr="007B2A21" w:rsidRDefault="00424FE0" w:rsidP="00006124">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rPr>
            </w:pPr>
            <w:r w:rsidRPr="007B2A21">
              <w:rPr>
                <w:rFonts w:eastAsia="Times New Roman" w:cs="Times New Roman"/>
                <w:b/>
                <w:bCs/>
              </w:rPr>
              <w:t>100.0%</w:t>
            </w:r>
          </w:p>
        </w:tc>
      </w:tr>
      <w:tr w:rsidR="00424FE0" w:rsidRPr="007B2A21" w14:paraId="59EB5F1E" w14:textId="77777777" w:rsidTr="00006124">
        <w:trPr>
          <w:trHeight w:val="281"/>
        </w:trPr>
        <w:tc>
          <w:tcPr>
            <w:cnfStyle w:val="001000000000" w:firstRow="0" w:lastRow="0" w:firstColumn="1" w:lastColumn="0" w:oddVBand="0" w:evenVBand="0" w:oddHBand="0" w:evenHBand="0" w:firstRowFirstColumn="0" w:firstRowLastColumn="0" w:lastRowFirstColumn="0" w:lastRowLastColumn="0"/>
            <w:tcW w:w="2346" w:type="dxa"/>
            <w:vMerge w:val="restart"/>
            <w:hideMark/>
          </w:tcPr>
          <w:p w14:paraId="21029875" w14:textId="77777777" w:rsidR="00424FE0" w:rsidRPr="007B2A21" w:rsidRDefault="00424FE0" w:rsidP="00006124">
            <w:pPr>
              <w:rPr>
                <w:rFonts w:eastAsia="Times New Roman" w:cs="Times New Roman"/>
              </w:rPr>
            </w:pPr>
            <w:r w:rsidRPr="007B2A21">
              <w:rPr>
                <w:rFonts w:eastAsia="Times New Roman" w:cs="Times New Roman"/>
              </w:rPr>
              <w:t>House alone</w:t>
            </w:r>
          </w:p>
        </w:tc>
        <w:tc>
          <w:tcPr>
            <w:tcW w:w="4301" w:type="dxa"/>
            <w:hideMark/>
          </w:tcPr>
          <w:p w14:paraId="7B9F941F" w14:textId="77777777" w:rsidR="00424FE0" w:rsidRPr="007B2A21" w:rsidRDefault="00424FE0" w:rsidP="00006124">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B2A21">
              <w:rPr>
                <w:rFonts w:eastAsia="Times New Roman" w:cs="Times New Roman"/>
              </w:rPr>
              <w:t>Payment of monetary fair compensation</w:t>
            </w:r>
          </w:p>
        </w:tc>
        <w:tc>
          <w:tcPr>
            <w:tcW w:w="1715" w:type="dxa"/>
            <w:noWrap/>
            <w:hideMark/>
          </w:tcPr>
          <w:p w14:paraId="34025E60" w14:textId="77777777" w:rsidR="00424FE0" w:rsidRPr="007B2A21" w:rsidRDefault="00424FE0" w:rsidP="00006124">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B2A21">
              <w:rPr>
                <w:rFonts w:eastAsia="Times New Roman" w:cs="Times New Roman"/>
              </w:rPr>
              <w:t>98.7%</w:t>
            </w:r>
          </w:p>
        </w:tc>
      </w:tr>
      <w:tr w:rsidR="00424FE0" w:rsidRPr="007B2A21" w14:paraId="5A6F2563" w14:textId="77777777" w:rsidTr="00006124">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346" w:type="dxa"/>
            <w:vMerge/>
            <w:hideMark/>
          </w:tcPr>
          <w:p w14:paraId="35ACDE5C" w14:textId="77777777" w:rsidR="00424FE0" w:rsidRPr="007B2A21" w:rsidRDefault="00424FE0" w:rsidP="00006124">
            <w:pPr>
              <w:rPr>
                <w:rFonts w:eastAsia="Times New Roman" w:cs="Times New Roman"/>
              </w:rPr>
            </w:pPr>
          </w:p>
        </w:tc>
        <w:tc>
          <w:tcPr>
            <w:tcW w:w="4301" w:type="dxa"/>
            <w:hideMark/>
          </w:tcPr>
          <w:p w14:paraId="43DB4ECE" w14:textId="77777777" w:rsidR="00424FE0" w:rsidRPr="007B2A21" w:rsidRDefault="00424FE0" w:rsidP="00006124">
            <w:pP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7B2A21">
              <w:rPr>
                <w:rFonts w:eastAsia="Times New Roman" w:cs="Times New Roman"/>
              </w:rPr>
              <w:t>Payment of fair compensation in kind</w:t>
            </w:r>
          </w:p>
        </w:tc>
        <w:tc>
          <w:tcPr>
            <w:tcW w:w="1715" w:type="dxa"/>
            <w:noWrap/>
            <w:hideMark/>
          </w:tcPr>
          <w:p w14:paraId="4F6B1771" w14:textId="77777777" w:rsidR="00424FE0" w:rsidRPr="007B2A21" w:rsidRDefault="00424FE0" w:rsidP="00006124">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7B2A21">
              <w:rPr>
                <w:rFonts w:eastAsia="Times New Roman" w:cs="Times New Roman"/>
              </w:rPr>
              <w:t>1.3%</w:t>
            </w:r>
          </w:p>
        </w:tc>
      </w:tr>
      <w:tr w:rsidR="00424FE0" w:rsidRPr="007B2A21" w14:paraId="7F950B16" w14:textId="77777777" w:rsidTr="00006124">
        <w:trPr>
          <w:trHeight w:val="98"/>
        </w:trPr>
        <w:tc>
          <w:tcPr>
            <w:cnfStyle w:val="001000000000" w:firstRow="0" w:lastRow="0" w:firstColumn="1" w:lastColumn="0" w:oddVBand="0" w:evenVBand="0" w:oddHBand="0" w:evenHBand="0" w:firstRowFirstColumn="0" w:firstRowLastColumn="0" w:lastRowFirstColumn="0" w:lastRowLastColumn="0"/>
            <w:tcW w:w="2346" w:type="dxa"/>
            <w:vMerge/>
            <w:hideMark/>
          </w:tcPr>
          <w:p w14:paraId="74FA30E9" w14:textId="77777777" w:rsidR="00424FE0" w:rsidRPr="007B2A21" w:rsidRDefault="00424FE0" w:rsidP="00006124">
            <w:pPr>
              <w:rPr>
                <w:rFonts w:eastAsia="Times New Roman" w:cs="Times New Roman"/>
              </w:rPr>
            </w:pPr>
          </w:p>
        </w:tc>
        <w:tc>
          <w:tcPr>
            <w:tcW w:w="4301" w:type="dxa"/>
            <w:hideMark/>
          </w:tcPr>
          <w:p w14:paraId="3D3354B4" w14:textId="77777777" w:rsidR="00424FE0" w:rsidRPr="007B2A21" w:rsidRDefault="00424FE0" w:rsidP="00006124">
            <w:pPr>
              <w:cnfStyle w:val="000000000000" w:firstRow="0" w:lastRow="0" w:firstColumn="0" w:lastColumn="0" w:oddVBand="0" w:evenVBand="0" w:oddHBand="0" w:evenHBand="0" w:firstRowFirstColumn="0" w:firstRowLastColumn="0" w:lastRowFirstColumn="0" w:lastRowLastColumn="0"/>
              <w:rPr>
                <w:rFonts w:eastAsia="Times New Roman" w:cs="Times New Roman"/>
                <w:b/>
                <w:bCs/>
              </w:rPr>
            </w:pPr>
            <w:r w:rsidRPr="007B2A21">
              <w:rPr>
                <w:rFonts w:eastAsia="Times New Roman" w:cs="Times New Roman"/>
                <w:b/>
                <w:bCs/>
              </w:rPr>
              <w:t>Total</w:t>
            </w:r>
          </w:p>
        </w:tc>
        <w:tc>
          <w:tcPr>
            <w:tcW w:w="1715" w:type="dxa"/>
            <w:noWrap/>
            <w:hideMark/>
          </w:tcPr>
          <w:p w14:paraId="7545532E" w14:textId="77777777" w:rsidR="00424FE0" w:rsidRPr="007B2A21" w:rsidRDefault="00424FE0" w:rsidP="00006124">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rPr>
            </w:pPr>
            <w:r w:rsidRPr="007B2A21">
              <w:rPr>
                <w:rFonts w:eastAsia="Times New Roman" w:cs="Times New Roman"/>
                <w:b/>
                <w:bCs/>
              </w:rPr>
              <w:t>100.0%</w:t>
            </w:r>
          </w:p>
        </w:tc>
      </w:tr>
      <w:tr w:rsidR="00424FE0" w:rsidRPr="007B2A21" w14:paraId="486B5792" w14:textId="77777777" w:rsidTr="00006124">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2346" w:type="dxa"/>
            <w:vMerge w:val="restart"/>
            <w:hideMark/>
          </w:tcPr>
          <w:p w14:paraId="13D7431B" w14:textId="77777777" w:rsidR="00424FE0" w:rsidRPr="007B2A21" w:rsidRDefault="00424FE0" w:rsidP="00006124">
            <w:pPr>
              <w:rPr>
                <w:rFonts w:eastAsia="Times New Roman" w:cs="Times New Roman"/>
              </w:rPr>
            </w:pPr>
            <w:r w:rsidRPr="007B2A21">
              <w:rPr>
                <w:rFonts w:eastAsia="Times New Roman" w:cs="Times New Roman"/>
              </w:rPr>
              <w:t>Land alone</w:t>
            </w:r>
          </w:p>
        </w:tc>
        <w:tc>
          <w:tcPr>
            <w:tcW w:w="4301" w:type="dxa"/>
            <w:hideMark/>
          </w:tcPr>
          <w:p w14:paraId="44361CE1" w14:textId="77777777" w:rsidR="00424FE0" w:rsidRPr="007B2A21" w:rsidRDefault="00424FE0" w:rsidP="00006124">
            <w:pP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7B2A21">
              <w:rPr>
                <w:rFonts w:eastAsia="Times New Roman" w:cs="Times New Roman"/>
              </w:rPr>
              <w:t>Payment of monetary fair compensation</w:t>
            </w:r>
          </w:p>
        </w:tc>
        <w:tc>
          <w:tcPr>
            <w:tcW w:w="1715" w:type="dxa"/>
            <w:noWrap/>
            <w:hideMark/>
          </w:tcPr>
          <w:p w14:paraId="6AFEB4CF" w14:textId="77777777" w:rsidR="00424FE0" w:rsidRPr="007B2A21" w:rsidRDefault="00424FE0" w:rsidP="00006124">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7B2A21">
              <w:rPr>
                <w:rFonts w:eastAsia="Times New Roman" w:cs="Times New Roman"/>
              </w:rPr>
              <w:t>99.4%</w:t>
            </w:r>
          </w:p>
        </w:tc>
      </w:tr>
      <w:tr w:rsidR="00424FE0" w:rsidRPr="007B2A21" w14:paraId="5991E32B" w14:textId="77777777" w:rsidTr="00006124">
        <w:trPr>
          <w:trHeight w:val="281"/>
        </w:trPr>
        <w:tc>
          <w:tcPr>
            <w:cnfStyle w:val="001000000000" w:firstRow="0" w:lastRow="0" w:firstColumn="1" w:lastColumn="0" w:oddVBand="0" w:evenVBand="0" w:oddHBand="0" w:evenHBand="0" w:firstRowFirstColumn="0" w:firstRowLastColumn="0" w:lastRowFirstColumn="0" w:lastRowLastColumn="0"/>
            <w:tcW w:w="2346" w:type="dxa"/>
            <w:vMerge/>
            <w:hideMark/>
          </w:tcPr>
          <w:p w14:paraId="590B44F1" w14:textId="77777777" w:rsidR="00424FE0" w:rsidRPr="007B2A21" w:rsidRDefault="00424FE0" w:rsidP="00006124">
            <w:pPr>
              <w:rPr>
                <w:rFonts w:eastAsia="Times New Roman" w:cs="Times New Roman"/>
              </w:rPr>
            </w:pPr>
          </w:p>
        </w:tc>
        <w:tc>
          <w:tcPr>
            <w:tcW w:w="4301" w:type="dxa"/>
            <w:hideMark/>
          </w:tcPr>
          <w:p w14:paraId="2060C7A4" w14:textId="77777777" w:rsidR="00424FE0" w:rsidRPr="007B2A21" w:rsidRDefault="00424FE0" w:rsidP="00006124">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B2A21">
              <w:rPr>
                <w:rFonts w:eastAsia="Times New Roman" w:cs="Times New Roman"/>
              </w:rPr>
              <w:t>Payment of fair compensation in kind</w:t>
            </w:r>
          </w:p>
        </w:tc>
        <w:tc>
          <w:tcPr>
            <w:tcW w:w="1715" w:type="dxa"/>
            <w:noWrap/>
            <w:hideMark/>
          </w:tcPr>
          <w:p w14:paraId="3BD79C3F" w14:textId="77777777" w:rsidR="00424FE0" w:rsidRPr="007B2A21" w:rsidRDefault="00424FE0" w:rsidP="00006124">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B2A21">
              <w:rPr>
                <w:rFonts w:eastAsia="Times New Roman" w:cs="Times New Roman"/>
              </w:rPr>
              <w:t>0.6%</w:t>
            </w:r>
          </w:p>
        </w:tc>
      </w:tr>
      <w:tr w:rsidR="00424FE0" w:rsidRPr="007B2A21" w14:paraId="5D07FF3D" w14:textId="77777777" w:rsidTr="00006124">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2346" w:type="dxa"/>
            <w:vMerge/>
            <w:hideMark/>
          </w:tcPr>
          <w:p w14:paraId="4CC4D0FF" w14:textId="77777777" w:rsidR="00424FE0" w:rsidRPr="007B2A21" w:rsidRDefault="00424FE0" w:rsidP="00006124">
            <w:pPr>
              <w:rPr>
                <w:rFonts w:eastAsia="Times New Roman" w:cs="Times New Roman"/>
              </w:rPr>
            </w:pPr>
          </w:p>
        </w:tc>
        <w:tc>
          <w:tcPr>
            <w:tcW w:w="4301" w:type="dxa"/>
            <w:hideMark/>
          </w:tcPr>
          <w:p w14:paraId="3592A173" w14:textId="77777777" w:rsidR="00424FE0" w:rsidRPr="007B2A21" w:rsidRDefault="00424FE0" w:rsidP="00006124">
            <w:pPr>
              <w:cnfStyle w:val="000000100000" w:firstRow="0" w:lastRow="0" w:firstColumn="0" w:lastColumn="0" w:oddVBand="0" w:evenVBand="0" w:oddHBand="1" w:evenHBand="0" w:firstRowFirstColumn="0" w:firstRowLastColumn="0" w:lastRowFirstColumn="0" w:lastRowLastColumn="0"/>
              <w:rPr>
                <w:rFonts w:eastAsia="Times New Roman" w:cs="Times New Roman"/>
                <w:b/>
                <w:bCs/>
              </w:rPr>
            </w:pPr>
            <w:r w:rsidRPr="007B2A21">
              <w:rPr>
                <w:rFonts w:eastAsia="Times New Roman" w:cs="Times New Roman"/>
                <w:b/>
                <w:bCs/>
              </w:rPr>
              <w:t>Total</w:t>
            </w:r>
          </w:p>
        </w:tc>
        <w:tc>
          <w:tcPr>
            <w:tcW w:w="1715" w:type="dxa"/>
            <w:noWrap/>
            <w:hideMark/>
          </w:tcPr>
          <w:p w14:paraId="5548984F" w14:textId="77777777" w:rsidR="00424FE0" w:rsidRPr="007B2A21" w:rsidRDefault="00424FE0" w:rsidP="00006124">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rPr>
            </w:pPr>
            <w:r w:rsidRPr="007B2A21">
              <w:rPr>
                <w:rFonts w:eastAsia="Times New Roman" w:cs="Times New Roman"/>
                <w:b/>
                <w:bCs/>
              </w:rPr>
              <w:t>100.0%</w:t>
            </w:r>
          </w:p>
        </w:tc>
      </w:tr>
    </w:tbl>
    <w:p w14:paraId="16D7C09F" w14:textId="77777777" w:rsidR="00424FE0" w:rsidRDefault="00424FE0" w:rsidP="00424FE0">
      <w:pPr>
        <w:pStyle w:val="Heading3"/>
        <w:rPr>
          <w:rFonts w:eastAsia="Times New Roman"/>
        </w:rPr>
      </w:pPr>
      <w:bookmarkStart w:id="327" w:name="_Toc94801473"/>
      <w:bookmarkStart w:id="328" w:name="_Toc104579249"/>
      <w:r>
        <w:rPr>
          <w:rFonts w:eastAsia="Times New Roman"/>
        </w:rPr>
        <w:t>Reasons for Preferred compensation option</w:t>
      </w:r>
      <w:bookmarkEnd w:id="327"/>
      <w:bookmarkEnd w:id="328"/>
      <w:r>
        <w:rPr>
          <w:rFonts w:eastAsia="Times New Roman"/>
        </w:rPr>
        <w:t xml:space="preserve"> </w:t>
      </w:r>
    </w:p>
    <w:p w14:paraId="6E055818" w14:textId="589BF21E" w:rsidR="00424FE0" w:rsidRDefault="00424FE0" w:rsidP="00424FE0">
      <w:pPr>
        <w:rPr>
          <w:rFonts w:eastAsia="Times New Roman"/>
          <w:lang w:eastAsia="en-GB"/>
        </w:rPr>
      </w:pPr>
      <w:r>
        <w:rPr>
          <w:rFonts w:eastAsia="Times New Roman"/>
          <w:lang w:eastAsia="en-GB"/>
        </w:rPr>
        <w:t>When asked for the reason why the</w:t>
      </w:r>
      <w:r w:rsidR="00B83D54">
        <w:rPr>
          <w:rFonts w:eastAsia="Times New Roman"/>
          <w:lang w:eastAsia="en-GB"/>
        </w:rPr>
        <w:t>y</w:t>
      </w:r>
      <w:r>
        <w:rPr>
          <w:rFonts w:eastAsia="Times New Roman"/>
          <w:lang w:eastAsia="en-GB"/>
        </w:rPr>
        <w:t xml:space="preserve"> prefer monetary compensation, majority had an option of improving their incomes by investing part of the money in business related activities</w:t>
      </w:r>
      <w:r w:rsidR="005649BB">
        <w:rPr>
          <w:rFonts w:eastAsia="Times New Roman"/>
          <w:lang w:eastAsia="en-GB"/>
        </w:rPr>
        <w:t>.</w:t>
      </w:r>
      <w:r>
        <w:rPr>
          <w:rFonts w:eastAsia="Times New Roman"/>
          <w:lang w:eastAsia="en-GB"/>
        </w:rPr>
        <w:t xml:space="preserve"> </w:t>
      </w:r>
      <w:r w:rsidR="005649BB">
        <w:rPr>
          <w:rFonts w:eastAsia="Times New Roman"/>
          <w:lang w:eastAsia="en-GB"/>
        </w:rPr>
        <w:t>O</w:t>
      </w:r>
      <w:r>
        <w:rPr>
          <w:rFonts w:eastAsia="Times New Roman"/>
          <w:lang w:eastAsia="en-GB"/>
        </w:rPr>
        <w:t>n the other hand those that preferred in-kind compensation had fear of not being able to resettle within the same location if the claiming that the money may be little as indicated in the two figure</w:t>
      </w:r>
      <w:r w:rsidR="00B83D54">
        <w:rPr>
          <w:rFonts w:eastAsia="Times New Roman"/>
          <w:lang w:eastAsia="en-GB"/>
        </w:rPr>
        <w:t>s</w:t>
      </w:r>
      <w:r>
        <w:rPr>
          <w:rFonts w:eastAsia="Times New Roman"/>
          <w:lang w:eastAsia="en-GB"/>
        </w:rPr>
        <w:t xml:space="preserve"> below </w:t>
      </w:r>
    </w:p>
    <w:p w14:paraId="5E1183BB" w14:textId="700050DF" w:rsidR="00424FE0" w:rsidRDefault="00424FE0" w:rsidP="00424FE0">
      <w:pPr>
        <w:pStyle w:val="Caption"/>
        <w:keepNext/>
        <w:jc w:val="both"/>
      </w:pPr>
      <w:bookmarkStart w:id="329" w:name="_Toc94801355"/>
      <w:bookmarkStart w:id="330" w:name="_Toc104579407"/>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33</w:t>
        </w:r>
      </w:fldSimple>
      <w:r>
        <w:t>: Reason for compensation option (L- Cash R: In-Kind)</w:t>
      </w:r>
      <w:bookmarkEnd w:id="329"/>
      <w:bookmarkEnd w:id="330"/>
    </w:p>
    <w:p w14:paraId="60F7963E" w14:textId="77777777" w:rsidR="00424FE0" w:rsidRDefault="00424FE0" w:rsidP="00424FE0">
      <w:pPr>
        <w:rPr>
          <w:rFonts w:eastAsia="Times New Roman"/>
          <w:lang w:eastAsia="en-GB"/>
        </w:rPr>
      </w:pPr>
      <w:r w:rsidRPr="00FA3CAC">
        <w:rPr>
          <w:noProof/>
          <w:bdr w:val="single" w:sz="4" w:space="0" w:color="auto"/>
          <w:lang w:val="en-US"/>
        </w:rPr>
        <w:drawing>
          <wp:inline distT="0" distB="0" distL="0" distR="0" wp14:anchorId="60CDF5CE" wp14:editId="585BDB18">
            <wp:extent cx="2640787" cy="1806854"/>
            <wp:effectExtent l="0" t="0" r="26670" b="22225"/>
            <wp:docPr id="118" name="Chart 118">
              <a:extLst xmlns:a="http://schemas.openxmlformats.org/drawingml/2006/main">
                <a:ext uri="{FF2B5EF4-FFF2-40B4-BE49-F238E27FC236}">
                  <a16:creationId xmlns:a16="http://schemas.microsoft.com/office/drawing/2014/main" id="{12F0B912-D8B3-4813-A7C8-0B977FC8B4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Pr="00FA3CAC">
        <w:rPr>
          <w:noProof/>
          <w:bdr w:val="single" w:sz="4" w:space="0" w:color="auto"/>
          <w:lang w:val="en-US"/>
        </w:rPr>
        <w:drawing>
          <wp:inline distT="0" distB="0" distL="0" distR="0" wp14:anchorId="56F0F9D7" wp14:editId="75AD89F0">
            <wp:extent cx="2428646" cy="1806854"/>
            <wp:effectExtent l="0" t="0" r="10160" b="22225"/>
            <wp:docPr id="119" name="Chart 119">
              <a:extLst xmlns:a="http://schemas.openxmlformats.org/drawingml/2006/main">
                <a:ext uri="{FF2B5EF4-FFF2-40B4-BE49-F238E27FC236}">
                  <a16:creationId xmlns:a16="http://schemas.microsoft.com/office/drawing/2014/main" id="{3DDFB94F-83B1-424A-A6A6-638860E972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Pr>
          <w:rFonts w:eastAsia="Times New Roman"/>
          <w:lang w:eastAsia="en-GB"/>
        </w:rPr>
        <w:t xml:space="preserve"> </w:t>
      </w:r>
    </w:p>
    <w:p w14:paraId="154BA54A" w14:textId="77777777" w:rsidR="00424FE0" w:rsidRPr="00FC5642" w:rsidRDefault="00424FE0" w:rsidP="00424FE0">
      <w:pPr>
        <w:rPr>
          <w:rFonts w:eastAsia="Times New Roman"/>
          <w:lang w:eastAsia="en-GB"/>
        </w:rPr>
      </w:pPr>
      <w:r>
        <w:rPr>
          <w:rFonts w:eastAsia="Times New Roman"/>
          <w:lang w:eastAsia="en-GB"/>
        </w:rPr>
        <w:t>As such</w:t>
      </w:r>
      <w:r w:rsidRPr="00857A05">
        <w:rPr>
          <w:rFonts w:eastAsia="Times New Roman"/>
          <w:lang w:eastAsia="en-GB"/>
        </w:rPr>
        <w:t xml:space="preserve"> the</w:t>
      </w:r>
      <w:r>
        <w:rPr>
          <w:rFonts w:eastAsia="Times New Roman"/>
          <w:lang w:eastAsia="en-GB"/>
        </w:rPr>
        <w:t>re is</w:t>
      </w:r>
      <w:r w:rsidRPr="00857A05">
        <w:rPr>
          <w:rFonts w:eastAsia="Times New Roman"/>
          <w:lang w:eastAsia="en-GB"/>
        </w:rPr>
        <w:t xml:space="preserve"> need to provide compensation </w:t>
      </w:r>
      <w:r>
        <w:rPr>
          <w:rFonts w:eastAsia="Times New Roman"/>
          <w:lang w:eastAsia="en-GB"/>
        </w:rPr>
        <w:t xml:space="preserve">at full replacement cost, </w:t>
      </w:r>
      <w:r w:rsidRPr="00857A05">
        <w:rPr>
          <w:rFonts w:eastAsia="Times New Roman"/>
          <w:lang w:eastAsia="en-GB"/>
        </w:rPr>
        <w:t xml:space="preserve">so that </w:t>
      </w:r>
      <w:r>
        <w:rPr>
          <w:rFonts w:eastAsia="Times New Roman"/>
          <w:lang w:eastAsia="en-GB"/>
        </w:rPr>
        <w:t>the PAPs</w:t>
      </w:r>
      <w:r w:rsidRPr="00857A05">
        <w:rPr>
          <w:rFonts w:eastAsia="Times New Roman"/>
          <w:lang w:eastAsia="en-GB"/>
        </w:rPr>
        <w:t xml:space="preserve"> are free to replace their dwellings in the same</w:t>
      </w:r>
      <w:r>
        <w:rPr>
          <w:rFonts w:eastAsia="Times New Roman"/>
          <w:lang w:eastAsia="en-GB"/>
        </w:rPr>
        <w:t xml:space="preserve"> or close</w:t>
      </w:r>
      <w:r w:rsidRPr="00857A05">
        <w:rPr>
          <w:rFonts w:eastAsia="Times New Roman"/>
          <w:lang w:eastAsia="en-GB"/>
        </w:rPr>
        <w:t xml:space="preserve"> location. This also points to the need for serious sensitisation for </w:t>
      </w:r>
      <w:r>
        <w:rPr>
          <w:rFonts w:eastAsia="Times New Roman"/>
          <w:lang w:eastAsia="en-GB"/>
        </w:rPr>
        <w:t>the PAPs</w:t>
      </w:r>
      <w:r w:rsidRPr="00857A05">
        <w:rPr>
          <w:rFonts w:eastAsia="Times New Roman"/>
          <w:lang w:eastAsia="en-GB"/>
        </w:rPr>
        <w:t xml:space="preserve"> to accept the plan for </w:t>
      </w:r>
      <w:proofErr w:type="spellStart"/>
      <w:r w:rsidRPr="00857A05">
        <w:rPr>
          <w:rFonts w:eastAsia="Times New Roman"/>
          <w:lang w:eastAsia="en-GB"/>
        </w:rPr>
        <w:t>CoK</w:t>
      </w:r>
      <w:proofErr w:type="spellEnd"/>
      <w:r w:rsidRPr="00857A05">
        <w:rPr>
          <w:rFonts w:eastAsia="Times New Roman"/>
          <w:lang w:eastAsia="en-GB"/>
        </w:rPr>
        <w:t xml:space="preserve"> to provide in kind compensation for people who are physical displaced.</w:t>
      </w:r>
    </w:p>
    <w:p w14:paraId="1210B66B" w14:textId="77777777" w:rsidR="00424FE0" w:rsidRPr="00857A05" w:rsidRDefault="00424FE0" w:rsidP="00424FE0">
      <w:pPr>
        <w:pStyle w:val="Heading2"/>
      </w:pPr>
      <w:bookmarkStart w:id="331" w:name="_Toc84103124"/>
      <w:bookmarkStart w:id="332" w:name="_Toc94801474"/>
      <w:bookmarkStart w:id="333" w:name="_Toc104579250"/>
      <w:bookmarkStart w:id="334" w:name="_Toc84046670"/>
      <w:bookmarkEnd w:id="322"/>
      <w:r w:rsidRPr="00857A05">
        <w:t>HIV/AIDS</w:t>
      </w:r>
      <w:bookmarkEnd w:id="331"/>
      <w:bookmarkEnd w:id="332"/>
      <w:bookmarkEnd w:id="333"/>
    </w:p>
    <w:p w14:paraId="2632D2A2" w14:textId="77777777" w:rsidR="00424FE0" w:rsidRPr="00857A05" w:rsidRDefault="00424FE0" w:rsidP="00424FE0">
      <w:pPr>
        <w:pStyle w:val="Heading3"/>
      </w:pPr>
      <w:bookmarkStart w:id="335" w:name="_Toc84103125"/>
      <w:bookmarkStart w:id="336" w:name="_Toc94801475"/>
      <w:bookmarkStart w:id="337" w:name="_Toc104579251"/>
      <w:r w:rsidRPr="00857A05">
        <w:t xml:space="preserve">Methods of </w:t>
      </w:r>
      <w:r>
        <w:t xml:space="preserve">contracting </w:t>
      </w:r>
      <w:r w:rsidRPr="00857A05">
        <w:t>HIV/AIDS</w:t>
      </w:r>
      <w:bookmarkEnd w:id="335"/>
      <w:bookmarkEnd w:id="336"/>
      <w:bookmarkEnd w:id="337"/>
      <w:r w:rsidRPr="00857A05">
        <w:t xml:space="preserve"> </w:t>
      </w:r>
    </w:p>
    <w:p w14:paraId="06C74754" w14:textId="77777777" w:rsidR="00424FE0" w:rsidRDefault="00424FE0" w:rsidP="00424FE0">
      <w:r w:rsidRPr="00857A05">
        <w:t xml:space="preserve">The knowledge about HIV/AIDS is </w:t>
      </w:r>
      <w:r>
        <w:t>high among the PAPs. The survey results suggest that 98.7% of the PAPs are aware that HIV can be got through sexual intercourse. The PAPs can also mention other methods of contracting HIV/AIDS to some extent. Such information will be stressed in order to increase HIV/AIDS knowledge during the construction phase when new people come into the area in search of job opportunities. The results are shown in figure below:</w:t>
      </w:r>
    </w:p>
    <w:p w14:paraId="26081704" w14:textId="7BB2016B" w:rsidR="00424FE0" w:rsidRDefault="00424FE0" w:rsidP="00424FE0">
      <w:pPr>
        <w:pStyle w:val="Caption"/>
        <w:jc w:val="both"/>
      </w:pPr>
      <w:bookmarkStart w:id="338" w:name="_Toc84103015"/>
      <w:bookmarkStart w:id="339" w:name="_Toc94801356"/>
      <w:bookmarkStart w:id="340" w:name="_Toc104579408"/>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34</w:t>
        </w:r>
      </w:fldSimple>
      <w:r>
        <w:t xml:space="preserve">: </w:t>
      </w:r>
      <w:r w:rsidRPr="00563EDF">
        <w:t>Methods of contracting HIV/AIDS</w:t>
      </w:r>
      <w:bookmarkEnd w:id="338"/>
      <w:bookmarkEnd w:id="339"/>
      <w:bookmarkEnd w:id="340"/>
    </w:p>
    <w:p w14:paraId="1F67C275" w14:textId="77777777" w:rsidR="00424FE0" w:rsidRPr="00FA3CAC" w:rsidRDefault="00424FE0" w:rsidP="00424FE0">
      <w:pPr>
        <w:rPr>
          <w:lang w:val="en-US"/>
        </w:rPr>
      </w:pPr>
      <w:r w:rsidRPr="00FA3CAC">
        <w:rPr>
          <w:noProof/>
          <w:bdr w:val="single" w:sz="4" w:space="0" w:color="auto"/>
          <w:lang w:val="en-US"/>
        </w:rPr>
        <w:drawing>
          <wp:inline distT="0" distB="0" distL="0" distR="0" wp14:anchorId="1D91BE6A" wp14:editId="7B42B6A8">
            <wp:extent cx="5537606" cy="2048256"/>
            <wp:effectExtent l="0" t="0" r="25400" b="9525"/>
            <wp:docPr id="123" name="Chart 123">
              <a:extLst xmlns:a="http://schemas.openxmlformats.org/drawingml/2006/main">
                <a:ext uri="{FF2B5EF4-FFF2-40B4-BE49-F238E27FC236}">
                  <a16:creationId xmlns:a16="http://schemas.microsoft.com/office/drawing/2014/main" id="{080FCA93-090A-43EC-9836-E169B9917A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A9BB959" w14:textId="77777777" w:rsidR="00424FE0" w:rsidRPr="00857A05" w:rsidRDefault="00424FE0" w:rsidP="00424FE0">
      <w:r>
        <w:t>The other methods are not commonly mentioned by the PAPs while there was PAPs who think HIV can be gotten through shaking hands and sharing cups. This is an indication of HIV/AIDS information gap. This gap should be filled during the construction phase.</w:t>
      </w:r>
    </w:p>
    <w:p w14:paraId="73228A08" w14:textId="77777777" w:rsidR="00424FE0" w:rsidRPr="00857A05" w:rsidRDefault="00424FE0" w:rsidP="00424FE0">
      <w:pPr>
        <w:pStyle w:val="Heading3"/>
      </w:pPr>
      <w:bookmarkStart w:id="341" w:name="_Toc84103126"/>
      <w:bookmarkStart w:id="342" w:name="_Toc94801476"/>
      <w:bookmarkStart w:id="343" w:name="_Toc104579252"/>
      <w:r w:rsidRPr="00857A05">
        <w:t>Method of avoiding HIV/AIDS</w:t>
      </w:r>
      <w:bookmarkEnd w:id="341"/>
      <w:bookmarkEnd w:id="342"/>
      <w:bookmarkEnd w:id="343"/>
    </w:p>
    <w:p w14:paraId="0F165B08" w14:textId="77777777" w:rsidR="00424FE0" w:rsidRDefault="00424FE0" w:rsidP="00424FE0">
      <w:r>
        <w:t>There is high knowledge</w:t>
      </w:r>
      <w:r w:rsidRPr="00857A05">
        <w:t xml:space="preserve"> about </w:t>
      </w:r>
      <w:r>
        <w:t xml:space="preserve">HIV/AIDS </w:t>
      </w:r>
      <w:r w:rsidRPr="00857A05">
        <w:t xml:space="preserve">prevention </w:t>
      </w:r>
      <w:r>
        <w:t>with a big number appreciating that faithfulness takes the lead in avoid HIV/AIDs as indicated in figure below. This should be continued in terms of Information Education and Communication (IEC).</w:t>
      </w:r>
    </w:p>
    <w:p w14:paraId="67AEFAC6" w14:textId="49A35D10" w:rsidR="00424FE0" w:rsidRDefault="00424FE0" w:rsidP="00424FE0">
      <w:pPr>
        <w:pStyle w:val="Caption"/>
        <w:jc w:val="both"/>
      </w:pPr>
      <w:bookmarkStart w:id="344" w:name="_Toc84103016"/>
      <w:bookmarkStart w:id="345" w:name="_Toc94801357"/>
      <w:bookmarkStart w:id="346" w:name="_Toc104579409"/>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35</w:t>
        </w:r>
      </w:fldSimple>
      <w:r>
        <w:t xml:space="preserve">: </w:t>
      </w:r>
      <w:r w:rsidRPr="00D54139">
        <w:t>Methods of avoiding HIV/AIDS</w:t>
      </w:r>
      <w:bookmarkEnd w:id="344"/>
      <w:bookmarkEnd w:id="345"/>
      <w:bookmarkEnd w:id="346"/>
    </w:p>
    <w:p w14:paraId="66A0F48F" w14:textId="77777777" w:rsidR="00A311DA" w:rsidRDefault="00424FE0" w:rsidP="00424FE0">
      <w:r w:rsidRPr="00FA3CAC">
        <w:rPr>
          <w:noProof/>
          <w:bdr w:val="single" w:sz="4" w:space="0" w:color="auto"/>
          <w:lang w:val="en-US"/>
        </w:rPr>
        <w:drawing>
          <wp:inline distT="0" distB="0" distL="0" distR="0" wp14:anchorId="4966362E" wp14:editId="713952F5">
            <wp:extent cx="5731510" cy="2054338"/>
            <wp:effectExtent l="0" t="0" r="21590" b="22225"/>
            <wp:docPr id="124" name="Chart 124">
              <a:extLst xmlns:a="http://schemas.openxmlformats.org/drawingml/2006/main">
                <a:ext uri="{FF2B5EF4-FFF2-40B4-BE49-F238E27FC236}">
                  <a16:creationId xmlns:a16="http://schemas.microsoft.com/office/drawing/2014/main" id="{EA9E5967-A366-418A-9BE7-EE9C505AC9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189251D" w14:textId="05C80CD5" w:rsidR="00424FE0" w:rsidRPr="00857A05" w:rsidRDefault="00424FE0" w:rsidP="00424FE0">
      <w:r>
        <w:t>The different methods of avoiding infection with HIV will have to be stressed during construction of the infrastructures.</w:t>
      </w:r>
    </w:p>
    <w:p w14:paraId="1561A447" w14:textId="77777777" w:rsidR="00424FE0" w:rsidRPr="00F858A8" w:rsidRDefault="00424FE0" w:rsidP="00424FE0">
      <w:pPr>
        <w:pStyle w:val="Heading3"/>
      </w:pPr>
      <w:bookmarkStart w:id="347" w:name="_Toc84103127"/>
      <w:bookmarkStart w:id="348" w:name="_Toc94801477"/>
      <w:bookmarkStart w:id="349" w:name="_Toc104579253"/>
      <w:r w:rsidRPr="00F858A8">
        <w:t>Major source of information about HIV/AIDS</w:t>
      </w:r>
      <w:bookmarkEnd w:id="347"/>
      <w:bookmarkEnd w:id="348"/>
      <w:bookmarkEnd w:id="349"/>
    </w:p>
    <w:p w14:paraId="5DE7E9FE" w14:textId="77777777" w:rsidR="00424FE0" w:rsidRDefault="00424FE0" w:rsidP="00424FE0">
      <w:r w:rsidRPr="00F858A8">
        <w:t xml:space="preserve">Radio </w:t>
      </w:r>
      <w:r>
        <w:t xml:space="preserve">and TV are most two </w:t>
      </w:r>
      <w:r w:rsidRPr="00F858A8">
        <w:t>popular source</w:t>
      </w:r>
      <w:r>
        <w:t>s</w:t>
      </w:r>
      <w:r w:rsidRPr="00F858A8">
        <w:t xml:space="preserve"> of information and communication</w:t>
      </w:r>
      <w:r>
        <w:t>, 87% and 86% respectively</w:t>
      </w:r>
      <w:r w:rsidRPr="00F858A8">
        <w:t xml:space="preserve">. </w:t>
      </w:r>
      <w:r w:rsidRPr="00857A05">
        <w:t xml:space="preserve">The project </w:t>
      </w:r>
      <w:r>
        <w:t>should</w:t>
      </w:r>
      <w:r w:rsidRPr="00857A05">
        <w:t xml:space="preserve"> take advantage of them especially during this COVID-19 time, when physical meetings are discouraged</w:t>
      </w:r>
      <w:r>
        <w:t>.</w:t>
      </w:r>
    </w:p>
    <w:p w14:paraId="2508A9F0" w14:textId="62B7FDE2" w:rsidR="00424FE0" w:rsidRDefault="00424FE0" w:rsidP="00424FE0">
      <w:pPr>
        <w:pStyle w:val="Caption"/>
        <w:jc w:val="both"/>
      </w:pPr>
      <w:bookmarkStart w:id="350" w:name="_Toc84103017"/>
      <w:bookmarkStart w:id="351" w:name="_Toc94801358"/>
      <w:bookmarkStart w:id="352" w:name="_Toc104579410"/>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36</w:t>
        </w:r>
      </w:fldSimple>
      <w:r>
        <w:t xml:space="preserve">: </w:t>
      </w:r>
      <w:r w:rsidRPr="00EC67DB">
        <w:t>Major source of information about HIV/AIDS</w:t>
      </w:r>
      <w:bookmarkEnd w:id="350"/>
      <w:bookmarkEnd w:id="351"/>
      <w:bookmarkEnd w:id="352"/>
    </w:p>
    <w:p w14:paraId="586C2EE8" w14:textId="77777777" w:rsidR="00424FE0" w:rsidRPr="00FA3CAC" w:rsidRDefault="00424FE0" w:rsidP="00424FE0">
      <w:pPr>
        <w:rPr>
          <w:lang w:val="en-US"/>
        </w:rPr>
      </w:pPr>
      <w:r w:rsidRPr="00FA3CAC">
        <w:rPr>
          <w:noProof/>
          <w:bdr w:val="single" w:sz="4" w:space="0" w:color="auto"/>
          <w:lang w:val="en-US"/>
        </w:rPr>
        <w:drawing>
          <wp:inline distT="0" distB="0" distL="0" distR="0" wp14:anchorId="3F306F73" wp14:editId="40305EBA">
            <wp:extent cx="5520519" cy="2572603"/>
            <wp:effectExtent l="0" t="0" r="23495" b="18415"/>
            <wp:docPr id="49" name="Chart 49">
              <a:extLst xmlns:a="http://schemas.openxmlformats.org/drawingml/2006/main">
                <a:ext uri="{FF2B5EF4-FFF2-40B4-BE49-F238E27FC236}">
                  <a16:creationId xmlns:a16="http://schemas.microsoft.com/office/drawing/2014/main" id="{5C4BE8F5-B7EA-4378-A9E1-BB403E46E2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9506880" w14:textId="2CDFCD9E" w:rsidR="00424FE0" w:rsidRPr="0004216C" w:rsidRDefault="00424FE0" w:rsidP="00804D86">
      <w:pPr>
        <w:pStyle w:val="Heading2"/>
      </w:pPr>
      <w:bookmarkStart w:id="353" w:name="_Toc84103128"/>
      <w:bookmarkStart w:id="354" w:name="_Toc94801478"/>
      <w:bookmarkStart w:id="355" w:name="_Toc104579254"/>
      <w:bookmarkEnd w:id="334"/>
      <w:r w:rsidRPr="0004216C">
        <w:t>Gender Based Violence (</w:t>
      </w:r>
      <w:r w:rsidR="00804D86">
        <w:t>GBV</w:t>
      </w:r>
      <w:r w:rsidRPr="0004216C">
        <w:t>)</w:t>
      </w:r>
      <w:bookmarkEnd w:id="353"/>
      <w:bookmarkEnd w:id="354"/>
      <w:bookmarkEnd w:id="355"/>
    </w:p>
    <w:p w14:paraId="2CC5D7C2" w14:textId="77777777" w:rsidR="00424FE0" w:rsidRPr="00857A05" w:rsidRDefault="00424FE0" w:rsidP="00424FE0">
      <w:pPr>
        <w:pStyle w:val="Heading3"/>
      </w:pPr>
      <w:bookmarkStart w:id="356" w:name="_Toc84103129"/>
      <w:bookmarkStart w:id="357" w:name="_Toc94801479"/>
      <w:bookmarkStart w:id="358" w:name="_Toc104579255"/>
      <w:r w:rsidRPr="00857A05">
        <w:t>Forms of GBV experienced in the last 12 months</w:t>
      </w:r>
      <w:bookmarkEnd w:id="356"/>
      <w:bookmarkEnd w:id="357"/>
      <w:bookmarkEnd w:id="358"/>
    </w:p>
    <w:p w14:paraId="3CF2FE79" w14:textId="77777777" w:rsidR="00424FE0" w:rsidRDefault="00424FE0" w:rsidP="00424FE0">
      <w:r>
        <w:t>Gender based violence was reported by the affected households.  Majority (80%) of the PAPs reported to have experienced physical violence; followed by psychological violence (60%), and 40% sexual violence respectively.</w:t>
      </w:r>
      <w:r w:rsidRPr="0006501C">
        <w:t xml:space="preserve"> </w:t>
      </w:r>
      <w:r>
        <w:t>These are serious issues which can worsen with the introduction of compensation money in the households. The project should take precaution by sensitising the PAPs especially during disclosure and during project implementation.</w:t>
      </w:r>
    </w:p>
    <w:p w14:paraId="51194F5B" w14:textId="6D09ECFF" w:rsidR="00424FE0" w:rsidRDefault="00424FE0" w:rsidP="00424FE0">
      <w:pPr>
        <w:pStyle w:val="Caption"/>
        <w:jc w:val="both"/>
      </w:pPr>
      <w:bookmarkStart w:id="359" w:name="_Toc84103018"/>
      <w:bookmarkStart w:id="360" w:name="_Toc94801359"/>
      <w:bookmarkStart w:id="361" w:name="_Toc104579411"/>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37</w:t>
        </w:r>
      </w:fldSimple>
      <w:r>
        <w:t xml:space="preserve">: </w:t>
      </w:r>
      <w:r w:rsidRPr="006B7737">
        <w:t>Forms of GBV experienced in the last 12 months</w:t>
      </w:r>
      <w:bookmarkEnd w:id="359"/>
      <w:bookmarkEnd w:id="360"/>
      <w:bookmarkEnd w:id="361"/>
    </w:p>
    <w:p w14:paraId="5306495F" w14:textId="77777777" w:rsidR="00424FE0" w:rsidRPr="00D2079C" w:rsidRDefault="00424FE0" w:rsidP="00424FE0">
      <w:pPr>
        <w:rPr>
          <w:lang w:val="en-US"/>
        </w:rPr>
      </w:pPr>
      <w:r>
        <w:rPr>
          <w:noProof/>
          <w:lang w:val="en-US"/>
        </w:rPr>
        <w:drawing>
          <wp:inline distT="0" distB="0" distL="0" distR="0" wp14:anchorId="1AAED825" wp14:editId="40A6BD5C">
            <wp:extent cx="5555556" cy="1682804"/>
            <wp:effectExtent l="0" t="0" r="7620" b="12700"/>
            <wp:docPr id="125" name="Chart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45B840D1" w14:textId="6DD218BB" w:rsidR="00176D26" w:rsidRDefault="00176D26" w:rsidP="00424FE0">
      <w:pPr>
        <w:pStyle w:val="Figures"/>
        <w:keepNext/>
      </w:pPr>
    </w:p>
    <w:p w14:paraId="64F3B71A" w14:textId="77777777" w:rsidR="00176D26" w:rsidRDefault="00176D26" w:rsidP="00424FE0">
      <w:pPr>
        <w:pStyle w:val="Figures"/>
        <w:keepNext/>
      </w:pPr>
    </w:p>
    <w:p w14:paraId="472B9949" w14:textId="77777777" w:rsidR="00424FE0" w:rsidRPr="00F449AF" w:rsidRDefault="00424FE0" w:rsidP="00424FE0">
      <w:pPr>
        <w:pStyle w:val="Heading3"/>
      </w:pPr>
      <w:bookmarkStart w:id="362" w:name="_Toc78739566"/>
      <w:bookmarkStart w:id="363" w:name="_Toc84103130"/>
      <w:bookmarkStart w:id="364" w:name="_Toc94801480"/>
      <w:bookmarkStart w:id="365" w:name="_Toc104579256"/>
      <w:r w:rsidRPr="00F449AF">
        <w:t>female household member experiencing abuses in the last 12 months</w:t>
      </w:r>
      <w:bookmarkEnd w:id="362"/>
      <w:bookmarkEnd w:id="363"/>
      <w:bookmarkEnd w:id="364"/>
      <w:bookmarkEnd w:id="365"/>
    </w:p>
    <w:p w14:paraId="6EA46008" w14:textId="77777777" w:rsidR="00424FE0" w:rsidRPr="00564FCE" w:rsidRDefault="00424FE0" w:rsidP="00424FE0">
      <w:r w:rsidRPr="00564FCE">
        <w:t>The assessment sought to find out the risks women that participated in the study face in the community, which may be exacerbated by the resettlement process. The findings are presented below.</w:t>
      </w:r>
    </w:p>
    <w:p w14:paraId="3304FCEE" w14:textId="6F017E4A" w:rsidR="00424FE0" w:rsidRDefault="00424FE0" w:rsidP="00424FE0">
      <w:r w:rsidRPr="00564FCE">
        <w:t xml:space="preserve">Although only 2% admit to facing abuse in the 12 months preceding the interview, it is a pointer that the problem exists which may be made worse by the resettlement process. </w:t>
      </w:r>
      <w:proofErr w:type="spellStart"/>
      <w:r w:rsidRPr="00564FCE">
        <w:t>CoK</w:t>
      </w:r>
      <w:proofErr w:type="spellEnd"/>
      <w:r w:rsidRPr="00564FCE">
        <w:t xml:space="preserve"> should sensitise the communities during RAP implementation to avoid such behaviours.</w:t>
      </w:r>
    </w:p>
    <w:p w14:paraId="2756C317" w14:textId="67BF17D3" w:rsidR="001E7A67" w:rsidRDefault="001E7A67" w:rsidP="00424FE0">
      <w:r>
        <w:rPr>
          <w:noProof/>
          <w:lang w:val="en-US"/>
        </w:rPr>
        <w:drawing>
          <wp:inline distT="0" distB="0" distL="0" distR="0" wp14:anchorId="02E6228E" wp14:editId="51C85FED">
            <wp:extent cx="3951027" cy="2101755"/>
            <wp:effectExtent l="0" t="0" r="11430" b="13335"/>
            <wp:docPr id="2" name="Chart 2">
              <a:extLst xmlns:a="http://schemas.openxmlformats.org/drawingml/2006/main">
                <a:ext uri="{FF2B5EF4-FFF2-40B4-BE49-F238E27FC236}">
                  <a16:creationId xmlns:a16="http://schemas.microsoft.com/office/drawing/2014/main" id="{1EC68608-A6C6-4863-90FC-F865A88AE0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2901F2AA" w14:textId="1B07A412" w:rsidR="00C87F49" w:rsidRPr="007E3767" w:rsidRDefault="00C87F49" w:rsidP="00C87F49">
      <w:pPr>
        <w:pStyle w:val="Caption"/>
        <w:keepNext/>
        <w:jc w:val="both"/>
      </w:pPr>
      <w:bookmarkStart w:id="366" w:name="_Toc94801658"/>
      <w:bookmarkStart w:id="367" w:name="_Toc100830599"/>
      <w:r>
        <w:t xml:space="preserve">Figure </w:t>
      </w:r>
      <w:fldSimple w:instr=" STYLEREF 1 \s ">
        <w:r>
          <w:rPr>
            <w:noProof/>
          </w:rPr>
          <w:t>4</w:t>
        </w:r>
      </w:fldSimple>
      <w:r>
        <w:noBreakHyphen/>
      </w:r>
      <w:fldSimple w:instr=" SEQ Figure \* ARABIC \s 1 ">
        <w:r>
          <w:rPr>
            <w:noProof/>
          </w:rPr>
          <w:t>38</w:t>
        </w:r>
      </w:fldSimple>
      <w:r>
        <w:t>: Females Experiencing GBV</w:t>
      </w:r>
      <w:bookmarkEnd w:id="366"/>
      <w:bookmarkEnd w:id="367"/>
    </w:p>
    <w:p w14:paraId="61681133" w14:textId="77777777" w:rsidR="00424FE0" w:rsidRDefault="00424FE0" w:rsidP="00424FE0">
      <w:pPr>
        <w:pStyle w:val="Heading2"/>
      </w:pPr>
      <w:bookmarkStart w:id="368" w:name="_Toc94801481"/>
      <w:bookmarkStart w:id="369" w:name="_Toc104579257"/>
      <w:r>
        <w:t>Vulnerability of the Family Heads</w:t>
      </w:r>
      <w:bookmarkEnd w:id="368"/>
      <w:bookmarkEnd w:id="369"/>
    </w:p>
    <w:p w14:paraId="7068AA17" w14:textId="77777777" w:rsidR="00424FE0" w:rsidRDefault="00424FE0" w:rsidP="00424FE0">
      <w:pPr>
        <w:pStyle w:val="Heading3"/>
      </w:pPr>
      <w:bookmarkStart w:id="370" w:name="_Toc94801482"/>
      <w:bookmarkStart w:id="371" w:name="_Toc104579258"/>
      <w:r>
        <w:t>Chronic Diseases Suffered by Household Heads</w:t>
      </w:r>
      <w:bookmarkEnd w:id="370"/>
      <w:bookmarkEnd w:id="371"/>
    </w:p>
    <w:p w14:paraId="7A522904" w14:textId="478F8816" w:rsidR="00424FE0" w:rsidRDefault="00424FE0" w:rsidP="007E085F">
      <w:r w:rsidRPr="00D06F80">
        <w:t xml:space="preserve">The data shows that only </w:t>
      </w:r>
      <w:r>
        <w:t>(</w:t>
      </w:r>
      <w:r w:rsidRPr="00D06F80">
        <w:t>19%</w:t>
      </w:r>
      <w:r>
        <w:t>)</w:t>
      </w:r>
      <w:r w:rsidRPr="00D06F80">
        <w:t xml:space="preserve"> of the household head</w:t>
      </w:r>
      <w:r w:rsidR="007E085F">
        <w:t xml:space="preserve">s suffer from a chronic disease of the following </w:t>
      </w:r>
      <w:r w:rsidR="00B83D54">
        <w:t>categories</w:t>
      </w:r>
      <w:r w:rsidR="007E085F">
        <w:t xml:space="preserve">; </w:t>
      </w:r>
      <w:r w:rsidRPr="00D06F80">
        <w:t>Pressure (45%) and HIV/AIDS (35%) are commonly mentioned</w:t>
      </w:r>
      <w:r>
        <w:t xml:space="preserve"> chronic diseases</w:t>
      </w:r>
      <w:r w:rsidRPr="00D06F80">
        <w:t xml:space="preserve">. These diseases may worsen if </w:t>
      </w:r>
      <w:r>
        <w:t>displaced PAPs</w:t>
      </w:r>
      <w:r w:rsidRPr="00D06F80">
        <w:t xml:space="preserve"> are not resettled properly. </w:t>
      </w:r>
      <w:proofErr w:type="spellStart"/>
      <w:r w:rsidRPr="00D06F80">
        <w:t>CoK</w:t>
      </w:r>
      <w:proofErr w:type="spellEnd"/>
      <w:r w:rsidRPr="00D06F80">
        <w:t xml:space="preserve"> will ensure that people are not made worse off with the resettlement process through a fair compensation and proper follow up. </w:t>
      </w:r>
      <w:r>
        <w:t xml:space="preserve">Figure below, shows the different chronic diseases suffered by PAPs. </w:t>
      </w:r>
    </w:p>
    <w:p w14:paraId="3CFC779D" w14:textId="4D5780C0" w:rsidR="00424FE0" w:rsidRDefault="00424FE0" w:rsidP="00424FE0">
      <w:pPr>
        <w:pStyle w:val="Caption"/>
        <w:keepNext/>
        <w:jc w:val="both"/>
      </w:pPr>
      <w:bookmarkStart w:id="372" w:name="_Toc94801360"/>
      <w:bookmarkStart w:id="373" w:name="_Toc104579412"/>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38</w:t>
        </w:r>
      </w:fldSimple>
      <w:r>
        <w:t>:</w:t>
      </w:r>
      <w:r w:rsidRPr="005036E5">
        <w:t xml:space="preserve"> </w:t>
      </w:r>
      <w:r>
        <w:t>Chronic Disease Suffered by Household Heads</w:t>
      </w:r>
      <w:bookmarkEnd w:id="372"/>
      <w:bookmarkEnd w:id="373"/>
    </w:p>
    <w:p w14:paraId="3C8590EF" w14:textId="77777777" w:rsidR="00424FE0" w:rsidRDefault="00424FE0" w:rsidP="00424FE0">
      <w:pPr>
        <w:keepNext/>
      </w:pPr>
      <w:r w:rsidRPr="00D06F80">
        <w:rPr>
          <w:rFonts w:cs="Times New Roman"/>
          <w:noProof/>
          <w:lang w:val="en-US"/>
        </w:rPr>
        <mc:AlternateContent>
          <mc:Choice Requires="wpg">
            <w:drawing>
              <wp:inline distT="0" distB="0" distL="0" distR="0" wp14:anchorId="57BB5BEB" wp14:editId="49C23CFB">
                <wp:extent cx="5281574" cy="1638605"/>
                <wp:effectExtent l="0" t="0" r="14605" b="19050"/>
                <wp:docPr id="564970" name="Group 117"/>
                <wp:cNvGraphicFramePr/>
                <a:graphic xmlns:a="http://schemas.openxmlformats.org/drawingml/2006/main">
                  <a:graphicData uri="http://schemas.microsoft.com/office/word/2010/wordprocessingGroup">
                    <wpg:wgp>
                      <wpg:cNvGrpSpPr/>
                      <wpg:grpSpPr>
                        <a:xfrm>
                          <a:off x="0" y="0"/>
                          <a:ext cx="5281574" cy="1638605"/>
                          <a:chOff x="0" y="0"/>
                          <a:chExt cx="5244704" cy="1579960"/>
                        </a:xfrm>
                      </wpg:grpSpPr>
                      <wpg:graphicFrame>
                        <wpg:cNvPr id="564973" name="Chart 564973"/>
                        <wpg:cNvFrPr/>
                        <wpg:xfrm>
                          <a:off x="0" y="0"/>
                          <a:ext cx="2434829" cy="1568053"/>
                        </wpg:xfrm>
                        <a:graphic>
                          <a:graphicData uri="http://schemas.openxmlformats.org/drawingml/2006/chart">
                            <c:chart xmlns:c="http://schemas.openxmlformats.org/drawingml/2006/chart" xmlns:r="http://schemas.openxmlformats.org/officeDocument/2006/relationships" r:id="rId102"/>
                          </a:graphicData>
                        </a:graphic>
                      </wpg:graphicFrame>
                      <wpg:graphicFrame>
                        <wpg:cNvPr id="564974" name="Chart 564974"/>
                        <wpg:cNvFrPr/>
                        <wpg:xfrm>
                          <a:off x="2440781" y="20241"/>
                          <a:ext cx="2803923" cy="1559719"/>
                        </wpg:xfrm>
                        <a:graphic>
                          <a:graphicData uri="http://schemas.openxmlformats.org/drawingml/2006/chart">
                            <c:chart xmlns:c="http://schemas.openxmlformats.org/drawingml/2006/chart" xmlns:r="http://schemas.openxmlformats.org/officeDocument/2006/relationships" r:id="rId103"/>
                          </a:graphicData>
                        </a:graphic>
                      </wpg:graphicFrame>
                    </wpg:wgp>
                  </a:graphicData>
                </a:graphic>
              </wp:inline>
            </w:drawing>
          </mc:Choice>
          <mc:Fallback xmlns:w16sdtdh="http://schemas.microsoft.com/office/word/2020/wordml/sdtdatahash" xmlns:w16="http://schemas.microsoft.com/office/word/2018/wordml" xmlns:w16cex="http://schemas.microsoft.com/office/word/2018/wordml/cex">
            <w:pict>
              <v:group w14:anchorId="582C31EB" id="Group 117" o:spid="_x0000_s1026" style="width:415.85pt;height:129pt;mso-position-horizontal-relative:char;mso-position-vertical-relative:line" coordsize="52447,15799"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564973" o:spid="_x0000_s1027" type="#_x0000_t75" style="position:absolute;left:-60;top:-58;width:24455;height:15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">
                  <v:imagedata r:id="rId108" o:title=""/>
                  <o:lock v:ext="edit" aspectratio="f"/>
                </v:shape>
                <v:shape id="Chart 564974" o:spid="_x0000_s1028" type="#_x0000_t75" style="position:absolute;left:24334;top:117;width:28149;height:157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">
                  <v:imagedata r:id="rId109" o:title=""/>
                  <o:lock v:ext="edit" aspectratio="f"/>
                </v:shape>
                <w10:anchorlock/>
              </v:group>
            </w:pict>
          </mc:Fallback>
        </mc:AlternateContent>
      </w:r>
    </w:p>
    <w:p w14:paraId="6B1604ED" w14:textId="77777777" w:rsidR="00424FE0" w:rsidRDefault="00424FE0" w:rsidP="00424FE0">
      <w:pPr>
        <w:pStyle w:val="Heading3"/>
      </w:pPr>
      <w:bookmarkStart w:id="374" w:name="_Toc94801483"/>
      <w:bookmarkStart w:id="375" w:name="_Toc104579259"/>
      <w:r>
        <w:t>Disability of the other Household members</w:t>
      </w:r>
      <w:bookmarkEnd w:id="374"/>
      <w:bookmarkEnd w:id="375"/>
    </w:p>
    <w:p w14:paraId="46C7EBB6" w14:textId="04BB9D40" w:rsidR="00424FE0" w:rsidRDefault="00424FE0" w:rsidP="00424FE0">
      <w:pPr>
        <w:rPr>
          <w:rFonts w:cs="Times New Roman"/>
        </w:rPr>
      </w:pPr>
      <w:r w:rsidRPr="00D06F80">
        <w:rPr>
          <w:rFonts w:cs="Times New Roman"/>
        </w:rPr>
        <w:t>The data shows that a few households have members with some form of disability</w:t>
      </w:r>
      <w:r>
        <w:rPr>
          <w:rFonts w:cs="Times New Roman"/>
        </w:rPr>
        <w:t>. (</w:t>
      </w:r>
      <w:r w:rsidRPr="00D06F80">
        <w:rPr>
          <w:rFonts w:cs="Times New Roman"/>
        </w:rPr>
        <w:t>8%</w:t>
      </w:r>
      <w:r>
        <w:rPr>
          <w:rFonts w:cs="Times New Roman"/>
        </w:rPr>
        <w:t>) of the household members have a</w:t>
      </w:r>
      <w:r w:rsidRPr="00D06F80">
        <w:rPr>
          <w:rFonts w:cs="Times New Roman"/>
        </w:rPr>
        <w:t xml:space="preserve"> physical disability,</w:t>
      </w:r>
      <w:r w:rsidR="00B06380">
        <w:rPr>
          <w:rFonts w:cs="Times New Roman"/>
        </w:rPr>
        <w:t xml:space="preserve"> </w:t>
      </w:r>
      <w:r w:rsidR="00B06380" w:rsidRPr="00D06F80">
        <w:t>(1%</w:t>
      </w:r>
      <w:r w:rsidR="00B06380">
        <w:t>)</w:t>
      </w:r>
      <w:r w:rsidR="00B06380" w:rsidRPr="00D06F80">
        <w:t xml:space="preserve"> </w:t>
      </w:r>
      <w:r w:rsidR="00B06380">
        <w:t xml:space="preserve">reported </w:t>
      </w:r>
      <w:r w:rsidR="00B06380" w:rsidRPr="00D06F80">
        <w:t xml:space="preserve">visual disability </w:t>
      </w:r>
      <w:r w:rsidR="00B06380">
        <w:t>while (</w:t>
      </w:r>
      <w:r w:rsidR="00B06380" w:rsidRPr="00D06F80">
        <w:t>2%</w:t>
      </w:r>
      <w:r w:rsidR="00B06380">
        <w:t>)</w:t>
      </w:r>
      <w:r w:rsidR="00B06380" w:rsidRPr="00D06F80">
        <w:t xml:space="preserve"> </w:t>
      </w:r>
      <w:r w:rsidR="00B06380">
        <w:t xml:space="preserve">had </w:t>
      </w:r>
      <w:r w:rsidR="00B06380" w:rsidRPr="00D06F80">
        <w:t>physical disability</w:t>
      </w:r>
      <w:r w:rsidRPr="00D06F80">
        <w:rPr>
          <w:rFonts w:cs="Times New Roman"/>
        </w:rPr>
        <w:t xml:space="preserve">. </w:t>
      </w:r>
      <w:r>
        <w:rPr>
          <w:rFonts w:cs="Times New Roman"/>
        </w:rPr>
        <w:t>As the following graph shows,</w:t>
      </w:r>
      <w:r w:rsidRPr="00D06F80">
        <w:rPr>
          <w:rFonts w:cs="Times New Roman"/>
        </w:rPr>
        <w:t xml:space="preserve"> these can be handled by other family members.</w:t>
      </w:r>
    </w:p>
    <w:p w14:paraId="7EAA8971" w14:textId="1390EADD" w:rsidR="00424FE0" w:rsidRDefault="00424FE0" w:rsidP="00424FE0">
      <w:pPr>
        <w:pStyle w:val="Caption"/>
        <w:keepNext/>
        <w:jc w:val="both"/>
      </w:pPr>
      <w:bookmarkStart w:id="376" w:name="_Toc94801361"/>
      <w:bookmarkStart w:id="377" w:name="_Toc104579413"/>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39</w:t>
        </w:r>
      </w:fldSimple>
      <w:r>
        <w:t>:</w:t>
      </w:r>
      <w:r w:rsidRPr="005036E5">
        <w:t xml:space="preserve"> </w:t>
      </w:r>
      <w:r w:rsidRPr="005D26EB">
        <w:t>Disability by household head and for the other members</w:t>
      </w:r>
      <w:bookmarkEnd w:id="376"/>
      <w:bookmarkEnd w:id="377"/>
    </w:p>
    <w:p w14:paraId="6F67BC91" w14:textId="77777777" w:rsidR="00424FE0" w:rsidRDefault="00424FE0" w:rsidP="00424FE0">
      <w:pPr>
        <w:keepNext/>
      </w:pPr>
      <w:r>
        <w:rPr>
          <w:noProof/>
          <w:lang w:val="en-US"/>
        </w:rPr>
        <mc:AlternateContent>
          <mc:Choice Requires="wpg">
            <w:drawing>
              <wp:inline distT="0" distB="0" distL="0" distR="0" wp14:anchorId="3BAA57A1" wp14:editId="110038A5">
                <wp:extent cx="5957455" cy="2004291"/>
                <wp:effectExtent l="0" t="0" r="5715" b="15240"/>
                <wp:docPr id="67" name="Group 120"/>
                <wp:cNvGraphicFramePr/>
                <a:graphic xmlns:a="http://schemas.openxmlformats.org/drawingml/2006/main">
                  <a:graphicData uri="http://schemas.microsoft.com/office/word/2010/wordprocessingGroup">
                    <wpg:wgp>
                      <wpg:cNvGrpSpPr/>
                      <wpg:grpSpPr>
                        <a:xfrm>
                          <a:off x="0" y="0"/>
                          <a:ext cx="5957455" cy="2004291"/>
                          <a:chOff x="0" y="0"/>
                          <a:chExt cx="5351860" cy="1746647"/>
                        </a:xfrm>
                        <a:solidFill>
                          <a:schemeClr val="bg1"/>
                        </a:solidFill>
                      </wpg:grpSpPr>
                      <wpg:graphicFrame>
                        <wpg:cNvPr id="69" name="Chart 69"/>
                        <wpg:cNvFrPr/>
                        <wpg:xfrm>
                          <a:off x="0" y="15481"/>
                          <a:ext cx="2541985" cy="1699022"/>
                        </wpg:xfrm>
                        <a:graphic>
                          <a:graphicData uri="http://schemas.openxmlformats.org/drawingml/2006/chart">
                            <c:chart xmlns:c="http://schemas.openxmlformats.org/drawingml/2006/chart" xmlns:r="http://schemas.openxmlformats.org/officeDocument/2006/relationships" r:id="rId110"/>
                          </a:graphicData>
                        </a:graphic>
                      </wpg:graphicFrame>
                      <wpg:graphicFrame>
                        <wpg:cNvPr id="93" name="Chart 93"/>
                        <wpg:cNvFrPr/>
                        <wpg:xfrm>
                          <a:off x="2601515" y="0"/>
                          <a:ext cx="2750345" cy="1746647"/>
                        </wpg:xfrm>
                        <a:graphic>
                          <a:graphicData uri="http://schemas.openxmlformats.org/drawingml/2006/chart">
                            <c:chart xmlns:c="http://schemas.openxmlformats.org/drawingml/2006/chart" xmlns:r="http://schemas.openxmlformats.org/officeDocument/2006/relationships" r:id="rId111"/>
                          </a:graphicData>
                        </a:graphic>
                      </wpg:graphicFrame>
                    </wpg:wgp>
                  </a:graphicData>
                </a:graphic>
              </wp:inline>
            </w:drawing>
          </mc:Choice>
          <mc:Fallback xmlns:w16sdtdh="http://schemas.microsoft.com/office/word/2020/wordml/sdtdatahash" xmlns:w16="http://schemas.microsoft.com/office/word/2018/wordml" xmlns:w16cex="http://schemas.microsoft.com/office/word/2018/wordml/cex">
            <w:pict>
              <v:group w14:anchorId="31DFE691" id="Group 120" o:spid="_x0000_s1026" style="width:469.1pt;height:157.8pt;mso-position-horizontal-relative:char;mso-position-vertical-relative:line" coordsize="53518,17466"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">
                <v:shape id="Chart 69" o:spid="_x0000_s1027" type="#_x0000_t75" style="position:absolute;left:-54;top:106;width:25518;height:17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">
                  <v:imagedata r:id="rId112" o:title=""/>
                  <o:lock v:ext="edit" aspectratio="f"/>
                </v:shape>
                <v:shape id="Chart 93" o:spid="_x0000_s1028" type="#_x0000_t75" style="position:absolute;left:25957;top:-53;width:27601;height:175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">
                  <v:imagedata r:id="rId113" o:title=""/>
                  <o:lock v:ext="edit" aspectratio="f"/>
                </v:shape>
                <w10:anchorlock/>
              </v:group>
            </w:pict>
          </mc:Fallback>
        </mc:AlternateContent>
      </w:r>
    </w:p>
    <w:p w14:paraId="79BA0514" w14:textId="71C981C1" w:rsidR="00424FE0" w:rsidRPr="00D06F80" w:rsidRDefault="00B06380" w:rsidP="00424FE0">
      <w:r>
        <w:t>Cases where household heads possess any kind of vuln ability need to be given extra targeted support as needed since they are at the centre of all family transactions.</w:t>
      </w:r>
    </w:p>
    <w:p w14:paraId="7061BA96" w14:textId="77777777" w:rsidR="00424FE0" w:rsidRPr="00F449AF" w:rsidRDefault="00424FE0" w:rsidP="00424FE0">
      <w:pPr>
        <w:pStyle w:val="Heading2"/>
      </w:pPr>
      <w:bookmarkStart w:id="378" w:name="_Toc94801484"/>
      <w:bookmarkStart w:id="379" w:name="_Toc104579260"/>
      <w:r w:rsidRPr="00F449AF">
        <w:t>Births and Deaths</w:t>
      </w:r>
      <w:bookmarkEnd w:id="378"/>
      <w:bookmarkEnd w:id="379"/>
    </w:p>
    <w:p w14:paraId="7040031A" w14:textId="77777777" w:rsidR="00424FE0" w:rsidRDefault="00424FE0" w:rsidP="00424FE0">
      <w:r w:rsidRPr="00F449AF">
        <w:t xml:space="preserve">Only </w:t>
      </w:r>
      <w:r>
        <w:t>9</w:t>
      </w:r>
      <w:r w:rsidRPr="00F449AF">
        <w:t>%</w:t>
      </w:r>
      <w:r>
        <w:t xml:space="preserve"> of the affected households</w:t>
      </w:r>
      <w:r w:rsidRPr="00F449AF">
        <w:t xml:space="preserve"> had a birth in the house in the past 12 months</w:t>
      </w:r>
      <w:r>
        <w:t xml:space="preserve"> while (2</w:t>
      </w:r>
      <w:r w:rsidRPr="00F449AF">
        <w:t>%</w:t>
      </w:r>
      <w:r>
        <w:t>)</w:t>
      </w:r>
      <w:r w:rsidRPr="00F449AF">
        <w:t xml:space="preserve"> had </w:t>
      </w:r>
      <w:r>
        <w:t xml:space="preserve">registered </w:t>
      </w:r>
      <w:r w:rsidRPr="00F449AF">
        <w:t>a death</w:t>
      </w:r>
      <w:r>
        <w:t xml:space="preserve"> in the past 1 year.</w:t>
      </w:r>
    </w:p>
    <w:p w14:paraId="62C3EAF6" w14:textId="0DC6EF2D" w:rsidR="00424FE0" w:rsidRDefault="00424FE0" w:rsidP="00424FE0">
      <w:pPr>
        <w:pStyle w:val="Caption"/>
        <w:keepNext/>
        <w:jc w:val="both"/>
      </w:pPr>
      <w:bookmarkStart w:id="380" w:name="_Toc94801362"/>
      <w:bookmarkStart w:id="381" w:name="_Toc104579414"/>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40</w:t>
        </w:r>
      </w:fldSimple>
      <w:r>
        <w:t>: Births and Deaths recorded</w:t>
      </w:r>
      <w:bookmarkEnd w:id="380"/>
      <w:bookmarkEnd w:id="381"/>
    </w:p>
    <w:p w14:paraId="1119DC93" w14:textId="77777777" w:rsidR="00424FE0" w:rsidRPr="00F449AF" w:rsidRDefault="00424FE0" w:rsidP="00424FE0">
      <w:r w:rsidRPr="005036E5">
        <w:rPr>
          <w:noProof/>
          <w:bdr w:val="single" w:sz="4" w:space="0" w:color="auto"/>
          <w:lang w:val="en-US"/>
        </w:rPr>
        <w:drawing>
          <wp:inline distT="0" distB="0" distL="0" distR="0" wp14:anchorId="771C5A84" wp14:editId="3567F153">
            <wp:extent cx="5717309" cy="1524000"/>
            <wp:effectExtent l="0" t="0" r="17145" b="0"/>
            <wp:docPr id="126" name="Chart 126">
              <a:extLst xmlns:a="http://schemas.openxmlformats.org/drawingml/2006/main">
                <a:ext uri="{FF2B5EF4-FFF2-40B4-BE49-F238E27FC236}">
                  <a16:creationId xmlns:a16="http://schemas.microsoft.com/office/drawing/2014/main" id="{7F5AAC45-8350-4215-9109-90064B89AB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82FBAE3" w14:textId="60798977" w:rsidR="00424FE0" w:rsidRDefault="00B83D54" w:rsidP="00424FE0">
      <w:pPr>
        <w:pStyle w:val="Heading2"/>
      </w:pPr>
      <w:r>
        <w:t>Orphanage hood</w:t>
      </w:r>
    </w:p>
    <w:p w14:paraId="4A2154E1" w14:textId="77777777" w:rsidR="00424FE0" w:rsidRPr="00F449AF" w:rsidRDefault="00424FE0" w:rsidP="00424FE0">
      <w:pPr>
        <w:pStyle w:val="Heading3"/>
      </w:pPr>
      <w:bookmarkStart w:id="382" w:name="_Toc94801486"/>
      <w:bookmarkStart w:id="383" w:name="_Toc104579262"/>
      <w:r>
        <w:t>Deceased Property Owners</w:t>
      </w:r>
      <w:bookmarkEnd w:id="382"/>
      <w:bookmarkEnd w:id="383"/>
    </w:p>
    <w:p w14:paraId="7BC22156" w14:textId="6574640B" w:rsidR="00424FE0" w:rsidRPr="00D06F80" w:rsidRDefault="00424FE0" w:rsidP="00424FE0">
      <w:r>
        <w:t xml:space="preserve">The survey results reveal that </w:t>
      </w:r>
      <w:r w:rsidRPr="00D06F80">
        <w:t>(</w:t>
      </w:r>
      <w:r>
        <w:t>4.5</w:t>
      </w:r>
      <w:r w:rsidRPr="00D06F80">
        <w:t>%</w:t>
      </w:r>
      <w:r>
        <w:t>)</w:t>
      </w:r>
      <w:r w:rsidRPr="00D06F80">
        <w:t xml:space="preserve"> of the households ha</w:t>
      </w:r>
      <w:r>
        <w:t xml:space="preserve">d </w:t>
      </w:r>
      <w:r w:rsidRPr="00D06F80">
        <w:t>lost the owner of the property</w:t>
      </w:r>
      <w:r w:rsidR="00300175">
        <w:t>, i</w:t>
      </w:r>
      <w:r>
        <w:t>ndicating that the</w:t>
      </w:r>
      <w:r w:rsidR="00300175">
        <w:t>i</w:t>
      </w:r>
      <w:r>
        <w:t>r propert</w:t>
      </w:r>
      <w:r w:rsidR="00300175">
        <w:t>ies</w:t>
      </w:r>
      <w:r>
        <w:t xml:space="preserve"> </w:t>
      </w:r>
      <w:r w:rsidR="00300175">
        <w:t xml:space="preserve">are </w:t>
      </w:r>
      <w:r>
        <w:t>being managed under succession</w:t>
      </w:r>
      <w:r w:rsidRPr="00D06F80">
        <w:t>. The project will help them to acquire the necessary papers for compensation</w:t>
      </w:r>
      <w:r>
        <w:t xml:space="preserve"> eligibility</w:t>
      </w:r>
      <w:r w:rsidRPr="00D06F80">
        <w:t xml:space="preserve">. </w:t>
      </w:r>
    </w:p>
    <w:p w14:paraId="6185EC22" w14:textId="7AA23DFA" w:rsidR="00424FE0" w:rsidRDefault="00424FE0" w:rsidP="00424FE0">
      <w:pPr>
        <w:pStyle w:val="Caption"/>
        <w:keepNext/>
        <w:jc w:val="both"/>
      </w:pPr>
      <w:bookmarkStart w:id="384" w:name="_Toc94801363"/>
      <w:bookmarkStart w:id="385" w:name="_Toc104579415"/>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41</w:t>
        </w:r>
      </w:fldSimple>
      <w:r>
        <w:t>: Diseased Property owner</w:t>
      </w:r>
      <w:bookmarkEnd w:id="384"/>
      <w:bookmarkEnd w:id="385"/>
    </w:p>
    <w:p w14:paraId="69C0B2FC" w14:textId="77777777" w:rsidR="00424FE0" w:rsidRPr="00F449AF" w:rsidRDefault="00424FE0" w:rsidP="00424FE0">
      <w:r>
        <w:rPr>
          <w:noProof/>
          <w:lang w:val="en-US"/>
        </w:rPr>
        <w:drawing>
          <wp:inline distT="0" distB="0" distL="0" distR="0" wp14:anchorId="69D3CB25" wp14:editId="291DA823">
            <wp:extent cx="5818909" cy="1330036"/>
            <wp:effectExtent l="0" t="0" r="10795" b="3810"/>
            <wp:docPr id="127" name="Chart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09F5733" w14:textId="77777777" w:rsidR="00424FE0" w:rsidRDefault="00424FE0" w:rsidP="00424FE0">
      <w:pPr>
        <w:pStyle w:val="Heading3"/>
      </w:pPr>
      <w:bookmarkStart w:id="386" w:name="_Toc94801487"/>
      <w:bookmarkStart w:id="387" w:name="_Toc104579263"/>
      <w:r>
        <w:t>Orphans belonging or adopted in a household</w:t>
      </w:r>
      <w:bookmarkEnd w:id="386"/>
      <w:bookmarkEnd w:id="387"/>
    </w:p>
    <w:p w14:paraId="1BE0F75A" w14:textId="77777777" w:rsidR="00424FE0" w:rsidRDefault="00424FE0" w:rsidP="00424FE0">
      <w:pPr>
        <w:pStyle w:val="ParagraphText"/>
        <w:ind w:left="0"/>
        <w:rPr>
          <w:rFonts w:asciiTheme="majorBidi" w:hAnsiTheme="majorBidi" w:cstheme="majorBidi"/>
          <w:sz w:val="24"/>
          <w:szCs w:val="24"/>
        </w:rPr>
      </w:pPr>
      <w:r w:rsidRPr="00184FEB">
        <w:rPr>
          <w:rFonts w:asciiTheme="majorBidi" w:hAnsiTheme="majorBidi" w:cstheme="majorBidi"/>
          <w:sz w:val="24"/>
          <w:szCs w:val="24"/>
        </w:rPr>
        <w:t xml:space="preserve">Over </w:t>
      </w:r>
      <w:r>
        <w:rPr>
          <w:rFonts w:asciiTheme="majorBidi" w:hAnsiTheme="majorBidi" w:cstheme="majorBidi"/>
          <w:sz w:val="24"/>
          <w:szCs w:val="24"/>
        </w:rPr>
        <w:t>4.5</w:t>
      </w:r>
      <w:r w:rsidRPr="00184FEB">
        <w:rPr>
          <w:rFonts w:asciiTheme="majorBidi" w:hAnsiTheme="majorBidi" w:cstheme="majorBidi"/>
          <w:sz w:val="24"/>
          <w:szCs w:val="24"/>
        </w:rPr>
        <w:t>% of the respondents revealed that they have at least 1 orphan in their houses</w:t>
      </w:r>
      <w:r>
        <w:rPr>
          <w:rFonts w:asciiTheme="majorBidi" w:hAnsiTheme="majorBidi" w:cstheme="majorBidi"/>
          <w:sz w:val="24"/>
          <w:szCs w:val="24"/>
        </w:rPr>
        <w:t xml:space="preserve"> as indicated in the figure below</w:t>
      </w:r>
      <w:r w:rsidRPr="00184FEB">
        <w:rPr>
          <w:rFonts w:asciiTheme="majorBidi" w:hAnsiTheme="majorBidi" w:cstheme="majorBidi"/>
          <w:sz w:val="24"/>
          <w:szCs w:val="24"/>
        </w:rPr>
        <w:t xml:space="preserve">. </w:t>
      </w:r>
      <w:r>
        <w:rPr>
          <w:rFonts w:asciiTheme="majorBidi" w:hAnsiTheme="majorBidi" w:cstheme="majorBidi"/>
          <w:sz w:val="24"/>
          <w:szCs w:val="24"/>
        </w:rPr>
        <w:t xml:space="preserve">This question catered for the children belonging to the diseased property owner as well as an adopted person. </w:t>
      </w:r>
      <w:r w:rsidRPr="00184FEB">
        <w:rPr>
          <w:rFonts w:asciiTheme="majorBidi" w:hAnsiTheme="majorBidi" w:cstheme="majorBidi"/>
          <w:sz w:val="24"/>
          <w:szCs w:val="24"/>
        </w:rPr>
        <w:t>The PAPs have to be sensitised about the law on property rights of orphans and all the respective dependants such that in case they are not relocating as a group, then there shall be harmony in sharing of the compensation</w:t>
      </w:r>
      <w:r>
        <w:rPr>
          <w:rFonts w:asciiTheme="majorBidi" w:hAnsiTheme="majorBidi" w:cstheme="majorBidi"/>
          <w:sz w:val="24"/>
          <w:szCs w:val="24"/>
        </w:rPr>
        <w:t>.</w:t>
      </w:r>
    </w:p>
    <w:p w14:paraId="207DF789" w14:textId="68E647CA" w:rsidR="00424FE0" w:rsidRDefault="00424FE0" w:rsidP="00424FE0">
      <w:pPr>
        <w:pStyle w:val="Caption"/>
        <w:keepNext/>
        <w:jc w:val="both"/>
      </w:pPr>
      <w:bookmarkStart w:id="388" w:name="_Toc94801364"/>
      <w:bookmarkStart w:id="389" w:name="_Toc104579416"/>
      <w:r>
        <w:t xml:space="preserve">Figure </w:t>
      </w:r>
      <w:fldSimple w:instr=" STYLEREF 1 \s ">
        <w:r w:rsidR="00277FE5">
          <w:rPr>
            <w:noProof/>
            <w:cs/>
          </w:rPr>
          <w:t>‎</w:t>
        </w:r>
        <w:r w:rsidR="00277FE5">
          <w:rPr>
            <w:noProof/>
          </w:rPr>
          <w:t>4</w:t>
        </w:r>
      </w:fldSimple>
      <w:r w:rsidR="00277FE5">
        <w:noBreakHyphen/>
      </w:r>
      <w:fldSimple w:instr=" SEQ Figure \* ARABIC \s 1 ">
        <w:r w:rsidR="00277FE5">
          <w:rPr>
            <w:noProof/>
          </w:rPr>
          <w:t>42</w:t>
        </w:r>
      </w:fldSimple>
      <w:r>
        <w:t>: Existence of orphans in homes</w:t>
      </w:r>
      <w:bookmarkEnd w:id="388"/>
      <w:bookmarkEnd w:id="389"/>
    </w:p>
    <w:p w14:paraId="1B8E1352" w14:textId="77777777" w:rsidR="00424FE0" w:rsidRDefault="00424FE0" w:rsidP="00424FE0">
      <w:pPr>
        <w:pStyle w:val="Figures"/>
      </w:pPr>
      <w:r w:rsidRPr="003E7734">
        <w:rPr>
          <w:bdr w:val="single" w:sz="4" w:space="0" w:color="auto"/>
          <w:lang w:val="en-US"/>
        </w:rPr>
        <w:drawing>
          <wp:inline distT="0" distB="0" distL="0" distR="0" wp14:anchorId="15974833" wp14:editId="53FFC365">
            <wp:extent cx="4544060" cy="1219200"/>
            <wp:effectExtent l="0" t="0" r="8890" b="0"/>
            <wp:docPr id="128" name="Chart 128">
              <a:extLst xmlns:a="http://schemas.openxmlformats.org/drawingml/2006/main">
                <a:ext uri="{FF2B5EF4-FFF2-40B4-BE49-F238E27FC236}">
                  <a16:creationId xmlns:a16="http://schemas.microsoft.com/office/drawing/2014/main" id="{D63C5A24-2B35-42AE-A539-BFCE95085F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r w:rsidRPr="00184FEB">
        <w:rPr>
          <w:rFonts w:asciiTheme="majorBidi" w:hAnsiTheme="majorBidi" w:cstheme="majorBidi"/>
        </w:rPr>
        <w:t xml:space="preserve">   </w:t>
      </w:r>
    </w:p>
    <w:p w14:paraId="45A33B97" w14:textId="77777777" w:rsidR="00424FE0" w:rsidRPr="00424FE0" w:rsidRDefault="00424FE0" w:rsidP="00424FE0">
      <w:pPr>
        <w:rPr>
          <w:lang w:eastAsia="zh-CN"/>
        </w:rPr>
      </w:pPr>
    </w:p>
    <w:p w14:paraId="6474F368" w14:textId="77777777" w:rsidR="00F449AF" w:rsidRPr="00AA4A1C" w:rsidRDefault="00F449AF" w:rsidP="00115F98">
      <w:pPr>
        <w:pStyle w:val="Heading1"/>
        <w:rPr>
          <w:lang w:val="en-GB"/>
        </w:rPr>
      </w:pPr>
      <w:bookmarkStart w:id="390" w:name="_Toc7641017"/>
      <w:bookmarkStart w:id="391" w:name="_Toc104579264"/>
      <w:r w:rsidRPr="00AA4A1C">
        <w:rPr>
          <w:lang w:val="en-GB"/>
        </w:rPr>
        <w:t>PROJECT DISPLACEMENT IMPACTS</w:t>
      </w:r>
      <w:bookmarkEnd w:id="390"/>
      <w:bookmarkEnd w:id="391"/>
    </w:p>
    <w:p w14:paraId="75AACB86" w14:textId="77777777" w:rsidR="00B842DC" w:rsidRPr="00AA4A1C" w:rsidRDefault="00B842DC" w:rsidP="005A2617">
      <w:pPr>
        <w:pStyle w:val="Heading2"/>
      </w:pPr>
      <w:bookmarkStart w:id="392" w:name="_Toc84089664"/>
      <w:bookmarkStart w:id="393" w:name="_Toc104579265"/>
      <w:bookmarkStart w:id="394" w:name="_Toc84103132"/>
      <w:r w:rsidRPr="00AA4A1C">
        <w:t>Introduction</w:t>
      </w:r>
      <w:bookmarkEnd w:id="392"/>
      <w:bookmarkEnd w:id="393"/>
      <w:r w:rsidRPr="00AA4A1C">
        <w:t xml:space="preserve"> </w:t>
      </w:r>
    </w:p>
    <w:p w14:paraId="344EBF5A" w14:textId="77777777" w:rsidR="00B842DC" w:rsidRPr="00AA4A1C" w:rsidRDefault="00B842DC" w:rsidP="00B842DC">
      <w:pPr>
        <w:rPr>
          <w:lang w:eastAsia="zh-CN"/>
        </w:rPr>
      </w:pPr>
      <w:r w:rsidRPr="00AA4A1C">
        <w:rPr>
          <w:lang w:eastAsia="zh-CN"/>
        </w:rPr>
        <w:t xml:space="preserve">This chapter covers the information about the project requirements in terms of land and other related properties within the project limits. It presents the number of PAPs affected and the areas they are located. </w:t>
      </w:r>
    </w:p>
    <w:p w14:paraId="4C0FBA49" w14:textId="77777777" w:rsidR="00B842DC" w:rsidRPr="00AA4A1C" w:rsidRDefault="00B842DC" w:rsidP="005A2617">
      <w:pPr>
        <w:pStyle w:val="Heading2"/>
      </w:pPr>
      <w:bookmarkStart w:id="395" w:name="_Toc104579266"/>
      <w:r w:rsidRPr="00AA4A1C">
        <w:t>Determination of acquiring project land</w:t>
      </w:r>
      <w:bookmarkEnd w:id="395"/>
    </w:p>
    <w:p w14:paraId="126A4D27" w14:textId="77777777" w:rsidR="00B842DC" w:rsidRPr="00AA4A1C" w:rsidRDefault="00B842DC" w:rsidP="00B842DC">
      <w:pPr>
        <w:pStyle w:val="Heading3"/>
        <w:rPr>
          <w:lang w:val="en-GB"/>
        </w:rPr>
      </w:pPr>
      <w:bookmarkStart w:id="396" w:name="_Toc104579267"/>
      <w:r w:rsidRPr="00AA4A1C">
        <w:rPr>
          <w:lang w:val="en-GB"/>
        </w:rPr>
        <w:t>Criteria of land acquisition</w:t>
      </w:r>
      <w:bookmarkEnd w:id="396"/>
      <w:r w:rsidRPr="00AA4A1C">
        <w:rPr>
          <w:lang w:val="en-GB"/>
        </w:rPr>
        <w:t xml:space="preserve"> </w:t>
      </w:r>
    </w:p>
    <w:p w14:paraId="131E815A" w14:textId="77777777" w:rsidR="00B842DC" w:rsidRPr="00AA4A1C" w:rsidRDefault="00B842DC" w:rsidP="00B842DC">
      <w:pPr>
        <w:rPr>
          <w:lang w:eastAsia="zh-CN"/>
        </w:rPr>
      </w:pPr>
      <w:r w:rsidRPr="00AA4A1C">
        <w:rPr>
          <w:lang w:eastAsia="zh-CN"/>
        </w:rPr>
        <w:t>The project area was established after the detailed Engineering designs were completed. The design indicated the boundary limits of each infrastructure. The design team provided for adequate space to be used for implementation of the project. In this case the land included in the project boundary will be permanent taken.</w:t>
      </w:r>
    </w:p>
    <w:p w14:paraId="1455054E" w14:textId="345B3C55" w:rsidR="00B842DC" w:rsidRPr="00AA4A1C" w:rsidRDefault="00B842DC" w:rsidP="00B842DC">
      <w:pPr>
        <w:rPr>
          <w:lang w:eastAsia="zh-CN"/>
        </w:rPr>
      </w:pPr>
      <w:r w:rsidRPr="00AA4A1C">
        <w:rPr>
          <w:lang w:eastAsia="zh-CN"/>
        </w:rPr>
        <w:t xml:space="preserve"> It was also determined that the same land will be adequate for the contractor who will be implanting the project and encroachment of the uncompensated land can only take place upon proper justification otherwise the contractor will be obliged to make compensation of the affected property at his own cost.</w:t>
      </w:r>
    </w:p>
    <w:p w14:paraId="1CB9503D" w14:textId="77777777" w:rsidR="00B842DC" w:rsidRPr="00AA4A1C" w:rsidRDefault="00B842DC" w:rsidP="00B842DC">
      <w:pPr>
        <w:pStyle w:val="Heading3"/>
        <w:rPr>
          <w:lang w:val="en-GB"/>
        </w:rPr>
      </w:pPr>
      <w:bookmarkStart w:id="397" w:name="_Toc104579268"/>
      <w:r w:rsidRPr="00AA4A1C">
        <w:rPr>
          <w:lang w:val="en-GB"/>
        </w:rPr>
        <w:t>Typical sections of the road infrastructure</w:t>
      </w:r>
      <w:bookmarkEnd w:id="397"/>
      <w:r w:rsidRPr="00AA4A1C">
        <w:rPr>
          <w:lang w:val="en-GB"/>
        </w:rPr>
        <w:t xml:space="preserve"> </w:t>
      </w:r>
    </w:p>
    <w:p w14:paraId="0C47F1E8" w14:textId="77777777" w:rsidR="00B842DC" w:rsidRPr="00AA4A1C" w:rsidRDefault="00B842DC" w:rsidP="00B842DC">
      <w:pPr>
        <w:rPr>
          <w:lang w:eastAsia="zh-CN"/>
        </w:rPr>
      </w:pPr>
      <w:r w:rsidRPr="00AA4A1C">
        <w:rPr>
          <w:lang w:eastAsia="zh-CN"/>
        </w:rPr>
        <w:t xml:space="preserve"> A per the designs, the road infrastructures were proposed to have two road sections; one with 10m right of way and the second one to have 7.5m right of way.  All the roads are to have a road motor way, a side drain and a walk way as indicated in the figures below</w:t>
      </w:r>
    </w:p>
    <w:p w14:paraId="3F17F82B" w14:textId="08CAB8B4" w:rsidR="00B842DC" w:rsidRPr="00AA4A1C" w:rsidRDefault="00B842DC" w:rsidP="00B842DC">
      <w:pPr>
        <w:pStyle w:val="Caption"/>
        <w:keepNext/>
        <w:jc w:val="both"/>
        <w:rPr>
          <w:lang w:val="en-GB"/>
        </w:rPr>
      </w:pPr>
      <w:bookmarkStart w:id="398" w:name="_Toc104579417"/>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5</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1</w:t>
      </w:r>
      <w:r w:rsidR="00277FE5">
        <w:rPr>
          <w:lang w:val="en-GB"/>
        </w:rPr>
        <w:fldChar w:fldCharType="end"/>
      </w:r>
      <w:r w:rsidRPr="00AA4A1C">
        <w:rPr>
          <w:lang w:val="en-GB"/>
        </w:rPr>
        <w:t xml:space="preserve">: Typical 10 </w:t>
      </w:r>
      <w:proofErr w:type="spellStart"/>
      <w:r w:rsidR="00E02E0E" w:rsidRPr="00AA4A1C">
        <w:rPr>
          <w:lang w:val="en-GB"/>
        </w:rPr>
        <w:t>RoW</w:t>
      </w:r>
      <w:proofErr w:type="spellEnd"/>
      <w:r w:rsidR="00E02E0E" w:rsidRPr="00AA4A1C">
        <w:rPr>
          <w:lang w:val="en-GB"/>
        </w:rPr>
        <w:t xml:space="preserve"> Road</w:t>
      </w:r>
      <w:r w:rsidRPr="00AA4A1C">
        <w:rPr>
          <w:lang w:val="en-GB"/>
        </w:rPr>
        <w:t xml:space="preserve"> section</w:t>
      </w:r>
      <w:bookmarkEnd w:id="398"/>
    </w:p>
    <w:p w14:paraId="15986DE1" w14:textId="77777777" w:rsidR="00B842DC" w:rsidRPr="00AA4A1C" w:rsidRDefault="00B842DC" w:rsidP="00B842DC">
      <w:pPr>
        <w:rPr>
          <w:lang w:eastAsia="zh-CN"/>
        </w:rPr>
      </w:pPr>
      <w:r w:rsidRPr="00AA4A1C">
        <w:rPr>
          <w:noProof/>
          <w:bdr w:val="single" w:sz="4" w:space="0" w:color="auto"/>
          <w:lang w:val="en-US"/>
        </w:rPr>
        <w:drawing>
          <wp:inline distT="0" distB="0" distL="0" distR="0" wp14:anchorId="1C086365" wp14:editId="08D9D663">
            <wp:extent cx="4718304" cy="1365590"/>
            <wp:effectExtent l="0" t="0" r="6350" b="6350"/>
            <wp:docPr id="564979" name="Picture 564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Lst>
                    </a:blip>
                    <a:stretch>
                      <a:fillRect/>
                    </a:stretch>
                  </pic:blipFill>
                  <pic:spPr>
                    <a:xfrm>
                      <a:off x="0" y="0"/>
                      <a:ext cx="4715336" cy="1364731"/>
                    </a:xfrm>
                    <a:prstGeom prst="rect">
                      <a:avLst/>
                    </a:prstGeom>
                  </pic:spPr>
                </pic:pic>
              </a:graphicData>
            </a:graphic>
          </wp:inline>
        </w:drawing>
      </w:r>
    </w:p>
    <w:p w14:paraId="13BC0591" w14:textId="0324DAA1" w:rsidR="00B842DC" w:rsidRPr="00AA4A1C" w:rsidRDefault="00B842DC" w:rsidP="00B842DC">
      <w:pPr>
        <w:pStyle w:val="Caption"/>
        <w:keepNext/>
        <w:jc w:val="both"/>
        <w:rPr>
          <w:lang w:val="en-GB"/>
        </w:rPr>
      </w:pPr>
      <w:bookmarkStart w:id="399" w:name="_Toc104579418"/>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5</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2</w:t>
      </w:r>
      <w:r w:rsidR="00277FE5">
        <w:rPr>
          <w:lang w:val="en-GB"/>
        </w:rPr>
        <w:fldChar w:fldCharType="end"/>
      </w:r>
      <w:r w:rsidRPr="00AA4A1C">
        <w:rPr>
          <w:lang w:val="en-GB"/>
        </w:rPr>
        <w:t xml:space="preserve">: Typical 7.5m </w:t>
      </w:r>
      <w:proofErr w:type="spellStart"/>
      <w:r w:rsidR="00F150BA" w:rsidRPr="00AA4A1C">
        <w:rPr>
          <w:lang w:val="en-GB"/>
        </w:rPr>
        <w:t>RoW</w:t>
      </w:r>
      <w:proofErr w:type="spellEnd"/>
      <w:r w:rsidR="00F150BA" w:rsidRPr="00AA4A1C">
        <w:rPr>
          <w:lang w:val="en-GB"/>
        </w:rPr>
        <w:t xml:space="preserve"> Road</w:t>
      </w:r>
      <w:r w:rsidRPr="00AA4A1C">
        <w:rPr>
          <w:lang w:val="en-GB"/>
        </w:rPr>
        <w:t xml:space="preserve"> section</w:t>
      </w:r>
      <w:bookmarkEnd w:id="399"/>
    </w:p>
    <w:p w14:paraId="2F2E4153" w14:textId="77777777" w:rsidR="00B842DC" w:rsidRPr="00AA4A1C" w:rsidRDefault="00B842DC" w:rsidP="00B842DC">
      <w:pPr>
        <w:rPr>
          <w:lang w:eastAsia="zh-CN"/>
        </w:rPr>
      </w:pPr>
      <w:r w:rsidRPr="00AA4A1C">
        <w:rPr>
          <w:noProof/>
          <w:bdr w:val="single" w:sz="4" w:space="0" w:color="auto"/>
          <w:lang w:val="en-US"/>
        </w:rPr>
        <w:drawing>
          <wp:inline distT="0" distB="0" distL="0" distR="0" wp14:anchorId="28024C63" wp14:editId="7B39432F">
            <wp:extent cx="4718304" cy="1432858"/>
            <wp:effectExtent l="0" t="0" r="6350" b="0"/>
            <wp:docPr id="41813" name="Picture 4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BEBA8EAE-BF5A-486C-A8C5-ECC9F3942E4B}">
                          <a14:imgProps xmlns:a14="http://schemas.microsoft.com/office/drawing/2010/main">
                            <a14:imgLayer r:embed="rId120">
                              <a14:imgEffect>
                                <a14:sharpenSoften amount="50000"/>
                              </a14:imgEffect>
                            </a14:imgLayer>
                          </a14:imgProps>
                        </a:ext>
                      </a:extLst>
                    </a:blip>
                    <a:stretch>
                      <a:fillRect/>
                    </a:stretch>
                  </pic:blipFill>
                  <pic:spPr>
                    <a:xfrm>
                      <a:off x="0" y="0"/>
                      <a:ext cx="4731889" cy="1436984"/>
                    </a:xfrm>
                    <a:prstGeom prst="rect">
                      <a:avLst/>
                    </a:prstGeom>
                  </pic:spPr>
                </pic:pic>
              </a:graphicData>
            </a:graphic>
          </wp:inline>
        </w:drawing>
      </w:r>
    </w:p>
    <w:p w14:paraId="1C8CE918" w14:textId="77777777" w:rsidR="00B842DC" w:rsidRPr="00AA4A1C" w:rsidRDefault="00B842DC" w:rsidP="00B842DC">
      <w:pPr>
        <w:rPr>
          <w:lang w:eastAsia="zh-CN"/>
        </w:rPr>
      </w:pPr>
      <w:r w:rsidRPr="00AA4A1C">
        <w:rPr>
          <w:lang w:eastAsia="zh-CN"/>
        </w:rPr>
        <w:t xml:space="preserve">Concrete beacons were fixed to show the limits at an average distance of 200m on each side and at all critical sections such as junctions and bends. </w:t>
      </w:r>
    </w:p>
    <w:p w14:paraId="64D6EC52" w14:textId="77777777" w:rsidR="00B842DC" w:rsidRPr="00AA4A1C" w:rsidRDefault="00B842DC" w:rsidP="00B842DC">
      <w:pPr>
        <w:pStyle w:val="Heading3"/>
        <w:rPr>
          <w:lang w:val="en-GB"/>
        </w:rPr>
      </w:pPr>
      <w:bookmarkStart w:id="400" w:name="_Toc104579269"/>
      <w:r w:rsidRPr="00AA4A1C">
        <w:rPr>
          <w:lang w:val="en-GB"/>
        </w:rPr>
        <w:t>Demarcations for community facilities</w:t>
      </w:r>
      <w:bookmarkEnd w:id="400"/>
    </w:p>
    <w:p w14:paraId="5956D434" w14:textId="77777777" w:rsidR="0086022E" w:rsidRDefault="0086022E" w:rsidP="0086022E">
      <w:pPr>
        <w:rPr>
          <w:lang w:val="en-US" w:eastAsia="zh-CN"/>
        </w:rPr>
      </w:pPr>
      <w:r>
        <w:rPr>
          <w:lang w:val="en-US" w:eastAsia="zh-CN"/>
        </w:rPr>
        <w:t xml:space="preserve">Land for each community facility was demarcated in reference to the designs and their limits. </w:t>
      </w:r>
    </w:p>
    <w:p w14:paraId="7317B64B" w14:textId="77777777" w:rsidR="0086022E" w:rsidRDefault="0086022E" w:rsidP="0086022E">
      <w:pPr>
        <w:rPr>
          <w:lang w:val="en-US" w:eastAsia="zh-CN"/>
        </w:rPr>
      </w:pPr>
      <w:r>
        <w:rPr>
          <w:lang w:val="en-US" w:eastAsia="zh-CN"/>
        </w:rPr>
        <w:t xml:space="preserve">In </w:t>
      </w:r>
      <w:proofErr w:type="spellStart"/>
      <w:r>
        <w:rPr>
          <w:lang w:val="en-US" w:eastAsia="zh-CN"/>
        </w:rPr>
        <w:t>Gatenga</w:t>
      </w:r>
      <w:proofErr w:type="spellEnd"/>
      <w:r>
        <w:rPr>
          <w:lang w:val="en-US" w:eastAsia="zh-CN"/>
        </w:rPr>
        <w:t xml:space="preserve"> Settlement, expropriation would be for the land Construction of </w:t>
      </w:r>
      <w:proofErr w:type="spellStart"/>
      <w:r>
        <w:rPr>
          <w:lang w:val="en-US" w:eastAsia="zh-CN"/>
        </w:rPr>
        <w:t>Gashyekero</w:t>
      </w:r>
      <w:proofErr w:type="spellEnd"/>
      <w:r>
        <w:rPr>
          <w:lang w:val="en-US" w:eastAsia="zh-CN"/>
        </w:rPr>
        <w:t xml:space="preserve"> Market.  However, since the market already exists, that area was opted for and the extra area required is already catered for under the roads since the buildings there, were valued already under the road limits </w:t>
      </w:r>
    </w:p>
    <w:p w14:paraId="6FB93F33" w14:textId="77777777" w:rsidR="0086022E" w:rsidRDefault="0086022E" w:rsidP="0086022E">
      <w:pPr>
        <w:rPr>
          <w:lang w:val="en-US" w:eastAsia="zh-CN"/>
        </w:rPr>
      </w:pPr>
      <w:r>
        <w:rPr>
          <w:lang w:val="en-US" w:eastAsia="zh-CN"/>
        </w:rPr>
        <w:t xml:space="preserve">The reset of the community facilities which include activities in </w:t>
      </w:r>
      <w:proofErr w:type="spellStart"/>
      <w:r>
        <w:rPr>
          <w:lang w:val="en-US" w:eastAsia="zh-CN"/>
        </w:rPr>
        <w:t>Murambi</w:t>
      </w:r>
      <w:proofErr w:type="spellEnd"/>
      <w:r>
        <w:rPr>
          <w:lang w:val="en-US" w:eastAsia="zh-CN"/>
        </w:rPr>
        <w:t xml:space="preserve"> G/S and </w:t>
      </w:r>
      <w:proofErr w:type="spellStart"/>
      <w:r>
        <w:rPr>
          <w:lang w:val="en-US" w:eastAsia="zh-CN"/>
        </w:rPr>
        <w:t>Murambi</w:t>
      </w:r>
      <w:proofErr w:type="spellEnd"/>
      <w:r>
        <w:rPr>
          <w:lang w:val="en-US" w:eastAsia="zh-CN"/>
        </w:rPr>
        <w:t xml:space="preserve"> Market parking lot will not need compensation since the land already belongs to Government.  </w:t>
      </w:r>
    </w:p>
    <w:p w14:paraId="08A4A467" w14:textId="267B7A85" w:rsidR="00B842DC" w:rsidRPr="00AA4A1C" w:rsidRDefault="00B842DC" w:rsidP="0086022E">
      <w:pPr>
        <w:spacing w:after="0" w:line="240" w:lineRule="auto"/>
      </w:pPr>
      <w:r w:rsidRPr="00AA4A1C">
        <w:rPr>
          <w:lang w:eastAsia="zh-CN"/>
        </w:rPr>
        <w:t xml:space="preserve">   </w:t>
      </w:r>
      <w:bookmarkStart w:id="401" w:name="_Toc85449186"/>
      <w:bookmarkStart w:id="402" w:name="_Toc104579436"/>
      <w:r w:rsidRPr="00AA4A1C">
        <w:t xml:space="preserve">Table </w:t>
      </w:r>
      <w:r w:rsidR="00534327">
        <w:fldChar w:fldCharType="begin"/>
      </w:r>
      <w:r w:rsidR="00534327">
        <w:instrText xml:space="preserve"> STYLEREF 1 \s </w:instrText>
      </w:r>
      <w:r w:rsidR="00534327">
        <w:fldChar w:fldCharType="separate"/>
      </w:r>
      <w:r w:rsidR="00534327">
        <w:rPr>
          <w:noProof/>
          <w:cs/>
        </w:rPr>
        <w:t>‎</w:t>
      </w:r>
      <w:r w:rsidR="00534327">
        <w:rPr>
          <w:noProof/>
        </w:rPr>
        <w:t>5</w:t>
      </w:r>
      <w:r w:rsidR="00534327">
        <w:fldChar w:fldCharType="end"/>
      </w:r>
      <w:r w:rsidR="00534327">
        <w:noBreakHyphen/>
      </w:r>
      <w:r w:rsidR="00534327">
        <w:fldChar w:fldCharType="begin"/>
      </w:r>
      <w:r w:rsidR="00534327">
        <w:instrText xml:space="preserve"> SEQ Table \* ARABIC \s 1 </w:instrText>
      </w:r>
      <w:r w:rsidR="00534327">
        <w:fldChar w:fldCharType="separate"/>
      </w:r>
      <w:r w:rsidR="00534327">
        <w:rPr>
          <w:noProof/>
        </w:rPr>
        <w:t>1</w:t>
      </w:r>
      <w:r w:rsidR="00534327">
        <w:fldChar w:fldCharType="end"/>
      </w:r>
      <w:r w:rsidRPr="00AA4A1C">
        <w:t>: Status of land for Facilities</w:t>
      </w:r>
      <w:bookmarkEnd w:id="401"/>
      <w:bookmarkEnd w:id="402"/>
      <w:r w:rsidRPr="00AA4A1C">
        <w:t xml:space="preserve"> </w:t>
      </w:r>
    </w:p>
    <w:tbl>
      <w:tblPr>
        <w:tblW w:w="8565" w:type="dxa"/>
        <w:tblInd w:w="93" w:type="dxa"/>
        <w:tblLook w:val="04A0" w:firstRow="1" w:lastRow="0" w:firstColumn="1" w:lastColumn="0" w:noHBand="0" w:noVBand="1"/>
      </w:tblPr>
      <w:tblGrid>
        <w:gridCol w:w="465"/>
        <w:gridCol w:w="3690"/>
        <w:gridCol w:w="1530"/>
        <w:gridCol w:w="2880"/>
      </w:tblGrid>
      <w:tr w:rsidR="00913B58" w:rsidRPr="00AA4A1C" w14:paraId="517EFB60" w14:textId="77777777" w:rsidTr="00C32D04">
        <w:trPr>
          <w:trHeight w:val="315"/>
        </w:trPr>
        <w:tc>
          <w:tcPr>
            <w:tcW w:w="8565" w:type="dxa"/>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2F43A789" w14:textId="0AD73A94" w:rsidR="00913B58" w:rsidRPr="00EB019D" w:rsidRDefault="0086022E" w:rsidP="00192274">
            <w:pPr>
              <w:spacing w:after="0" w:line="240" w:lineRule="auto"/>
              <w:jc w:val="center"/>
              <w:rPr>
                <w:rFonts w:asciiTheme="majorBidi" w:eastAsia="Times New Roman" w:hAnsiTheme="majorBidi" w:cstheme="majorBidi"/>
                <w:b/>
                <w:bCs/>
                <w:color w:val="000000"/>
              </w:rPr>
            </w:pPr>
            <w:proofErr w:type="spellStart"/>
            <w:r w:rsidRPr="00EB019D">
              <w:rPr>
                <w:rFonts w:asciiTheme="majorBidi" w:eastAsia="Times New Roman" w:hAnsiTheme="majorBidi" w:cstheme="majorBidi"/>
                <w:b/>
                <w:bCs/>
                <w:color w:val="000000"/>
              </w:rPr>
              <w:t>Gatenga</w:t>
            </w:r>
            <w:proofErr w:type="spellEnd"/>
            <w:r w:rsidR="00913B58" w:rsidRPr="00EB019D">
              <w:rPr>
                <w:rFonts w:asciiTheme="majorBidi" w:eastAsia="Times New Roman" w:hAnsiTheme="majorBidi" w:cstheme="majorBidi"/>
                <w:b/>
                <w:bCs/>
                <w:color w:val="000000"/>
              </w:rPr>
              <w:t xml:space="preserve"> Settlement </w:t>
            </w:r>
            <w:r w:rsidR="00EB019D">
              <w:rPr>
                <w:rFonts w:asciiTheme="majorBidi" w:eastAsia="Times New Roman" w:hAnsiTheme="majorBidi" w:cstheme="majorBidi"/>
                <w:b/>
                <w:bCs/>
                <w:color w:val="000000"/>
              </w:rPr>
              <w:t xml:space="preserve">Community </w:t>
            </w:r>
            <w:r w:rsidR="00913B58" w:rsidRPr="00EB019D">
              <w:rPr>
                <w:rFonts w:asciiTheme="majorBidi" w:eastAsia="Times New Roman" w:hAnsiTheme="majorBidi" w:cstheme="majorBidi"/>
                <w:b/>
                <w:bCs/>
                <w:color w:val="000000"/>
              </w:rPr>
              <w:t>Facilities Summary</w:t>
            </w:r>
          </w:p>
        </w:tc>
      </w:tr>
      <w:tr w:rsidR="00913B58" w:rsidRPr="00AA4A1C" w14:paraId="3F6522CF" w14:textId="77777777" w:rsidTr="00C32D04">
        <w:trPr>
          <w:trHeight w:val="315"/>
        </w:trPr>
        <w:tc>
          <w:tcPr>
            <w:tcW w:w="465" w:type="dxa"/>
            <w:tcBorders>
              <w:top w:val="nil"/>
              <w:left w:val="single" w:sz="8" w:space="0" w:color="auto"/>
              <w:bottom w:val="single" w:sz="4" w:space="0" w:color="auto"/>
              <w:right w:val="single" w:sz="4" w:space="0" w:color="auto"/>
            </w:tcBorders>
            <w:shd w:val="clear" w:color="auto" w:fill="auto"/>
            <w:noWrap/>
            <w:vAlign w:val="bottom"/>
          </w:tcPr>
          <w:p w14:paraId="0F7E6C18" w14:textId="77777777" w:rsidR="00913B58" w:rsidRPr="00EB019D" w:rsidRDefault="00913B58" w:rsidP="00C32D04">
            <w:pPr>
              <w:spacing w:after="0" w:line="240" w:lineRule="auto"/>
              <w:jc w:val="right"/>
              <w:rPr>
                <w:rFonts w:asciiTheme="majorBidi" w:eastAsia="Times New Roman" w:hAnsiTheme="majorBidi" w:cstheme="majorBidi"/>
                <w:b/>
                <w:bCs/>
                <w:color w:val="000000"/>
              </w:rPr>
            </w:pPr>
          </w:p>
        </w:tc>
        <w:tc>
          <w:tcPr>
            <w:tcW w:w="3690" w:type="dxa"/>
            <w:tcBorders>
              <w:top w:val="nil"/>
              <w:left w:val="nil"/>
              <w:bottom w:val="single" w:sz="4" w:space="0" w:color="auto"/>
              <w:right w:val="single" w:sz="4" w:space="0" w:color="auto"/>
            </w:tcBorders>
            <w:shd w:val="clear" w:color="auto" w:fill="auto"/>
            <w:vAlign w:val="bottom"/>
          </w:tcPr>
          <w:p w14:paraId="00057C83" w14:textId="3F4C85F5" w:rsidR="00913B58" w:rsidRPr="00EB019D" w:rsidRDefault="00EB019D" w:rsidP="00C32D04">
            <w:pPr>
              <w:spacing w:after="0" w:line="240" w:lineRule="auto"/>
              <w:jc w:val="left"/>
              <w:rPr>
                <w:rFonts w:asciiTheme="majorBidi" w:eastAsia="Times New Roman" w:hAnsiTheme="majorBidi" w:cstheme="majorBidi"/>
                <w:b/>
                <w:bCs/>
                <w:color w:val="000000"/>
              </w:rPr>
            </w:pPr>
            <w:r w:rsidRPr="00EB019D">
              <w:rPr>
                <w:rFonts w:asciiTheme="majorBidi" w:eastAsia="Times New Roman" w:hAnsiTheme="majorBidi" w:cstheme="majorBidi"/>
                <w:b/>
                <w:bCs/>
                <w:color w:val="000000"/>
              </w:rPr>
              <w:t>Facilit</w:t>
            </w:r>
            <w:r>
              <w:rPr>
                <w:rFonts w:asciiTheme="majorBidi" w:eastAsia="Times New Roman" w:hAnsiTheme="majorBidi" w:cstheme="majorBidi"/>
                <w:b/>
                <w:bCs/>
                <w:color w:val="000000"/>
              </w:rPr>
              <w:t>ies</w:t>
            </w:r>
          </w:p>
        </w:tc>
        <w:tc>
          <w:tcPr>
            <w:tcW w:w="1530" w:type="dxa"/>
            <w:tcBorders>
              <w:top w:val="nil"/>
              <w:left w:val="nil"/>
              <w:bottom w:val="single" w:sz="4" w:space="0" w:color="auto"/>
              <w:right w:val="single" w:sz="4" w:space="0" w:color="auto"/>
            </w:tcBorders>
            <w:shd w:val="clear" w:color="auto" w:fill="auto"/>
            <w:noWrap/>
            <w:vAlign w:val="center"/>
          </w:tcPr>
          <w:p w14:paraId="6D864C02" w14:textId="77777777" w:rsidR="00913B58" w:rsidRPr="00EB019D" w:rsidRDefault="00913B58" w:rsidP="00913B58">
            <w:pPr>
              <w:spacing w:after="0" w:line="240" w:lineRule="auto"/>
              <w:jc w:val="right"/>
              <w:rPr>
                <w:rFonts w:asciiTheme="majorBidi" w:eastAsia="Times New Roman" w:hAnsiTheme="majorBidi" w:cstheme="majorBidi"/>
                <w:b/>
                <w:bCs/>
              </w:rPr>
            </w:pPr>
            <w:r w:rsidRPr="00EB019D">
              <w:rPr>
                <w:rFonts w:asciiTheme="majorBidi" w:eastAsia="Times New Roman" w:hAnsiTheme="majorBidi" w:cstheme="majorBidi"/>
                <w:b/>
                <w:bCs/>
              </w:rPr>
              <w:t>Area Required</w:t>
            </w:r>
            <w:r w:rsidR="00A12B72" w:rsidRPr="00EB019D">
              <w:rPr>
                <w:rFonts w:asciiTheme="majorBidi" w:eastAsia="Times New Roman" w:hAnsiTheme="majorBidi" w:cstheme="majorBidi"/>
                <w:b/>
                <w:bCs/>
              </w:rPr>
              <w:t xml:space="preserve"> (m</w:t>
            </w:r>
            <w:r w:rsidR="00A12B72" w:rsidRPr="00EB019D">
              <w:rPr>
                <w:rFonts w:asciiTheme="majorBidi" w:eastAsia="Times New Roman" w:hAnsiTheme="majorBidi" w:cstheme="majorBidi"/>
                <w:b/>
                <w:bCs/>
                <w:vertAlign w:val="superscript"/>
              </w:rPr>
              <w:t>2</w:t>
            </w:r>
            <w:r w:rsidR="00A12B72" w:rsidRPr="00EB019D">
              <w:rPr>
                <w:rFonts w:asciiTheme="majorBidi" w:eastAsia="Times New Roman" w:hAnsiTheme="majorBidi" w:cstheme="majorBidi"/>
                <w:b/>
                <w:bCs/>
              </w:rPr>
              <w:t>)</w:t>
            </w:r>
          </w:p>
        </w:tc>
        <w:tc>
          <w:tcPr>
            <w:tcW w:w="2880" w:type="dxa"/>
            <w:tcBorders>
              <w:top w:val="nil"/>
              <w:left w:val="single" w:sz="4" w:space="0" w:color="auto"/>
              <w:bottom w:val="single" w:sz="4" w:space="0" w:color="auto"/>
              <w:right w:val="single" w:sz="8" w:space="0" w:color="auto"/>
            </w:tcBorders>
            <w:shd w:val="clear" w:color="auto" w:fill="auto"/>
            <w:vAlign w:val="center"/>
          </w:tcPr>
          <w:p w14:paraId="541EDF30" w14:textId="77777777" w:rsidR="00913B58" w:rsidRPr="00EB019D" w:rsidRDefault="00913B58" w:rsidP="00A12B72">
            <w:pPr>
              <w:spacing w:after="0" w:line="240" w:lineRule="auto"/>
              <w:jc w:val="left"/>
              <w:rPr>
                <w:rFonts w:asciiTheme="majorBidi" w:eastAsia="Times New Roman" w:hAnsiTheme="majorBidi" w:cstheme="majorBidi"/>
                <w:b/>
                <w:bCs/>
              </w:rPr>
            </w:pPr>
            <w:r w:rsidRPr="00EB019D">
              <w:rPr>
                <w:rFonts w:asciiTheme="majorBidi" w:eastAsia="Times New Roman" w:hAnsiTheme="majorBidi" w:cstheme="majorBidi"/>
                <w:b/>
                <w:bCs/>
              </w:rPr>
              <w:t>Land status</w:t>
            </w:r>
          </w:p>
        </w:tc>
      </w:tr>
      <w:tr w:rsidR="0086022E" w:rsidRPr="00AA4A1C" w14:paraId="7D1BED19" w14:textId="77777777" w:rsidTr="00C32D04">
        <w:trPr>
          <w:trHeight w:val="315"/>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25F52808" w14:textId="77777777" w:rsidR="0086022E" w:rsidRPr="00AA4A1C" w:rsidRDefault="0086022E" w:rsidP="0086022E">
            <w:pPr>
              <w:spacing w:after="0" w:line="240" w:lineRule="auto"/>
              <w:jc w:val="right"/>
              <w:rPr>
                <w:rFonts w:asciiTheme="majorBidi" w:eastAsia="Times New Roman" w:hAnsiTheme="majorBidi" w:cstheme="majorBidi"/>
                <w:color w:val="000000"/>
              </w:rPr>
            </w:pPr>
            <w:r w:rsidRPr="00AA4A1C">
              <w:rPr>
                <w:rFonts w:asciiTheme="majorBidi" w:eastAsia="Times New Roman" w:hAnsiTheme="majorBidi" w:cstheme="majorBidi"/>
                <w:color w:val="000000"/>
              </w:rPr>
              <w:t>1</w:t>
            </w:r>
          </w:p>
        </w:tc>
        <w:tc>
          <w:tcPr>
            <w:tcW w:w="3690" w:type="dxa"/>
            <w:tcBorders>
              <w:top w:val="nil"/>
              <w:left w:val="nil"/>
              <w:bottom w:val="single" w:sz="4" w:space="0" w:color="auto"/>
              <w:right w:val="single" w:sz="4" w:space="0" w:color="auto"/>
            </w:tcBorders>
            <w:shd w:val="clear" w:color="auto" w:fill="auto"/>
            <w:vAlign w:val="bottom"/>
            <w:hideMark/>
          </w:tcPr>
          <w:p w14:paraId="490D83A9" w14:textId="20EB6DA9" w:rsidR="0086022E" w:rsidRPr="00AA4A1C" w:rsidRDefault="0086022E" w:rsidP="0086022E">
            <w:pPr>
              <w:spacing w:after="0" w:line="240" w:lineRule="auto"/>
              <w:jc w:val="left"/>
              <w:rPr>
                <w:rFonts w:asciiTheme="majorBidi" w:eastAsia="Times New Roman" w:hAnsiTheme="majorBidi" w:cstheme="majorBidi"/>
              </w:rPr>
            </w:pPr>
            <w:proofErr w:type="spellStart"/>
            <w:r>
              <w:rPr>
                <w:rFonts w:asciiTheme="majorBidi" w:eastAsia="Times New Roman" w:hAnsiTheme="majorBidi" w:cstheme="majorBidi"/>
                <w:color w:val="000000"/>
              </w:rPr>
              <w:t>Gashyekero</w:t>
            </w:r>
            <w:proofErr w:type="spellEnd"/>
            <w:r>
              <w:rPr>
                <w:rFonts w:asciiTheme="majorBidi" w:eastAsia="Times New Roman" w:hAnsiTheme="majorBidi" w:cstheme="majorBidi"/>
                <w:color w:val="000000"/>
              </w:rPr>
              <w:t xml:space="preserve"> Market</w:t>
            </w:r>
          </w:p>
        </w:tc>
        <w:tc>
          <w:tcPr>
            <w:tcW w:w="1530" w:type="dxa"/>
            <w:tcBorders>
              <w:top w:val="nil"/>
              <w:left w:val="nil"/>
              <w:bottom w:val="single" w:sz="4" w:space="0" w:color="auto"/>
              <w:right w:val="single" w:sz="4" w:space="0" w:color="auto"/>
            </w:tcBorders>
            <w:shd w:val="clear" w:color="auto" w:fill="auto"/>
            <w:noWrap/>
            <w:vAlign w:val="center"/>
            <w:hideMark/>
          </w:tcPr>
          <w:p w14:paraId="2680D28C" w14:textId="5A9E4499" w:rsidR="0086022E" w:rsidRPr="00AA4A1C" w:rsidRDefault="004047E2" w:rsidP="0086022E">
            <w:pPr>
              <w:spacing w:after="0" w:line="240" w:lineRule="auto"/>
              <w:jc w:val="right"/>
              <w:rPr>
                <w:rFonts w:asciiTheme="majorBidi" w:eastAsia="Times New Roman" w:hAnsiTheme="majorBidi" w:cstheme="majorBidi"/>
              </w:rPr>
            </w:pPr>
            <w:r>
              <w:rPr>
                <w:rFonts w:asciiTheme="majorBidi" w:eastAsia="Times New Roman" w:hAnsiTheme="majorBidi" w:cstheme="majorBidi"/>
              </w:rPr>
              <w:t>1401</w:t>
            </w:r>
          </w:p>
        </w:tc>
        <w:tc>
          <w:tcPr>
            <w:tcW w:w="2880" w:type="dxa"/>
            <w:tcBorders>
              <w:top w:val="nil"/>
              <w:left w:val="single" w:sz="4" w:space="0" w:color="auto"/>
              <w:bottom w:val="single" w:sz="4" w:space="0" w:color="auto"/>
              <w:right w:val="single" w:sz="8" w:space="0" w:color="auto"/>
            </w:tcBorders>
            <w:shd w:val="clear" w:color="auto" w:fill="auto"/>
            <w:vAlign w:val="center"/>
          </w:tcPr>
          <w:p w14:paraId="371A0AC5" w14:textId="2A65322A" w:rsidR="0086022E" w:rsidRPr="00AA4A1C" w:rsidRDefault="0086022E" w:rsidP="0086022E">
            <w:pPr>
              <w:spacing w:after="0" w:line="240" w:lineRule="auto"/>
              <w:jc w:val="left"/>
              <w:rPr>
                <w:rFonts w:asciiTheme="majorBidi" w:eastAsia="Times New Roman" w:hAnsiTheme="majorBidi" w:cstheme="majorBidi"/>
              </w:rPr>
            </w:pPr>
            <w:r w:rsidRPr="00AA4A1C">
              <w:rPr>
                <w:rFonts w:asciiTheme="majorBidi" w:eastAsia="Times New Roman" w:hAnsiTheme="majorBidi" w:cstheme="majorBidi"/>
              </w:rPr>
              <w:t>No Expropriation Public Land</w:t>
            </w:r>
          </w:p>
        </w:tc>
      </w:tr>
      <w:tr w:rsidR="0086022E" w:rsidRPr="00AA4A1C" w14:paraId="7D0D1ED7" w14:textId="77777777" w:rsidTr="00C32D04">
        <w:trPr>
          <w:trHeight w:val="315"/>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3363C780" w14:textId="77777777" w:rsidR="0086022E" w:rsidRPr="00AA4A1C" w:rsidRDefault="0086022E" w:rsidP="0086022E">
            <w:pPr>
              <w:spacing w:after="0" w:line="240" w:lineRule="auto"/>
              <w:jc w:val="right"/>
              <w:rPr>
                <w:rFonts w:asciiTheme="majorBidi" w:eastAsia="Times New Roman" w:hAnsiTheme="majorBidi" w:cstheme="majorBidi"/>
                <w:color w:val="000000"/>
              </w:rPr>
            </w:pPr>
            <w:r w:rsidRPr="00AA4A1C">
              <w:rPr>
                <w:rFonts w:asciiTheme="majorBidi" w:eastAsia="Times New Roman" w:hAnsiTheme="majorBidi" w:cstheme="majorBidi"/>
                <w:color w:val="000000"/>
              </w:rPr>
              <w:t>2</w:t>
            </w:r>
          </w:p>
        </w:tc>
        <w:tc>
          <w:tcPr>
            <w:tcW w:w="3690" w:type="dxa"/>
            <w:tcBorders>
              <w:top w:val="nil"/>
              <w:left w:val="nil"/>
              <w:bottom w:val="single" w:sz="4" w:space="0" w:color="auto"/>
              <w:right w:val="single" w:sz="4" w:space="0" w:color="auto"/>
            </w:tcBorders>
            <w:shd w:val="clear" w:color="auto" w:fill="auto"/>
            <w:noWrap/>
            <w:vAlign w:val="bottom"/>
            <w:hideMark/>
          </w:tcPr>
          <w:p w14:paraId="15E9573D" w14:textId="40583F4F" w:rsidR="0086022E" w:rsidRPr="00AA4A1C" w:rsidRDefault="00EB019D" w:rsidP="00EB019D">
            <w:pPr>
              <w:spacing w:after="0" w:line="240" w:lineRule="auto"/>
              <w:jc w:val="left"/>
              <w:rPr>
                <w:rFonts w:asciiTheme="majorBidi" w:eastAsia="Times New Roman" w:hAnsiTheme="majorBidi" w:cstheme="majorBidi"/>
              </w:rPr>
            </w:pPr>
            <w:r>
              <w:rPr>
                <w:rFonts w:asciiTheme="majorBidi" w:eastAsia="Times New Roman" w:hAnsiTheme="majorBidi" w:cstheme="majorBidi"/>
                <w:color w:val="000000"/>
              </w:rPr>
              <w:t xml:space="preserve">G.S </w:t>
            </w:r>
            <w:proofErr w:type="spellStart"/>
            <w:r>
              <w:rPr>
                <w:rFonts w:asciiTheme="majorBidi" w:eastAsia="Times New Roman" w:hAnsiTheme="majorBidi" w:cstheme="majorBidi"/>
                <w:color w:val="000000"/>
              </w:rPr>
              <w:t>Murambi</w:t>
            </w:r>
            <w:proofErr w:type="spellEnd"/>
            <w:r>
              <w:rPr>
                <w:rFonts w:asciiTheme="majorBidi" w:eastAsia="Times New Roman" w:hAnsiTheme="majorBidi" w:cstheme="majorBidi"/>
                <w:color w:val="000000"/>
              </w:rPr>
              <w:t xml:space="preserve"> facilities (football, volleyball and Basketball play grounds</w:t>
            </w:r>
            <w:r w:rsidR="00FD136C">
              <w:rPr>
                <w:rFonts w:asciiTheme="majorBidi" w:eastAsia="Times New Roman" w:hAnsiTheme="majorBidi" w:cstheme="majorBidi"/>
                <w:color w:val="000000"/>
              </w:rPr>
              <w:t>, Parking and assembly ground</w:t>
            </w:r>
            <w:r>
              <w:rPr>
                <w:rFonts w:asciiTheme="majorBidi" w:eastAsia="Times New Roman" w:hAnsiTheme="majorBidi" w:cstheme="majorBidi"/>
                <w:color w:val="000000"/>
              </w:rPr>
              <w:t xml:space="preserve"> and Rain water tank</w:t>
            </w:r>
            <w:r w:rsidR="006F5B64">
              <w:rPr>
                <w:rFonts w:asciiTheme="majorBidi" w:eastAsia="Times New Roman" w:hAnsiTheme="majorBidi" w:cstheme="majorBidi"/>
                <w:color w:val="000000"/>
              </w:rPr>
              <w:t>)</w:t>
            </w:r>
          </w:p>
        </w:tc>
        <w:tc>
          <w:tcPr>
            <w:tcW w:w="1530" w:type="dxa"/>
            <w:tcBorders>
              <w:top w:val="nil"/>
              <w:left w:val="nil"/>
              <w:bottom w:val="single" w:sz="4" w:space="0" w:color="auto"/>
              <w:right w:val="single" w:sz="4" w:space="0" w:color="auto"/>
            </w:tcBorders>
            <w:shd w:val="clear" w:color="auto" w:fill="auto"/>
            <w:noWrap/>
            <w:vAlign w:val="center"/>
            <w:hideMark/>
          </w:tcPr>
          <w:p w14:paraId="33C47B8E" w14:textId="1E5D0DEE" w:rsidR="0086022E" w:rsidRPr="00AA4A1C" w:rsidRDefault="00EB019D" w:rsidP="0086022E">
            <w:pPr>
              <w:spacing w:after="0" w:line="240" w:lineRule="auto"/>
              <w:jc w:val="right"/>
              <w:rPr>
                <w:rFonts w:asciiTheme="majorBidi" w:eastAsia="Times New Roman" w:hAnsiTheme="majorBidi" w:cstheme="majorBidi"/>
              </w:rPr>
            </w:pPr>
            <w:r>
              <w:rPr>
                <w:rFonts w:asciiTheme="majorBidi" w:eastAsia="Times New Roman" w:hAnsiTheme="majorBidi" w:cstheme="majorBidi"/>
              </w:rPr>
              <w:t>7650</w:t>
            </w:r>
          </w:p>
        </w:tc>
        <w:tc>
          <w:tcPr>
            <w:tcW w:w="2880" w:type="dxa"/>
            <w:tcBorders>
              <w:top w:val="nil"/>
              <w:left w:val="single" w:sz="4" w:space="0" w:color="auto"/>
              <w:bottom w:val="single" w:sz="4" w:space="0" w:color="auto"/>
              <w:right w:val="single" w:sz="8" w:space="0" w:color="auto"/>
            </w:tcBorders>
            <w:shd w:val="clear" w:color="auto" w:fill="auto"/>
            <w:vAlign w:val="center"/>
          </w:tcPr>
          <w:p w14:paraId="13C4B980" w14:textId="128E6A0A" w:rsidR="0086022E" w:rsidRPr="00AA4A1C" w:rsidRDefault="0086022E" w:rsidP="0086022E">
            <w:pPr>
              <w:spacing w:after="0" w:line="240" w:lineRule="auto"/>
              <w:jc w:val="left"/>
              <w:rPr>
                <w:rFonts w:asciiTheme="majorBidi" w:eastAsia="Times New Roman" w:hAnsiTheme="majorBidi" w:cstheme="majorBidi"/>
              </w:rPr>
            </w:pPr>
            <w:r w:rsidRPr="00AA4A1C">
              <w:rPr>
                <w:rFonts w:asciiTheme="majorBidi" w:eastAsia="Times New Roman" w:hAnsiTheme="majorBidi" w:cstheme="majorBidi"/>
              </w:rPr>
              <w:t>No Expropriation Public Land</w:t>
            </w:r>
          </w:p>
        </w:tc>
      </w:tr>
      <w:tr w:rsidR="0086022E" w:rsidRPr="00AA4A1C" w14:paraId="7ACCDD96" w14:textId="77777777" w:rsidTr="00C32D04">
        <w:trPr>
          <w:trHeight w:val="315"/>
        </w:trPr>
        <w:tc>
          <w:tcPr>
            <w:tcW w:w="465" w:type="dxa"/>
            <w:tcBorders>
              <w:top w:val="nil"/>
              <w:left w:val="single" w:sz="8" w:space="0" w:color="auto"/>
              <w:bottom w:val="single" w:sz="4" w:space="0" w:color="auto"/>
              <w:right w:val="single" w:sz="4" w:space="0" w:color="auto"/>
            </w:tcBorders>
            <w:shd w:val="clear" w:color="auto" w:fill="auto"/>
            <w:noWrap/>
            <w:vAlign w:val="bottom"/>
            <w:hideMark/>
          </w:tcPr>
          <w:p w14:paraId="7B6518E9" w14:textId="77777777" w:rsidR="0086022E" w:rsidRPr="00AA4A1C" w:rsidRDefault="0086022E" w:rsidP="0086022E">
            <w:pPr>
              <w:spacing w:after="0" w:line="240" w:lineRule="auto"/>
              <w:jc w:val="right"/>
              <w:rPr>
                <w:rFonts w:asciiTheme="majorBidi" w:eastAsia="Times New Roman" w:hAnsiTheme="majorBidi" w:cstheme="majorBidi"/>
                <w:color w:val="000000"/>
              </w:rPr>
            </w:pPr>
            <w:r w:rsidRPr="00AA4A1C">
              <w:rPr>
                <w:rFonts w:asciiTheme="majorBidi" w:eastAsia="Times New Roman" w:hAnsiTheme="majorBidi" w:cstheme="majorBidi"/>
                <w:color w:val="000000"/>
              </w:rPr>
              <w:t>3</w:t>
            </w:r>
          </w:p>
        </w:tc>
        <w:tc>
          <w:tcPr>
            <w:tcW w:w="3690" w:type="dxa"/>
            <w:tcBorders>
              <w:top w:val="nil"/>
              <w:left w:val="nil"/>
              <w:bottom w:val="single" w:sz="4" w:space="0" w:color="auto"/>
              <w:right w:val="single" w:sz="4" w:space="0" w:color="auto"/>
            </w:tcBorders>
            <w:shd w:val="clear" w:color="auto" w:fill="auto"/>
            <w:vAlign w:val="center"/>
            <w:hideMark/>
          </w:tcPr>
          <w:p w14:paraId="707997C1" w14:textId="535541F6" w:rsidR="0086022E" w:rsidRPr="00AA4A1C" w:rsidRDefault="0086022E" w:rsidP="0086022E">
            <w:pPr>
              <w:spacing w:after="0" w:line="240" w:lineRule="auto"/>
              <w:jc w:val="left"/>
              <w:rPr>
                <w:rFonts w:asciiTheme="majorBidi" w:eastAsia="Times New Roman" w:hAnsiTheme="majorBidi" w:cstheme="majorBidi"/>
                <w:sz w:val="22"/>
                <w:szCs w:val="22"/>
              </w:rPr>
            </w:pPr>
            <w:proofErr w:type="spellStart"/>
            <w:r>
              <w:rPr>
                <w:rFonts w:asciiTheme="majorBidi" w:eastAsia="Times New Roman" w:hAnsiTheme="majorBidi" w:cstheme="majorBidi"/>
                <w:color w:val="000000"/>
              </w:rPr>
              <w:t>Murambi</w:t>
            </w:r>
            <w:proofErr w:type="spellEnd"/>
            <w:r>
              <w:rPr>
                <w:rFonts w:asciiTheme="majorBidi" w:eastAsia="Times New Roman" w:hAnsiTheme="majorBidi" w:cstheme="majorBidi"/>
                <w:color w:val="000000"/>
              </w:rPr>
              <w:t xml:space="preserve"> </w:t>
            </w:r>
            <w:r w:rsidR="000602A7">
              <w:rPr>
                <w:rFonts w:asciiTheme="majorBidi" w:eastAsia="Times New Roman" w:hAnsiTheme="majorBidi" w:cstheme="majorBidi"/>
                <w:color w:val="000000"/>
              </w:rPr>
              <w:t xml:space="preserve">Metalwork workshop </w:t>
            </w:r>
            <w:r>
              <w:rPr>
                <w:rFonts w:asciiTheme="majorBidi" w:eastAsia="Times New Roman" w:hAnsiTheme="majorBidi" w:cstheme="majorBidi"/>
                <w:color w:val="000000"/>
              </w:rPr>
              <w:t>Roadside Parking</w:t>
            </w:r>
          </w:p>
        </w:tc>
        <w:tc>
          <w:tcPr>
            <w:tcW w:w="1530" w:type="dxa"/>
            <w:tcBorders>
              <w:top w:val="nil"/>
              <w:left w:val="nil"/>
              <w:bottom w:val="single" w:sz="4" w:space="0" w:color="auto"/>
              <w:right w:val="single" w:sz="4" w:space="0" w:color="auto"/>
            </w:tcBorders>
            <w:shd w:val="clear" w:color="auto" w:fill="auto"/>
            <w:noWrap/>
            <w:vAlign w:val="center"/>
            <w:hideMark/>
          </w:tcPr>
          <w:p w14:paraId="03BFC3B9" w14:textId="2B4A112B" w:rsidR="0086022E" w:rsidRPr="00AA4A1C" w:rsidRDefault="004047E2" w:rsidP="0086022E">
            <w:pPr>
              <w:spacing w:after="0" w:line="240" w:lineRule="auto"/>
              <w:jc w:val="right"/>
              <w:rPr>
                <w:rFonts w:asciiTheme="majorBidi" w:eastAsia="Times New Roman" w:hAnsiTheme="majorBidi" w:cstheme="majorBidi"/>
              </w:rPr>
            </w:pPr>
            <w:r>
              <w:rPr>
                <w:rFonts w:asciiTheme="majorBidi" w:eastAsia="Times New Roman" w:hAnsiTheme="majorBidi" w:cstheme="majorBidi"/>
              </w:rPr>
              <w:t>420</w:t>
            </w:r>
          </w:p>
        </w:tc>
        <w:tc>
          <w:tcPr>
            <w:tcW w:w="2880" w:type="dxa"/>
            <w:tcBorders>
              <w:top w:val="nil"/>
              <w:left w:val="single" w:sz="4" w:space="0" w:color="auto"/>
              <w:bottom w:val="single" w:sz="4" w:space="0" w:color="auto"/>
              <w:right w:val="single" w:sz="8" w:space="0" w:color="auto"/>
            </w:tcBorders>
            <w:shd w:val="clear" w:color="auto" w:fill="auto"/>
            <w:vAlign w:val="center"/>
          </w:tcPr>
          <w:p w14:paraId="6EC44661" w14:textId="55A29312" w:rsidR="0086022E" w:rsidRPr="00AA4A1C" w:rsidRDefault="0086022E" w:rsidP="0086022E">
            <w:pPr>
              <w:spacing w:after="0" w:line="240" w:lineRule="auto"/>
              <w:jc w:val="left"/>
              <w:rPr>
                <w:rFonts w:asciiTheme="majorBidi" w:eastAsia="Times New Roman" w:hAnsiTheme="majorBidi" w:cstheme="majorBidi"/>
              </w:rPr>
            </w:pPr>
            <w:r w:rsidRPr="00AA4A1C">
              <w:rPr>
                <w:rFonts w:asciiTheme="majorBidi" w:eastAsia="Times New Roman" w:hAnsiTheme="majorBidi" w:cstheme="majorBidi"/>
              </w:rPr>
              <w:t>No Expropriation Public Land</w:t>
            </w:r>
          </w:p>
        </w:tc>
      </w:tr>
    </w:tbl>
    <w:p w14:paraId="0ADD6916" w14:textId="77777777" w:rsidR="00B842DC" w:rsidRPr="00AA4A1C" w:rsidRDefault="00B842DC" w:rsidP="005A2617">
      <w:pPr>
        <w:pStyle w:val="Heading2"/>
      </w:pPr>
      <w:bookmarkStart w:id="403" w:name="_Toc104579270"/>
      <w:r w:rsidRPr="00AA4A1C">
        <w:t>Minimization of the impacts</w:t>
      </w:r>
      <w:bookmarkEnd w:id="403"/>
      <w:r w:rsidRPr="00AA4A1C">
        <w:t xml:space="preserve"> </w:t>
      </w:r>
    </w:p>
    <w:p w14:paraId="6B15224B" w14:textId="77777777" w:rsidR="00B842DC" w:rsidRPr="00AA4A1C" w:rsidRDefault="00B842DC" w:rsidP="00B842DC">
      <w:pPr>
        <w:pStyle w:val="Heading3"/>
        <w:rPr>
          <w:lang w:val="en-GB"/>
        </w:rPr>
      </w:pPr>
      <w:bookmarkStart w:id="404" w:name="_Toc104579271"/>
      <w:r w:rsidRPr="00AA4A1C">
        <w:rPr>
          <w:lang w:val="en-GB"/>
        </w:rPr>
        <w:t>Options for acquiring effect area</w:t>
      </w:r>
      <w:bookmarkEnd w:id="404"/>
    </w:p>
    <w:p w14:paraId="24D18505" w14:textId="0DE3ED17" w:rsidR="00B842DC" w:rsidRPr="00AA4A1C" w:rsidRDefault="00B842DC" w:rsidP="00B842DC">
      <w:pPr>
        <w:rPr>
          <w:color w:val="FF0000"/>
        </w:rPr>
      </w:pPr>
      <w:r w:rsidRPr="00AA4A1C">
        <w:t xml:space="preserve">Due to the fact the infrastructures are to be constructed within the </w:t>
      </w:r>
      <w:r w:rsidR="007956CF" w:rsidRPr="00AA4A1C">
        <w:t>communities</w:t>
      </w:r>
      <w:r w:rsidR="007956CF">
        <w:t>;</w:t>
      </w:r>
      <w:r w:rsidRPr="00AA4A1C">
        <w:t xml:space="preserve"> the project boundaries were generally on the upper side of the existing roads. This was opted by the design team</w:t>
      </w:r>
      <w:r w:rsidR="007956CF">
        <w:t xml:space="preserve">, </w:t>
      </w:r>
      <w:r w:rsidRPr="00AA4A1C">
        <w:t>so that in case properties along the road are to be affected, then one side</w:t>
      </w:r>
      <w:r w:rsidR="007956CF">
        <w:t>, preferably</w:t>
      </w:r>
      <w:r w:rsidRPr="00AA4A1C">
        <w:t xml:space="preserve"> the upper side</w:t>
      </w:r>
      <w:r w:rsidR="007956CF">
        <w:t xml:space="preserve"> was chosen since </w:t>
      </w:r>
      <w:r w:rsidRPr="00AA4A1C">
        <w:t>it was found to be having</w:t>
      </w:r>
      <w:r w:rsidR="007956CF">
        <w:t xml:space="preserve"> more</w:t>
      </w:r>
      <w:r w:rsidRPr="00AA4A1C">
        <w:t xml:space="preserve"> stable soils for road construction</w:t>
      </w:r>
      <w:r w:rsidRPr="00AA4A1C">
        <w:rPr>
          <w:color w:val="FF0000"/>
        </w:rPr>
        <w:t xml:space="preserve">. </w:t>
      </w:r>
    </w:p>
    <w:p w14:paraId="14E8C857" w14:textId="77777777" w:rsidR="00B842DC" w:rsidRPr="00AA4A1C" w:rsidRDefault="00B842DC" w:rsidP="00B842DC">
      <w:r w:rsidRPr="00AA4A1C">
        <w:t>Options for having sections of the roads to be constructed in available space was also considered by they were really minimal since the infrastructure is intended to upgrade the very settlements in which they are to be constructed.</w:t>
      </w:r>
    </w:p>
    <w:p w14:paraId="415A7BEF" w14:textId="77777777" w:rsidR="00B842DC" w:rsidRPr="00AA4A1C" w:rsidRDefault="00B842DC" w:rsidP="00B842DC">
      <w:pPr>
        <w:pStyle w:val="Heading3"/>
        <w:rPr>
          <w:lang w:val="en-GB"/>
        </w:rPr>
      </w:pPr>
      <w:bookmarkStart w:id="405" w:name="_Toc104579272"/>
      <w:r w:rsidRPr="00AA4A1C">
        <w:rPr>
          <w:lang w:val="en-GB"/>
        </w:rPr>
        <w:t>Other considerations</w:t>
      </w:r>
      <w:bookmarkEnd w:id="405"/>
    </w:p>
    <w:p w14:paraId="475160DB" w14:textId="7C60839F" w:rsidR="00B842DC" w:rsidRPr="00AA4A1C" w:rsidRDefault="00B842DC" w:rsidP="00B842DC">
      <w:r w:rsidRPr="00AA4A1C">
        <w:t>Considerations were also made to PAPs whose property was not fully touched by the infrastructure boundary line. Depending on the nature of the house or structure as to whether it is one unit or detached houses and the purpose. The valuation team would make an assessment of case by case and determine what to include in the valuation.</w:t>
      </w:r>
    </w:p>
    <w:p w14:paraId="17FD9404" w14:textId="77777777" w:rsidR="00B842DC" w:rsidRPr="00AA4A1C" w:rsidRDefault="00B842DC" w:rsidP="00B842DC">
      <w:r w:rsidRPr="00AA4A1C">
        <w:t xml:space="preserve">Another case is the portion of the remaining land. If it was discovered that the PAP will not make meaningful use of the remaining land due to its small size, then the whole land was considered for valuation.   </w:t>
      </w:r>
    </w:p>
    <w:p w14:paraId="76242ADA" w14:textId="77777777" w:rsidR="00B842DC" w:rsidRPr="00AA4A1C" w:rsidRDefault="00B842DC" w:rsidP="005A2617">
      <w:pPr>
        <w:pStyle w:val="Heading2"/>
      </w:pPr>
      <w:bookmarkStart w:id="406" w:name="_Toc104579273"/>
      <w:r w:rsidRPr="00AA4A1C">
        <w:t>Nature of impacts</w:t>
      </w:r>
      <w:bookmarkEnd w:id="406"/>
      <w:r w:rsidRPr="00AA4A1C">
        <w:t xml:space="preserve"> </w:t>
      </w:r>
    </w:p>
    <w:p w14:paraId="648CDF62" w14:textId="77777777" w:rsidR="00B842DC" w:rsidRPr="00AA4A1C" w:rsidRDefault="00B842DC" w:rsidP="00B842DC">
      <w:pPr>
        <w:pStyle w:val="Heading3"/>
        <w:rPr>
          <w:lang w:val="en-GB"/>
        </w:rPr>
      </w:pPr>
      <w:bookmarkStart w:id="407" w:name="_Toc104579274"/>
      <w:r w:rsidRPr="00AA4A1C">
        <w:rPr>
          <w:lang w:val="en-GB"/>
        </w:rPr>
        <w:t>Physically affected PAPs</w:t>
      </w:r>
      <w:bookmarkEnd w:id="407"/>
      <w:r w:rsidRPr="00AA4A1C">
        <w:rPr>
          <w:lang w:val="en-GB"/>
        </w:rPr>
        <w:t xml:space="preserve"> </w:t>
      </w:r>
    </w:p>
    <w:p w14:paraId="0B62ABEA" w14:textId="77777777" w:rsidR="00B842DC" w:rsidRPr="00AA4A1C" w:rsidRDefault="00B842DC" w:rsidP="00B842DC">
      <w:r w:rsidRPr="00AA4A1C">
        <w:t xml:space="preserve">The physically affected households are the real owners who are also residing in those facilitates. These ones were found to be displaced and they will need compensation to re-establish their properties in another location.   </w:t>
      </w:r>
    </w:p>
    <w:p w14:paraId="6369E667" w14:textId="77777777" w:rsidR="00B842DC" w:rsidRPr="00AA4A1C" w:rsidRDefault="00B842DC" w:rsidP="00B842DC">
      <w:pPr>
        <w:pStyle w:val="Heading3"/>
        <w:rPr>
          <w:lang w:val="en-GB"/>
        </w:rPr>
      </w:pPr>
      <w:bookmarkStart w:id="408" w:name="_Toc104579275"/>
      <w:r w:rsidRPr="00AA4A1C">
        <w:rPr>
          <w:lang w:val="en-GB"/>
        </w:rPr>
        <w:t>Economically affected PAPs</w:t>
      </w:r>
      <w:bookmarkEnd w:id="408"/>
    </w:p>
    <w:p w14:paraId="70B8F8AC" w14:textId="77777777" w:rsidR="00B842DC" w:rsidRPr="00AA4A1C" w:rsidRDefault="00B842DC" w:rsidP="00B842DC">
      <w:r w:rsidRPr="00AA4A1C">
        <w:t xml:space="preserve">The economically affected PAPs are the households who were renting the properties and those who may be having crops in public land. The details are attached the appendix 3 for the Valuation Report indicating the nature of property being affected.  </w:t>
      </w:r>
    </w:p>
    <w:p w14:paraId="0328D6F9" w14:textId="77777777" w:rsidR="00B842DC" w:rsidRPr="00AA4A1C" w:rsidRDefault="00B842DC" w:rsidP="00B842DC">
      <w:pPr>
        <w:pStyle w:val="Heading3"/>
        <w:rPr>
          <w:lang w:val="en-GB"/>
        </w:rPr>
      </w:pPr>
      <w:bookmarkStart w:id="409" w:name="_Toc104579276"/>
      <w:r w:rsidRPr="00AA4A1C">
        <w:rPr>
          <w:lang w:val="en-GB"/>
        </w:rPr>
        <w:t>Institutions</w:t>
      </w:r>
      <w:bookmarkEnd w:id="409"/>
      <w:r w:rsidRPr="00AA4A1C">
        <w:rPr>
          <w:lang w:val="en-GB"/>
        </w:rPr>
        <w:t xml:space="preserve"> </w:t>
      </w:r>
    </w:p>
    <w:p w14:paraId="50CBC4EE" w14:textId="171F36E9" w:rsidR="00B842DC" w:rsidRPr="00AA4A1C" w:rsidRDefault="00B842DC" w:rsidP="00B842DC">
      <w:r w:rsidRPr="00AA4A1C">
        <w:t>These are institutions which include cooperatives, churches, Public Offices</w:t>
      </w:r>
      <w:r w:rsidR="00964E38" w:rsidRPr="00AA4A1C">
        <w:t xml:space="preserve"> which may be losing part of their land</w:t>
      </w:r>
      <w:r w:rsidRPr="00AA4A1C">
        <w:t xml:space="preserve">. Their numbers are indicated in the summary tables below </w:t>
      </w:r>
    </w:p>
    <w:p w14:paraId="344EBA54" w14:textId="353C1724" w:rsidR="00B842DC" w:rsidRPr="00AA4A1C" w:rsidRDefault="00B842DC" w:rsidP="00964E38">
      <w:pPr>
        <w:rPr>
          <w:lang w:eastAsia="zh-CN"/>
        </w:rPr>
      </w:pPr>
      <w:r w:rsidRPr="00AA4A1C">
        <w:rPr>
          <w:lang w:eastAsia="zh-CN"/>
        </w:rPr>
        <w:t>The roads and all infrastructures wil</w:t>
      </w:r>
      <w:r w:rsidR="00964E38" w:rsidRPr="00AA4A1C">
        <w:rPr>
          <w:lang w:eastAsia="zh-CN"/>
        </w:rPr>
        <w:t xml:space="preserve">l displace PAPs occupying an </w:t>
      </w:r>
      <w:r w:rsidR="00B83D54" w:rsidRPr="00AA4A1C">
        <w:rPr>
          <w:lang w:eastAsia="zh-CN"/>
        </w:rPr>
        <w:t>area</w:t>
      </w:r>
      <w:r w:rsidRPr="00AA4A1C">
        <w:rPr>
          <w:lang w:eastAsia="zh-CN"/>
        </w:rPr>
        <w:t xml:space="preserve"> of</w:t>
      </w:r>
      <w:r w:rsidR="00FB423E">
        <w:rPr>
          <w:lang w:eastAsia="zh-CN"/>
        </w:rPr>
        <w:t xml:space="preserve"> 5.3 </w:t>
      </w:r>
      <w:r w:rsidR="00964E38" w:rsidRPr="00AA4A1C">
        <w:rPr>
          <w:lang w:eastAsia="zh-CN"/>
        </w:rPr>
        <w:t>Ha</w:t>
      </w:r>
      <w:r w:rsidRPr="00AA4A1C">
        <w:rPr>
          <w:lang w:eastAsia="zh-CN"/>
        </w:rPr>
        <w:t xml:space="preserve">. The details have been indicated in the list of affected PAPs in appendix 3 </w:t>
      </w:r>
    </w:p>
    <w:p w14:paraId="4B4EE728" w14:textId="77777777" w:rsidR="00B842DC" w:rsidRPr="00AA4A1C" w:rsidRDefault="00B842DC" w:rsidP="005A2617">
      <w:pPr>
        <w:pStyle w:val="Heading2"/>
      </w:pPr>
      <w:bookmarkStart w:id="410" w:name="_Toc104579277"/>
      <w:r w:rsidRPr="00AA4A1C">
        <w:t>Summary of the impacts</w:t>
      </w:r>
      <w:bookmarkEnd w:id="410"/>
      <w:r w:rsidRPr="00AA4A1C">
        <w:t xml:space="preserve"> </w:t>
      </w:r>
    </w:p>
    <w:p w14:paraId="2D06BDAD" w14:textId="2D1BBE59" w:rsidR="00B842DC" w:rsidRDefault="00B842DC" w:rsidP="00B842DC">
      <w:pPr>
        <w:pStyle w:val="CaptionAbove"/>
        <w:rPr>
          <w:lang w:val="en-GB"/>
        </w:rPr>
      </w:pPr>
      <w:bookmarkStart w:id="411" w:name="_Toc84089512"/>
      <w:bookmarkStart w:id="412" w:name="_Toc85449187"/>
      <w:bookmarkStart w:id="413" w:name="_Toc104579437"/>
      <w:r w:rsidRPr="00AA4A1C">
        <w:rPr>
          <w:lang w:val="en-GB"/>
        </w:rPr>
        <w:t xml:space="preserve">Table </w:t>
      </w:r>
      <w:r w:rsidR="00534327">
        <w:rPr>
          <w:lang w:val="en-GB"/>
        </w:rPr>
        <w:fldChar w:fldCharType="begin"/>
      </w:r>
      <w:r w:rsidR="00534327">
        <w:rPr>
          <w:lang w:val="en-GB"/>
        </w:rPr>
        <w:instrText xml:space="preserve"> STYLEREF 1 \s </w:instrText>
      </w:r>
      <w:r w:rsidR="00534327">
        <w:rPr>
          <w:lang w:val="en-GB"/>
        </w:rPr>
        <w:fldChar w:fldCharType="separate"/>
      </w:r>
      <w:r w:rsidR="00534327">
        <w:rPr>
          <w:noProof/>
          <w:cs/>
          <w:lang w:val="en-GB"/>
        </w:rPr>
        <w:t>‎</w:t>
      </w:r>
      <w:r w:rsidR="00534327">
        <w:rPr>
          <w:noProof/>
          <w:lang w:val="en-GB"/>
        </w:rPr>
        <w:t>5</w:t>
      </w:r>
      <w:r w:rsidR="00534327">
        <w:rPr>
          <w:lang w:val="en-GB"/>
        </w:rPr>
        <w:fldChar w:fldCharType="end"/>
      </w:r>
      <w:r w:rsidR="00534327">
        <w:rPr>
          <w:lang w:val="en-GB"/>
        </w:rPr>
        <w:noBreakHyphen/>
      </w:r>
      <w:r w:rsidR="00534327">
        <w:rPr>
          <w:lang w:val="en-GB"/>
        </w:rPr>
        <w:fldChar w:fldCharType="begin"/>
      </w:r>
      <w:r w:rsidR="00534327">
        <w:rPr>
          <w:lang w:val="en-GB"/>
        </w:rPr>
        <w:instrText xml:space="preserve"> SEQ Table \* ARABIC \s 1 </w:instrText>
      </w:r>
      <w:r w:rsidR="00534327">
        <w:rPr>
          <w:lang w:val="en-GB"/>
        </w:rPr>
        <w:fldChar w:fldCharType="separate"/>
      </w:r>
      <w:r w:rsidR="00534327">
        <w:rPr>
          <w:noProof/>
          <w:lang w:val="en-GB"/>
        </w:rPr>
        <w:t>2</w:t>
      </w:r>
      <w:r w:rsidR="00534327">
        <w:rPr>
          <w:lang w:val="en-GB"/>
        </w:rPr>
        <w:fldChar w:fldCharType="end"/>
      </w:r>
      <w:r w:rsidRPr="00AA4A1C">
        <w:rPr>
          <w:lang w:val="en-GB"/>
        </w:rPr>
        <w:t>: Summary of impacts</w:t>
      </w:r>
      <w:bookmarkEnd w:id="411"/>
      <w:bookmarkEnd w:id="412"/>
      <w:bookmarkEnd w:id="413"/>
    </w:p>
    <w:tbl>
      <w:tblPr>
        <w:tblW w:w="8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8"/>
        <w:gridCol w:w="2440"/>
      </w:tblGrid>
      <w:tr w:rsidR="008D19D4" w:rsidRPr="00AA4A1C" w14:paraId="2F5267CB"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12D75" w14:textId="6F789080" w:rsidR="008D19D4" w:rsidRPr="00AA4A1C" w:rsidRDefault="008D19D4" w:rsidP="008D19D4">
            <w:pPr>
              <w:spacing w:after="0" w:line="240" w:lineRule="auto"/>
              <w:jc w:val="center"/>
              <w:rPr>
                <w:rFonts w:eastAsia="Times New Roman" w:cs="Times New Roman"/>
                <w:b/>
                <w:bCs/>
                <w:color w:val="000000"/>
                <w:lang w:val="en-US"/>
              </w:rPr>
            </w:pPr>
            <w:r>
              <w:rPr>
                <w:rFonts w:eastAsia="Times New Roman" w:cs="Times New Roman"/>
                <w:b/>
                <w:bCs/>
                <w:color w:val="000000"/>
                <w:lang w:val="en-US"/>
              </w:rPr>
              <w:t>Impact</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9ADEF" w14:textId="3D7FC00B" w:rsidR="008D19D4" w:rsidRPr="00AA4A1C" w:rsidRDefault="008D19D4" w:rsidP="00F01ED2">
            <w:pPr>
              <w:spacing w:after="0" w:line="240" w:lineRule="auto"/>
              <w:jc w:val="center"/>
              <w:rPr>
                <w:rFonts w:eastAsia="Times New Roman" w:cs="Times New Roman"/>
                <w:b/>
                <w:bCs/>
                <w:color w:val="000000"/>
                <w:lang w:val="en-US"/>
              </w:rPr>
            </w:pPr>
            <w:r>
              <w:rPr>
                <w:rFonts w:eastAsia="Times New Roman" w:cs="Times New Roman"/>
                <w:b/>
                <w:bCs/>
                <w:color w:val="000000"/>
                <w:lang w:val="en-US"/>
              </w:rPr>
              <w:t>Unit</w:t>
            </w:r>
          </w:p>
        </w:tc>
      </w:tr>
      <w:tr w:rsidR="008D19D4" w:rsidRPr="00AA4A1C" w14:paraId="6BE0127D"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4928B"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Surface Area of permanent land taken for the roads and community facilities</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69006" w14:textId="5850A128" w:rsidR="008D19D4" w:rsidRPr="008D19D4" w:rsidRDefault="00EF7821" w:rsidP="008D19D4">
            <w:pPr>
              <w:spacing w:after="0" w:line="240" w:lineRule="auto"/>
              <w:rPr>
                <w:rFonts w:eastAsia="Times New Roman" w:cs="Times New Roman"/>
                <w:color w:val="000000"/>
                <w:lang w:val="en-US"/>
              </w:rPr>
            </w:pPr>
            <w:r w:rsidRPr="00EF7821">
              <w:rPr>
                <w:rFonts w:eastAsia="Times New Roman" w:cs="Times New Roman"/>
                <w:color w:val="000000"/>
                <w:lang w:val="en-US"/>
              </w:rPr>
              <w:t>53,035 sqm i.e., 5.3Ha</w:t>
            </w:r>
          </w:p>
        </w:tc>
      </w:tr>
      <w:tr w:rsidR="008D19D4" w:rsidRPr="00AA4A1C" w14:paraId="5B09AA42"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23D39"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Number of Affected Properties (to be paid by Plot Identification)</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637844"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225</w:t>
            </w:r>
          </w:p>
        </w:tc>
      </w:tr>
      <w:tr w:rsidR="008D19D4" w:rsidRPr="00AA4A1C" w14:paraId="749F4532"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592DA"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Number of Property Owners</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F65C0"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206</w:t>
            </w:r>
          </w:p>
        </w:tc>
      </w:tr>
      <w:tr w:rsidR="008D19D4" w:rsidRPr="00AA4A1C" w14:paraId="1F6527BB"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E9630"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Number of Affected Households (PAHs)</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46F0E"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204</w:t>
            </w:r>
          </w:p>
        </w:tc>
      </w:tr>
      <w:tr w:rsidR="008D19D4" w:rsidRPr="00AA4A1C" w14:paraId="1EFD7F84"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1FAE4"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Males involved Property ownership (those who appear on Land titles)</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2BB04"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176</w:t>
            </w:r>
          </w:p>
        </w:tc>
      </w:tr>
      <w:tr w:rsidR="008D19D4" w:rsidRPr="00AA4A1C" w14:paraId="62445808"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1B68D" w14:textId="77777777" w:rsidR="008D19D4" w:rsidRPr="008D19D4" w:rsidDel="00D04709"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Females involved in Property ownership (those who appear on Land titles)</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549FE"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61</w:t>
            </w:r>
          </w:p>
        </w:tc>
      </w:tr>
      <w:tr w:rsidR="008D19D4" w:rsidRPr="00AA4A1C" w14:paraId="316890CA"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22509" w14:textId="301EC257" w:rsidR="008D19D4" w:rsidRPr="008D19D4" w:rsidRDefault="009C4F0B" w:rsidP="008D19D4">
            <w:pPr>
              <w:spacing w:after="0" w:line="240" w:lineRule="auto"/>
              <w:rPr>
                <w:rFonts w:eastAsia="Times New Roman" w:cs="Times New Roman"/>
                <w:color w:val="000000"/>
                <w:lang w:val="en-US"/>
              </w:rPr>
            </w:pPr>
            <w:r>
              <w:rPr>
                <w:rFonts w:eastAsia="Times New Roman" w:cs="Times New Roman"/>
                <w:color w:val="000000"/>
                <w:lang w:val="en-US"/>
              </w:rPr>
              <w:t xml:space="preserve">Total </w:t>
            </w:r>
            <w:r w:rsidR="008D19D4" w:rsidRPr="008D19D4">
              <w:rPr>
                <w:rFonts w:eastAsia="Times New Roman" w:cs="Times New Roman"/>
                <w:color w:val="000000"/>
                <w:lang w:val="en-US"/>
              </w:rPr>
              <w:t>Number of Affected Individuals</w:t>
            </w:r>
            <w:r w:rsidR="00F3262D">
              <w:rPr>
                <w:rFonts w:eastAsia="Times New Roman" w:cs="Times New Roman"/>
                <w:color w:val="000000"/>
                <w:lang w:val="en-US"/>
              </w:rPr>
              <w:t xml:space="preserve"> (PAPs)</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3CD52"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842</w:t>
            </w:r>
          </w:p>
        </w:tc>
      </w:tr>
      <w:tr w:rsidR="008D19D4" w:rsidRPr="00AA4A1C" w14:paraId="232F92B6"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77299" w14:textId="2F9CB46B" w:rsidR="008D19D4" w:rsidRPr="008D19D4" w:rsidRDefault="00261C41" w:rsidP="008D19D4">
            <w:pPr>
              <w:spacing w:after="0" w:line="240" w:lineRule="auto"/>
              <w:rPr>
                <w:rFonts w:eastAsia="Times New Roman" w:cs="Times New Roman"/>
                <w:color w:val="000000"/>
                <w:lang w:val="en-US"/>
              </w:rPr>
            </w:pPr>
            <w:r w:rsidRPr="00261C41">
              <w:rPr>
                <w:rFonts w:eastAsia="Times New Roman" w:cs="Times New Roman"/>
                <w:color w:val="000000"/>
              </w:rPr>
              <w:t>Number of Physically Displaced Households (Property owners Occupied)</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4098F"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138</w:t>
            </w:r>
          </w:p>
        </w:tc>
      </w:tr>
      <w:tr w:rsidR="008D19D4" w:rsidRPr="00AA4A1C" w14:paraId="33238B91"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C08D6" w14:textId="743EA295"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Number of Economically Displaced Institutions (Industry, cooperative, companies, churches)</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BE6D7" w14:textId="77777777" w:rsidR="008D19D4" w:rsidRPr="008D19D4" w:rsidRDefault="008D19D4" w:rsidP="008D19D4">
            <w:pPr>
              <w:spacing w:after="0" w:line="240" w:lineRule="auto"/>
              <w:rPr>
                <w:rFonts w:eastAsia="Times New Roman" w:cs="Times New Roman"/>
                <w:color w:val="000000"/>
                <w:lang w:val="en-US"/>
              </w:rPr>
            </w:pPr>
            <w:r w:rsidRPr="008D19D4">
              <w:rPr>
                <w:rFonts w:eastAsia="Times New Roman" w:cs="Times New Roman"/>
                <w:color w:val="000000"/>
                <w:lang w:val="en-US"/>
              </w:rPr>
              <w:t>2</w:t>
            </w:r>
          </w:p>
        </w:tc>
      </w:tr>
      <w:tr w:rsidR="008D19D4" w:rsidRPr="00AA4A1C" w14:paraId="56353440"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DFBC2" w14:textId="538E483D" w:rsidR="008D19D4" w:rsidRPr="006044B7" w:rsidRDefault="008D19D4" w:rsidP="008D19D4">
            <w:pPr>
              <w:spacing w:after="0" w:line="240" w:lineRule="auto"/>
              <w:rPr>
                <w:rFonts w:eastAsia="Times New Roman" w:cs="Times New Roman"/>
                <w:color w:val="000000"/>
                <w:lang w:val="en-US"/>
              </w:rPr>
            </w:pPr>
            <w:r w:rsidRPr="006044B7">
              <w:rPr>
                <w:rFonts w:eastAsia="Times New Roman" w:cs="Times New Roman"/>
                <w:color w:val="000000"/>
                <w:lang w:val="en-US"/>
              </w:rPr>
              <w:t xml:space="preserve">Number of Economically Displaced (Households) and with land, fences and crops  </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0499F" w14:textId="61307A51" w:rsidR="008D19D4" w:rsidRPr="006044B7" w:rsidRDefault="001D5314" w:rsidP="008D19D4">
            <w:pPr>
              <w:spacing w:after="0" w:line="240" w:lineRule="auto"/>
              <w:rPr>
                <w:rFonts w:eastAsia="Times New Roman" w:cs="Times New Roman"/>
                <w:color w:val="000000"/>
                <w:lang w:val="en-US"/>
              </w:rPr>
            </w:pPr>
            <w:r w:rsidRPr="006044B7">
              <w:rPr>
                <w:rFonts w:eastAsia="Times New Roman" w:cs="Times New Roman"/>
                <w:color w:val="000000"/>
                <w:lang w:val="en-US"/>
              </w:rPr>
              <w:t>47</w:t>
            </w:r>
          </w:p>
        </w:tc>
      </w:tr>
      <w:tr w:rsidR="008D19D4" w:rsidRPr="00AA4A1C" w14:paraId="4A3C6D12" w14:textId="77777777" w:rsidTr="007F1447">
        <w:trPr>
          <w:trHeight w:val="312"/>
        </w:trPr>
        <w:tc>
          <w:tcPr>
            <w:tcW w:w="6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24CC5" w14:textId="77777777" w:rsidR="008D19D4" w:rsidRPr="006044B7" w:rsidRDefault="008D19D4" w:rsidP="008D19D4">
            <w:pPr>
              <w:spacing w:after="0" w:line="240" w:lineRule="auto"/>
              <w:rPr>
                <w:rFonts w:eastAsia="Times New Roman" w:cs="Times New Roman"/>
                <w:color w:val="000000"/>
                <w:lang w:val="en-US"/>
              </w:rPr>
            </w:pPr>
            <w:r w:rsidRPr="006044B7">
              <w:rPr>
                <w:rFonts w:eastAsia="Times New Roman" w:cs="Times New Roman"/>
                <w:color w:val="000000"/>
                <w:lang w:val="en-US"/>
              </w:rPr>
              <w:t>Number of Affected Residences for rent and other economic activities</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81363" w14:textId="77777777" w:rsidR="008D19D4" w:rsidRPr="006044B7" w:rsidRDefault="008D19D4" w:rsidP="008D19D4">
            <w:pPr>
              <w:spacing w:after="0" w:line="240" w:lineRule="auto"/>
              <w:rPr>
                <w:rFonts w:eastAsia="Times New Roman" w:cs="Times New Roman"/>
                <w:color w:val="000000"/>
                <w:lang w:val="en-US"/>
              </w:rPr>
            </w:pPr>
            <w:r w:rsidRPr="006044B7">
              <w:rPr>
                <w:rFonts w:eastAsia="Times New Roman" w:cs="Times New Roman"/>
                <w:color w:val="000000"/>
                <w:lang w:val="en-US"/>
              </w:rPr>
              <w:t>8</w:t>
            </w:r>
          </w:p>
        </w:tc>
      </w:tr>
    </w:tbl>
    <w:p w14:paraId="0CE8C250" w14:textId="77777777" w:rsidR="00964E38" w:rsidRPr="00AA4A1C" w:rsidRDefault="00964E38" w:rsidP="00964E38"/>
    <w:p w14:paraId="587331A8" w14:textId="48135962" w:rsidR="00964E38" w:rsidRPr="00AA4A1C" w:rsidRDefault="00964E38" w:rsidP="008D19D4">
      <w:r w:rsidRPr="00AA4A1C">
        <w:t xml:space="preserve">The total amount of compensation for all the affected properties is </w:t>
      </w:r>
      <w:proofErr w:type="spellStart"/>
      <w:r w:rsidRPr="00AA4A1C">
        <w:t>Rwf</w:t>
      </w:r>
      <w:proofErr w:type="spellEnd"/>
      <w:r w:rsidRPr="00AA4A1C">
        <w:t xml:space="preserve"> </w:t>
      </w:r>
      <w:r w:rsidR="00AC60E5" w:rsidRPr="00F27BF7">
        <w:rPr>
          <w:sz w:val="22"/>
          <w:szCs w:val="22"/>
        </w:rPr>
        <w:t>3,382,852,287</w:t>
      </w:r>
      <w:r w:rsidRPr="006821E2">
        <w:t xml:space="preserve">. </w:t>
      </w:r>
      <w:r w:rsidRPr="00AA4A1C">
        <w:t>It also includes the 5% Disruption as stipulated by the Law on expropriation to cater for additional expenses to be incurred by the Affected Person during resettlement</w:t>
      </w:r>
    </w:p>
    <w:p w14:paraId="42759035" w14:textId="77777777" w:rsidR="00B842DC" w:rsidRPr="00AA4A1C" w:rsidRDefault="00B842DC" w:rsidP="005A2617">
      <w:pPr>
        <w:pStyle w:val="Heading2"/>
      </w:pPr>
      <w:bookmarkStart w:id="414" w:name="_Toc104579278"/>
      <w:r w:rsidRPr="00AA4A1C">
        <w:t>Arrangement of the PAPs list</w:t>
      </w:r>
      <w:bookmarkEnd w:id="414"/>
    </w:p>
    <w:p w14:paraId="332A20B7" w14:textId="3B9276CA" w:rsidR="00B842DC" w:rsidRPr="00AA4A1C" w:rsidRDefault="00B842DC" w:rsidP="00B842DC">
      <w:r w:rsidRPr="00AA4A1C">
        <w:t xml:space="preserve">The properties are further arranged according to streets to ease project prioritization depending on the budget. If one of the streets is to be differed to another phase, its corresponding PAPs and the amount is easily </w:t>
      </w:r>
      <w:r w:rsidR="00C11AC2" w:rsidRPr="00AA4A1C">
        <w:t>identified,</w:t>
      </w:r>
      <w:r w:rsidRPr="00AA4A1C">
        <w:t xml:space="preserve"> and their details have been presented in Appendix 3. More information about the PAP has been indicated in the Inventory form in appendix 2(a) and 2(b)</w:t>
      </w:r>
    </w:p>
    <w:p w14:paraId="7235CFB0" w14:textId="77777777" w:rsidR="00B842DC" w:rsidRPr="00AA4A1C" w:rsidRDefault="00B842DC" w:rsidP="00B842DC">
      <w:r w:rsidRPr="00AA4A1C">
        <w:t xml:space="preserve">The table below shows how PAPs are grouped according to streets as the optimal way to ease the project implementation. </w:t>
      </w:r>
    </w:p>
    <w:p w14:paraId="156D9085" w14:textId="0D0633BB" w:rsidR="00B842DC" w:rsidRPr="00AA4A1C" w:rsidRDefault="00B842DC" w:rsidP="00B842DC">
      <w:pPr>
        <w:pStyle w:val="Caption"/>
        <w:keepNext/>
        <w:rPr>
          <w:color w:val="auto"/>
          <w:lang w:val="en-GB"/>
        </w:rPr>
      </w:pPr>
      <w:bookmarkStart w:id="415" w:name="_Toc85449188"/>
      <w:bookmarkStart w:id="416" w:name="_Toc104579438"/>
      <w:r w:rsidRPr="00AA4A1C">
        <w:rPr>
          <w:color w:val="auto"/>
          <w:lang w:val="en-GB"/>
        </w:rPr>
        <w:t xml:space="preserve">Table </w:t>
      </w:r>
      <w:r w:rsidR="00534327">
        <w:rPr>
          <w:color w:val="auto"/>
          <w:lang w:val="en-GB"/>
        </w:rPr>
        <w:fldChar w:fldCharType="begin"/>
      </w:r>
      <w:r w:rsidR="00534327">
        <w:rPr>
          <w:color w:val="auto"/>
          <w:lang w:val="en-GB"/>
        </w:rPr>
        <w:instrText xml:space="preserve"> STYLEREF 1 \s </w:instrText>
      </w:r>
      <w:r w:rsidR="00534327">
        <w:rPr>
          <w:color w:val="auto"/>
          <w:lang w:val="en-GB"/>
        </w:rPr>
        <w:fldChar w:fldCharType="separate"/>
      </w:r>
      <w:r w:rsidR="00534327">
        <w:rPr>
          <w:noProof/>
          <w:color w:val="auto"/>
          <w:cs/>
          <w:lang w:val="en-GB"/>
        </w:rPr>
        <w:t>‎</w:t>
      </w:r>
      <w:r w:rsidR="00534327">
        <w:rPr>
          <w:noProof/>
          <w:color w:val="auto"/>
          <w:lang w:val="en-GB"/>
        </w:rPr>
        <w:t>5</w:t>
      </w:r>
      <w:r w:rsidR="00534327">
        <w:rPr>
          <w:color w:val="auto"/>
          <w:lang w:val="en-GB"/>
        </w:rPr>
        <w:fldChar w:fldCharType="end"/>
      </w:r>
      <w:r w:rsidR="00534327">
        <w:rPr>
          <w:color w:val="auto"/>
          <w:lang w:val="en-GB"/>
        </w:rPr>
        <w:noBreakHyphen/>
      </w:r>
      <w:r w:rsidR="00534327">
        <w:rPr>
          <w:color w:val="auto"/>
          <w:lang w:val="en-GB"/>
        </w:rPr>
        <w:fldChar w:fldCharType="begin"/>
      </w:r>
      <w:r w:rsidR="00534327">
        <w:rPr>
          <w:color w:val="auto"/>
          <w:lang w:val="en-GB"/>
        </w:rPr>
        <w:instrText xml:space="preserve"> SEQ Table \* ARABIC \s 1 </w:instrText>
      </w:r>
      <w:r w:rsidR="00534327">
        <w:rPr>
          <w:color w:val="auto"/>
          <w:lang w:val="en-GB"/>
        </w:rPr>
        <w:fldChar w:fldCharType="separate"/>
      </w:r>
      <w:r w:rsidR="00534327">
        <w:rPr>
          <w:noProof/>
          <w:color w:val="auto"/>
          <w:lang w:val="en-GB"/>
        </w:rPr>
        <w:t>3</w:t>
      </w:r>
      <w:r w:rsidR="00534327">
        <w:rPr>
          <w:color w:val="auto"/>
          <w:lang w:val="en-GB"/>
        </w:rPr>
        <w:fldChar w:fldCharType="end"/>
      </w:r>
      <w:r w:rsidRPr="00AA4A1C">
        <w:rPr>
          <w:color w:val="auto"/>
          <w:lang w:val="en-GB"/>
        </w:rPr>
        <w:t>: PAPs grouped into Streets</w:t>
      </w:r>
      <w:bookmarkEnd w:id="415"/>
      <w:bookmarkEnd w:id="416"/>
    </w:p>
    <w:tbl>
      <w:tblPr>
        <w:tblW w:w="9855" w:type="dxa"/>
        <w:tblLook w:val="04A0" w:firstRow="1" w:lastRow="0" w:firstColumn="1" w:lastColumn="0" w:noHBand="0" w:noVBand="1"/>
      </w:tblPr>
      <w:tblGrid>
        <w:gridCol w:w="540"/>
        <w:gridCol w:w="1440"/>
        <w:gridCol w:w="1760"/>
        <w:gridCol w:w="1035"/>
        <w:gridCol w:w="1660"/>
        <w:gridCol w:w="1700"/>
        <w:gridCol w:w="1720"/>
      </w:tblGrid>
      <w:tr w:rsidR="0086022E" w:rsidRPr="00C719ED" w14:paraId="24C60783" w14:textId="77777777" w:rsidTr="00006124">
        <w:trPr>
          <w:trHeight w:val="312"/>
        </w:trPr>
        <w:tc>
          <w:tcPr>
            <w:tcW w:w="9855" w:type="dxa"/>
            <w:gridSpan w:val="7"/>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6A24E730" w14:textId="77777777" w:rsidR="0086022E" w:rsidRPr="00C719ED" w:rsidRDefault="0086022E" w:rsidP="00006124">
            <w:pPr>
              <w:spacing w:after="0" w:line="240" w:lineRule="auto"/>
              <w:jc w:val="center"/>
              <w:rPr>
                <w:rFonts w:eastAsia="Times New Roman" w:cs="Times New Roman"/>
                <w:b/>
                <w:bCs/>
                <w:color w:val="000000"/>
                <w:lang w:val="en-US"/>
              </w:rPr>
            </w:pPr>
            <w:proofErr w:type="spellStart"/>
            <w:r w:rsidRPr="00C719ED">
              <w:rPr>
                <w:rFonts w:eastAsia="Times New Roman" w:cs="Times New Roman"/>
                <w:b/>
                <w:bCs/>
                <w:color w:val="000000"/>
                <w:lang w:val="en-US"/>
              </w:rPr>
              <w:t>Gatenga</w:t>
            </w:r>
            <w:proofErr w:type="spellEnd"/>
            <w:r w:rsidRPr="00C719ED">
              <w:rPr>
                <w:rFonts w:eastAsia="Times New Roman" w:cs="Times New Roman"/>
                <w:b/>
                <w:bCs/>
                <w:color w:val="000000"/>
                <w:lang w:val="en-US"/>
              </w:rPr>
              <w:t xml:space="preserve"> Settlement Streets ( Prioritized)</w:t>
            </w:r>
          </w:p>
        </w:tc>
      </w:tr>
      <w:tr w:rsidR="0086022E" w:rsidRPr="00C719ED" w14:paraId="34C854C8" w14:textId="77777777" w:rsidTr="00006124">
        <w:trPr>
          <w:trHeight w:val="564"/>
        </w:trPr>
        <w:tc>
          <w:tcPr>
            <w:tcW w:w="540" w:type="dxa"/>
            <w:tcBorders>
              <w:top w:val="nil"/>
              <w:left w:val="single" w:sz="8" w:space="0" w:color="auto"/>
              <w:bottom w:val="single" w:sz="4" w:space="0" w:color="auto"/>
              <w:right w:val="single" w:sz="4" w:space="0" w:color="auto"/>
            </w:tcBorders>
            <w:shd w:val="clear" w:color="000000" w:fill="F8CBAD"/>
            <w:vAlign w:val="bottom"/>
            <w:hideMark/>
          </w:tcPr>
          <w:p w14:paraId="5C1AF5B8" w14:textId="77777777" w:rsidR="0086022E" w:rsidRPr="00C719ED" w:rsidRDefault="0086022E" w:rsidP="00006124">
            <w:pPr>
              <w:spacing w:after="0" w:line="240" w:lineRule="auto"/>
              <w:jc w:val="left"/>
              <w:rPr>
                <w:rFonts w:eastAsia="Times New Roman" w:cs="Times New Roman"/>
                <w:b/>
                <w:bCs/>
                <w:color w:val="002060"/>
                <w:sz w:val="22"/>
                <w:szCs w:val="22"/>
                <w:u w:val="single"/>
                <w:lang w:val="en-US"/>
              </w:rPr>
            </w:pPr>
            <w:r w:rsidRPr="00C719ED">
              <w:rPr>
                <w:rFonts w:eastAsia="Times New Roman" w:cs="Times New Roman"/>
                <w:b/>
                <w:bCs/>
                <w:color w:val="002060"/>
                <w:sz w:val="22"/>
                <w:szCs w:val="22"/>
                <w:u w:val="single"/>
                <w:lang w:val="en-US"/>
              </w:rPr>
              <w:t xml:space="preserve"> No. </w:t>
            </w:r>
          </w:p>
        </w:tc>
        <w:tc>
          <w:tcPr>
            <w:tcW w:w="1440" w:type="dxa"/>
            <w:tcBorders>
              <w:top w:val="nil"/>
              <w:left w:val="nil"/>
              <w:bottom w:val="single" w:sz="4" w:space="0" w:color="auto"/>
              <w:right w:val="single" w:sz="4" w:space="0" w:color="auto"/>
            </w:tcBorders>
            <w:shd w:val="clear" w:color="000000" w:fill="F8CBAD"/>
            <w:vAlign w:val="bottom"/>
            <w:hideMark/>
          </w:tcPr>
          <w:p w14:paraId="1151787A" w14:textId="77777777" w:rsidR="0086022E" w:rsidRPr="00C719ED" w:rsidRDefault="0086022E" w:rsidP="00006124">
            <w:pPr>
              <w:spacing w:after="0" w:line="240" w:lineRule="auto"/>
              <w:jc w:val="left"/>
              <w:rPr>
                <w:rFonts w:eastAsia="Times New Roman" w:cs="Times New Roman"/>
                <w:b/>
                <w:bCs/>
                <w:color w:val="002060"/>
                <w:sz w:val="22"/>
                <w:szCs w:val="22"/>
                <w:u w:val="single"/>
                <w:lang w:val="en-US"/>
              </w:rPr>
            </w:pPr>
            <w:r w:rsidRPr="00C719ED">
              <w:rPr>
                <w:rFonts w:eastAsia="Times New Roman" w:cs="Times New Roman"/>
                <w:b/>
                <w:bCs/>
                <w:color w:val="002060"/>
                <w:sz w:val="22"/>
                <w:szCs w:val="22"/>
                <w:u w:val="single"/>
                <w:lang w:val="en-US"/>
              </w:rPr>
              <w:t xml:space="preserve"> Name </w:t>
            </w:r>
          </w:p>
        </w:tc>
        <w:tc>
          <w:tcPr>
            <w:tcW w:w="1760" w:type="dxa"/>
            <w:tcBorders>
              <w:top w:val="nil"/>
              <w:left w:val="nil"/>
              <w:bottom w:val="single" w:sz="4" w:space="0" w:color="auto"/>
              <w:right w:val="single" w:sz="4" w:space="0" w:color="auto"/>
            </w:tcBorders>
            <w:shd w:val="clear" w:color="000000" w:fill="F8CBAD"/>
            <w:vAlign w:val="bottom"/>
            <w:hideMark/>
          </w:tcPr>
          <w:p w14:paraId="7D87919F" w14:textId="77777777" w:rsidR="0086022E" w:rsidRPr="00C719ED" w:rsidRDefault="0086022E" w:rsidP="00006124">
            <w:pPr>
              <w:spacing w:after="0" w:line="240" w:lineRule="auto"/>
              <w:jc w:val="left"/>
              <w:rPr>
                <w:rFonts w:eastAsia="Times New Roman" w:cs="Times New Roman"/>
                <w:b/>
                <w:bCs/>
                <w:color w:val="002060"/>
                <w:sz w:val="22"/>
                <w:szCs w:val="22"/>
                <w:u w:val="single"/>
                <w:lang w:val="en-US"/>
              </w:rPr>
            </w:pPr>
            <w:r w:rsidRPr="00C719ED">
              <w:rPr>
                <w:rFonts w:eastAsia="Times New Roman" w:cs="Times New Roman"/>
                <w:b/>
                <w:bCs/>
                <w:color w:val="002060"/>
                <w:sz w:val="22"/>
                <w:szCs w:val="22"/>
                <w:u w:val="single"/>
                <w:lang w:val="en-US"/>
              </w:rPr>
              <w:t xml:space="preserve"> Length (m) </w:t>
            </w:r>
          </w:p>
        </w:tc>
        <w:tc>
          <w:tcPr>
            <w:tcW w:w="1035" w:type="dxa"/>
            <w:tcBorders>
              <w:top w:val="nil"/>
              <w:left w:val="nil"/>
              <w:bottom w:val="single" w:sz="4" w:space="0" w:color="auto"/>
              <w:right w:val="single" w:sz="4" w:space="0" w:color="auto"/>
            </w:tcBorders>
            <w:shd w:val="clear" w:color="000000" w:fill="F8CBAD"/>
            <w:vAlign w:val="bottom"/>
            <w:hideMark/>
          </w:tcPr>
          <w:p w14:paraId="54EA6E88" w14:textId="77777777" w:rsidR="0086022E" w:rsidRPr="00C719ED" w:rsidRDefault="0086022E" w:rsidP="00006124">
            <w:pPr>
              <w:spacing w:after="0" w:line="240" w:lineRule="auto"/>
              <w:jc w:val="left"/>
              <w:rPr>
                <w:rFonts w:eastAsia="Times New Roman" w:cs="Times New Roman"/>
                <w:b/>
                <w:bCs/>
                <w:color w:val="002060"/>
                <w:sz w:val="22"/>
                <w:szCs w:val="22"/>
                <w:u w:val="single"/>
                <w:lang w:val="en-US"/>
              </w:rPr>
            </w:pPr>
            <w:r w:rsidRPr="00C719ED">
              <w:rPr>
                <w:rFonts w:eastAsia="Times New Roman" w:cs="Times New Roman"/>
                <w:b/>
                <w:bCs/>
                <w:color w:val="002060"/>
                <w:sz w:val="22"/>
                <w:szCs w:val="22"/>
                <w:u w:val="single"/>
                <w:lang w:val="en-US"/>
              </w:rPr>
              <w:t xml:space="preserve"> Class </w:t>
            </w:r>
          </w:p>
        </w:tc>
        <w:tc>
          <w:tcPr>
            <w:tcW w:w="1660" w:type="dxa"/>
            <w:tcBorders>
              <w:top w:val="nil"/>
              <w:left w:val="nil"/>
              <w:bottom w:val="single" w:sz="4" w:space="0" w:color="auto"/>
              <w:right w:val="single" w:sz="4" w:space="0" w:color="auto"/>
            </w:tcBorders>
            <w:shd w:val="clear" w:color="000000" w:fill="F8CBAD"/>
            <w:vAlign w:val="bottom"/>
            <w:hideMark/>
          </w:tcPr>
          <w:p w14:paraId="409F354B" w14:textId="77777777" w:rsidR="0086022E" w:rsidRPr="00C719ED" w:rsidRDefault="0086022E" w:rsidP="00006124">
            <w:pPr>
              <w:spacing w:after="0" w:line="240" w:lineRule="auto"/>
              <w:jc w:val="left"/>
              <w:rPr>
                <w:rFonts w:eastAsia="Times New Roman" w:cs="Times New Roman"/>
                <w:b/>
                <w:bCs/>
                <w:color w:val="002060"/>
                <w:sz w:val="22"/>
                <w:szCs w:val="22"/>
                <w:u w:val="single"/>
                <w:lang w:val="en-US"/>
              </w:rPr>
            </w:pPr>
            <w:r w:rsidRPr="00C719ED">
              <w:rPr>
                <w:rFonts w:eastAsia="Times New Roman" w:cs="Times New Roman"/>
                <w:b/>
                <w:bCs/>
                <w:color w:val="002060"/>
                <w:sz w:val="22"/>
                <w:szCs w:val="22"/>
                <w:u w:val="single"/>
                <w:lang w:val="en-US"/>
              </w:rPr>
              <w:t xml:space="preserve"> Condition </w:t>
            </w:r>
          </w:p>
        </w:tc>
        <w:tc>
          <w:tcPr>
            <w:tcW w:w="1700" w:type="dxa"/>
            <w:tcBorders>
              <w:top w:val="nil"/>
              <w:left w:val="nil"/>
              <w:bottom w:val="single" w:sz="4" w:space="0" w:color="auto"/>
              <w:right w:val="single" w:sz="4" w:space="0" w:color="auto"/>
            </w:tcBorders>
            <w:shd w:val="clear" w:color="000000" w:fill="F8CBAD"/>
            <w:vAlign w:val="bottom"/>
            <w:hideMark/>
          </w:tcPr>
          <w:p w14:paraId="36CC4893" w14:textId="77777777" w:rsidR="0086022E" w:rsidRPr="00C719ED" w:rsidRDefault="0086022E" w:rsidP="00006124">
            <w:pPr>
              <w:spacing w:after="0" w:line="240" w:lineRule="auto"/>
              <w:jc w:val="left"/>
              <w:rPr>
                <w:rFonts w:eastAsia="Times New Roman" w:cs="Times New Roman"/>
                <w:b/>
                <w:bCs/>
                <w:color w:val="002060"/>
                <w:sz w:val="22"/>
                <w:szCs w:val="22"/>
                <w:u w:val="single"/>
                <w:lang w:val="en-US"/>
              </w:rPr>
            </w:pPr>
            <w:r w:rsidRPr="00C719ED">
              <w:rPr>
                <w:rFonts w:eastAsia="Times New Roman" w:cs="Times New Roman"/>
                <w:b/>
                <w:bCs/>
                <w:color w:val="002060"/>
                <w:sz w:val="22"/>
                <w:szCs w:val="22"/>
                <w:u w:val="single"/>
                <w:lang w:val="en-US"/>
              </w:rPr>
              <w:t xml:space="preserve"> No. of PAPs </w:t>
            </w:r>
          </w:p>
        </w:tc>
        <w:tc>
          <w:tcPr>
            <w:tcW w:w="1720" w:type="dxa"/>
            <w:tcBorders>
              <w:top w:val="nil"/>
              <w:left w:val="nil"/>
              <w:bottom w:val="single" w:sz="4" w:space="0" w:color="auto"/>
              <w:right w:val="single" w:sz="8" w:space="0" w:color="auto"/>
            </w:tcBorders>
            <w:shd w:val="clear" w:color="000000" w:fill="F8CBAD"/>
            <w:vAlign w:val="bottom"/>
            <w:hideMark/>
          </w:tcPr>
          <w:p w14:paraId="5609106F" w14:textId="77777777" w:rsidR="0086022E" w:rsidRPr="00C719ED" w:rsidRDefault="0086022E" w:rsidP="00006124">
            <w:pPr>
              <w:spacing w:after="0" w:line="240" w:lineRule="auto"/>
              <w:jc w:val="left"/>
              <w:rPr>
                <w:rFonts w:eastAsia="Times New Roman" w:cs="Times New Roman"/>
                <w:b/>
                <w:bCs/>
                <w:color w:val="002060"/>
                <w:sz w:val="22"/>
                <w:szCs w:val="22"/>
                <w:u w:val="single"/>
                <w:lang w:val="en-US"/>
              </w:rPr>
            </w:pPr>
            <w:r w:rsidRPr="00C719ED">
              <w:rPr>
                <w:rFonts w:eastAsia="Times New Roman" w:cs="Times New Roman"/>
                <w:b/>
                <w:bCs/>
                <w:color w:val="002060"/>
                <w:sz w:val="22"/>
                <w:szCs w:val="22"/>
                <w:u w:val="single"/>
                <w:lang w:val="en-US"/>
              </w:rPr>
              <w:t xml:space="preserve"> RAP Amount (USD) </w:t>
            </w:r>
          </w:p>
        </w:tc>
      </w:tr>
      <w:tr w:rsidR="0086022E" w:rsidRPr="00C719ED" w14:paraId="229B5597" w14:textId="77777777" w:rsidTr="00006124">
        <w:trPr>
          <w:trHeight w:val="288"/>
        </w:trPr>
        <w:tc>
          <w:tcPr>
            <w:tcW w:w="540" w:type="dxa"/>
            <w:tcBorders>
              <w:top w:val="nil"/>
              <w:left w:val="single" w:sz="8" w:space="0" w:color="auto"/>
              <w:bottom w:val="single" w:sz="4" w:space="0" w:color="auto"/>
              <w:right w:val="single" w:sz="4" w:space="0" w:color="auto"/>
            </w:tcBorders>
            <w:shd w:val="clear" w:color="auto" w:fill="auto"/>
            <w:noWrap/>
            <w:vAlign w:val="bottom"/>
            <w:hideMark/>
          </w:tcPr>
          <w:p w14:paraId="04694A10"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w:t>
            </w:r>
          </w:p>
        </w:tc>
        <w:tc>
          <w:tcPr>
            <w:tcW w:w="1440" w:type="dxa"/>
            <w:tcBorders>
              <w:top w:val="nil"/>
              <w:left w:val="nil"/>
              <w:bottom w:val="single" w:sz="4" w:space="0" w:color="auto"/>
              <w:right w:val="single" w:sz="4" w:space="0" w:color="auto"/>
            </w:tcBorders>
            <w:shd w:val="clear" w:color="auto" w:fill="auto"/>
            <w:noWrap/>
            <w:vAlign w:val="bottom"/>
            <w:hideMark/>
          </w:tcPr>
          <w:p w14:paraId="564AED4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44 Ave</w:t>
            </w:r>
          </w:p>
        </w:tc>
        <w:tc>
          <w:tcPr>
            <w:tcW w:w="1760" w:type="dxa"/>
            <w:tcBorders>
              <w:top w:val="nil"/>
              <w:left w:val="nil"/>
              <w:bottom w:val="single" w:sz="4" w:space="0" w:color="auto"/>
              <w:right w:val="single" w:sz="4" w:space="0" w:color="auto"/>
            </w:tcBorders>
            <w:shd w:val="clear" w:color="auto" w:fill="auto"/>
            <w:noWrap/>
            <w:vAlign w:val="bottom"/>
            <w:hideMark/>
          </w:tcPr>
          <w:p w14:paraId="137D8FBE"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2822.4</w:t>
            </w:r>
          </w:p>
        </w:tc>
        <w:tc>
          <w:tcPr>
            <w:tcW w:w="1035" w:type="dxa"/>
            <w:tcBorders>
              <w:top w:val="nil"/>
              <w:left w:val="nil"/>
              <w:bottom w:val="single" w:sz="4" w:space="0" w:color="auto"/>
              <w:right w:val="single" w:sz="4" w:space="0" w:color="auto"/>
            </w:tcBorders>
            <w:shd w:val="clear" w:color="auto" w:fill="auto"/>
            <w:noWrap/>
            <w:vAlign w:val="bottom"/>
            <w:hideMark/>
          </w:tcPr>
          <w:p w14:paraId="5300226C"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Collector</w:t>
            </w:r>
          </w:p>
        </w:tc>
        <w:tc>
          <w:tcPr>
            <w:tcW w:w="1660" w:type="dxa"/>
            <w:tcBorders>
              <w:top w:val="nil"/>
              <w:left w:val="nil"/>
              <w:bottom w:val="single" w:sz="4" w:space="0" w:color="auto"/>
              <w:right w:val="single" w:sz="4" w:space="0" w:color="auto"/>
            </w:tcBorders>
            <w:shd w:val="clear" w:color="auto" w:fill="auto"/>
            <w:noWrap/>
            <w:vAlign w:val="bottom"/>
            <w:hideMark/>
          </w:tcPr>
          <w:p w14:paraId="47355E21"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nil"/>
              <w:bottom w:val="single" w:sz="4" w:space="0" w:color="auto"/>
              <w:right w:val="single" w:sz="4" w:space="0" w:color="auto"/>
            </w:tcBorders>
            <w:shd w:val="clear" w:color="auto" w:fill="auto"/>
            <w:noWrap/>
            <w:vAlign w:val="bottom"/>
            <w:hideMark/>
          </w:tcPr>
          <w:p w14:paraId="6568EA1C"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108</w:t>
            </w:r>
          </w:p>
        </w:tc>
        <w:tc>
          <w:tcPr>
            <w:tcW w:w="1720" w:type="dxa"/>
            <w:tcBorders>
              <w:top w:val="nil"/>
              <w:left w:val="nil"/>
              <w:bottom w:val="single" w:sz="4" w:space="0" w:color="auto"/>
              <w:right w:val="single" w:sz="8" w:space="0" w:color="auto"/>
            </w:tcBorders>
            <w:shd w:val="clear" w:color="auto" w:fill="auto"/>
            <w:noWrap/>
            <w:vAlign w:val="bottom"/>
            <w:hideMark/>
          </w:tcPr>
          <w:p w14:paraId="04EA1103"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1,486,812</w:t>
            </w:r>
          </w:p>
        </w:tc>
      </w:tr>
      <w:tr w:rsidR="0086022E" w:rsidRPr="00C719ED" w14:paraId="7512BE86"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FFC000"/>
            <w:noWrap/>
            <w:vAlign w:val="bottom"/>
            <w:hideMark/>
          </w:tcPr>
          <w:p w14:paraId="3C2F4FDB"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w:t>
            </w:r>
          </w:p>
        </w:tc>
        <w:tc>
          <w:tcPr>
            <w:tcW w:w="1440" w:type="dxa"/>
            <w:tcBorders>
              <w:top w:val="nil"/>
              <w:left w:val="nil"/>
              <w:bottom w:val="single" w:sz="4" w:space="0" w:color="auto"/>
              <w:right w:val="single" w:sz="4" w:space="0" w:color="auto"/>
            </w:tcBorders>
            <w:shd w:val="clear" w:color="000000" w:fill="FFC000"/>
            <w:noWrap/>
            <w:vAlign w:val="bottom"/>
            <w:hideMark/>
          </w:tcPr>
          <w:p w14:paraId="7E1761C4"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526 St</w:t>
            </w:r>
          </w:p>
        </w:tc>
        <w:tc>
          <w:tcPr>
            <w:tcW w:w="1760" w:type="dxa"/>
            <w:tcBorders>
              <w:top w:val="nil"/>
              <w:left w:val="nil"/>
              <w:bottom w:val="single" w:sz="4" w:space="0" w:color="auto"/>
              <w:right w:val="single" w:sz="4" w:space="0" w:color="auto"/>
            </w:tcBorders>
            <w:shd w:val="clear" w:color="000000" w:fill="FFC000"/>
            <w:noWrap/>
            <w:vAlign w:val="bottom"/>
            <w:hideMark/>
          </w:tcPr>
          <w:p w14:paraId="620E9AE8"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840.2</w:t>
            </w:r>
          </w:p>
        </w:tc>
        <w:tc>
          <w:tcPr>
            <w:tcW w:w="1035" w:type="dxa"/>
            <w:tcBorders>
              <w:top w:val="nil"/>
              <w:left w:val="nil"/>
              <w:bottom w:val="single" w:sz="4" w:space="0" w:color="auto"/>
              <w:right w:val="single" w:sz="4" w:space="0" w:color="auto"/>
            </w:tcBorders>
            <w:shd w:val="clear" w:color="000000" w:fill="FFC000"/>
            <w:noWrap/>
            <w:vAlign w:val="bottom"/>
            <w:hideMark/>
          </w:tcPr>
          <w:p w14:paraId="6559961D"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FFC000"/>
            <w:noWrap/>
            <w:vAlign w:val="bottom"/>
            <w:hideMark/>
          </w:tcPr>
          <w:p w14:paraId="38E0BC9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nil"/>
              <w:bottom w:val="single" w:sz="4" w:space="0" w:color="auto"/>
              <w:right w:val="single" w:sz="4" w:space="0" w:color="auto"/>
            </w:tcBorders>
            <w:shd w:val="clear" w:color="000000" w:fill="FFC000"/>
            <w:noWrap/>
            <w:vAlign w:val="bottom"/>
            <w:hideMark/>
          </w:tcPr>
          <w:p w14:paraId="20AFAF78"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c>
          <w:tcPr>
            <w:tcW w:w="1720" w:type="dxa"/>
            <w:tcBorders>
              <w:top w:val="nil"/>
              <w:left w:val="nil"/>
              <w:bottom w:val="single" w:sz="4" w:space="0" w:color="auto"/>
              <w:right w:val="single" w:sz="8" w:space="0" w:color="auto"/>
            </w:tcBorders>
            <w:shd w:val="clear" w:color="000000" w:fill="FFC000"/>
            <w:noWrap/>
            <w:vAlign w:val="bottom"/>
            <w:hideMark/>
          </w:tcPr>
          <w:p w14:paraId="0EEB546E"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1C68BB3C"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FFC000"/>
            <w:noWrap/>
            <w:vAlign w:val="bottom"/>
            <w:hideMark/>
          </w:tcPr>
          <w:p w14:paraId="6B240E38"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3</w:t>
            </w:r>
          </w:p>
        </w:tc>
        <w:tc>
          <w:tcPr>
            <w:tcW w:w="1440" w:type="dxa"/>
            <w:tcBorders>
              <w:top w:val="nil"/>
              <w:left w:val="nil"/>
              <w:bottom w:val="single" w:sz="4" w:space="0" w:color="auto"/>
              <w:right w:val="single" w:sz="4" w:space="0" w:color="auto"/>
            </w:tcBorders>
            <w:shd w:val="clear" w:color="000000" w:fill="FFC000"/>
            <w:noWrap/>
            <w:vAlign w:val="bottom"/>
            <w:hideMark/>
          </w:tcPr>
          <w:p w14:paraId="614257C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524 St</w:t>
            </w:r>
          </w:p>
        </w:tc>
        <w:tc>
          <w:tcPr>
            <w:tcW w:w="1760" w:type="dxa"/>
            <w:tcBorders>
              <w:top w:val="nil"/>
              <w:left w:val="nil"/>
              <w:bottom w:val="single" w:sz="4" w:space="0" w:color="auto"/>
              <w:right w:val="single" w:sz="4" w:space="0" w:color="auto"/>
            </w:tcBorders>
            <w:shd w:val="clear" w:color="000000" w:fill="FFC000"/>
            <w:noWrap/>
            <w:vAlign w:val="bottom"/>
            <w:hideMark/>
          </w:tcPr>
          <w:p w14:paraId="492E5A9D"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844.1</w:t>
            </w:r>
          </w:p>
        </w:tc>
        <w:tc>
          <w:tcPr>
            <w:tcW w:w="1035" w:type="dxa"/>
            <w:tcBorders>
              <w:top w:val="nil"/>
              <w:left w:val="nil"/>
              <w:bottom w:val="single" w:sz="4" w:space="0" w:color="auto"/>
              <w:right w:val="single" w:sz="4" w:space="0" w:color="auto"/>
            </w:tcBorders>
            <w:shd w:val="clear" w:color="000000" w:fill="FFC000"/>
            <w:noWrap/>
            <w:vAlign w:val="bottom"/>
            <w:hideMark/>
          </w:tcPr>
          <w:p w14:paraId="1257136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FFC000"/>
            <w:noWrap/>
            <w:vAlign w:val="bottom"/>
            <w:hideMark/>
          </w:tcPr>
          <w:p w14:paraId="31900C25"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nil"/>
              <w:bottom w:val="single" w:sz="4" w:space="0" w:color="auto"/>
              <w:right w:val="single" w:sz="4" w:space="0" w:color="auto"/>
            </w:tcBorders>
            <w:shd w:val="clear" w:color="000000" w:fill="FFC000"/>
            <w:noWrap/>
            <w:vAlign w:val="bottom"/>
            <w:hideMark/>
          </w:tcPr>
          <w:p w14:paraId="7E2EA3FB"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c>
          <w:tcPr>
            <w:tcW w:w="1720" w:type="dxa"/>
            <w:tcBorders>
              <w:top w:val="nil"/>
              <w:left w:val="nil"/>
              <w:bottom w:val="single" w:sz="4" w:space="0" w:color="auto"/>
              <w:right w:val="single" w:sz="8" w:space="0" w:color="auto"/>
            </w:tcBorders>
            <w:shd w:val="clear" w:color="000000" w:fill="FFC000"/>
            <w:noWrap/>
            <w:vAlign w:val="bottom"/>
            <w:hideMark/>
          </w:tcPr>
          <w:p w14:paraId="5E55CB65"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3B5E20BF"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78E3A298"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4</w:t>
            </w:r>
          </w:p>
        </w:tc>
        <w:tc>
          <w:tcPr>
            <w:tcW w:w="1440" w:type="dxa"/>
            <w:tcBorders>
              <w:top w:val="nil"/>
              <w:left w:val="nil"/>
              <w:bottom w:val="single" w:sz="4" w:space="0" w:color="auto"/>
              <w:right w:val="single" w:sz="4" w:space="0" w:color="auto"/>
            </w:tcBorders>
            <w:shd w:val="clear" w:color="000000" w:fill="C6E0B4"/>
            <w:noWrap/>
            <w:vAlign w:val="bottom"/>
            <w:hideMark/>
          </w:tcPr>
          <w:p w14:paraId="4FE18B1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634 St</w:t>
            </w:r>
          </w:p>
        </w:tc>
        <w:tc>
          <w:tcPr>
            <w:tcW w:w="1760" w:type="dxa"/>
            <w:tcBorders>
              <w:top w:val="nil"/>
              <w:left w:val="nil"/>
              <w:bottom w:val="single" w:sz="4" w:space="0" w:color="auto"/>
              <w:right w:val="single" w:sz="4" w:space="0" w:color="auto"/>
            </w:tcBorders>
            <w:shd w:val="clear" w:color="000000" w:fill="C6E0B4"/>
            <w:noWrap/>
            <w:vAlign w:val="bottom"/>
            <w:hideMark/>
          </w:tcPr>
          <w:p w14:paraId="1AA1E486"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4FC8A320"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C6E0B4"/>
            <w:noWrap/>
            <w:vAlign w:val="bottom"/>
            <w:hideMark/>
          </w:tcPr>
          <w:p w14:paraId="5F26D02D"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nil"/>
              <w:bottom w:val="single" w:sz="4" w:space="0" w:color="auto"/>
              <w:right w:val="single" w:sz="4" w:space="0" w:color="auto"/>
            </w:tcBorders>
            <w:shd w:val="clear" w:color="000000" w:fill="C6E0B4"/>
            <w:noWrap/>
            <w:vAlign w:val="bottom"/>
            <w:hideMark/>
          </w:tcPr>
          <w:p w14:paraId="6F0D281C"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66C8AB3D"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03D7E352" w14:textId="77777777" w:rsidTr="00006124">
        <w:trPr>
          <w:trHeight w:val="288"/>
        </w:trPr>
        <w:tc>
          <w:tcPr>
            <w:tcW w:w="540" w:type="dxa"/>
            <w:tcBorders>
              <w:top w:val="nil"/>
              <w:left w:val="single" w:sz="8" w:space="0" w:color="auto"/>
              <w:bottom w:val="single" w:sz="4" w:space="0" w:color="auto"/>
              <w:right w:val="single" w:sz="4" w:space="0" w:color="auto"/>
            </w:tcBorders>
            <w:shd w:val="clear" w:color="auto" w:fill="auto"/>
            <w:noWrap/>
            <w:vAlign w:val="bottom"/>
            <w:hideMark/>
          </w:tcPr>
          <w:p w14:paraId="251B1435"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5</w:t>
            </w:r>
          </w:p>
        </w:tc>
        <w:tc>
          <w:tcPr>
            <w:tcW w:w="1440" w:type="dxa"/>
            <w:tcBorders>
              <w:top w:val="nil"/>
              <w:left w:val="nil"/>
              <w:bottom w:val="single" w:sz="4" w:space="0" w:color="auto"/>
              <w:right w:val="single" w:sz="4" w:space="0" w:color="auto"/>
            </w:tcBorders>
            <w:shd w:val="clear" w:color="auto" w:fill="auto"/>
            <w:noWrap/>
            <w:vAlign w:val="bottom"/>
            <w:hideMark/>
          </w:tcPr>
          <w:p w14:paraId="1AE30069"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528 St</w:t>
            </w:r>
          </w:p>
        </w:tc>
        <w:tc>
          <w:tcPr>
            <w:tcW w:w="1760" w:type="dxa"/>
            <w:tcBorders>
              <w:top w:val="nil"/>
              <w:left w:val="nil"/>
              <w:bottom w:val="single" w:sz="4" w:space="0" w:color="auto"/>
              <w:right w:val="single" w:sz="4" w:space="0" w:color="auto"/>
            </w:tcBorders>
            <w:shd w:val="clear" w:color="auto" w:fill="auto"/>
            <w:noWrap/>
            <w:vAlign w:val="bottom"/>
            <w:hideMark/>
          </w:tcPr>
          <w:p w14:paraId="119376BE"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1775.0</w:t>
            </w:r>
          </w:p>
        </w:tc>
        <w:tc>
          <w:tcPr>
            <w:tcW w:w="1035" w:type="dxa"/>
            <w:tcBorders>
              <w:top w:val="nil"/>
              <w:left w:val="nil"/>
              <w:bottom w:val="single" w:sz="4" w:space="0" w:color="auto"/>
              <w:right w:val="single" w:sz="4" w:space="0" w:color="auto"/>
            </w:tcBorders>
            <w:shd w:val="clear" w:color="auto" w:fill="auto"/>
            <w:noWrap/>
            <w:vAlign w:val="bottom"/>
            <w:hideMark/>
          </w:tcPr>
          <w:p w14:paraId="613F0C25"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auto" w:fill="auto"/>
            <w:noWrap/>
            <w:vAlign w:val="bottom"/>
            <w:hideMark/>
          </w:tcPr>
          <w:p w14:paraId="4AC1DF54"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nil"/>
              <w:bottom w:val="single" w:sz="4" w:space="0" w:color="auto"/>
              <w:right w:val="single" w:sz="4" w:space="0" w:color="auto"/>
            </w:tcBorders>
            <w:shd w:val="clear" w:color="auto" w:fill="auto"/>
            <w:noWrap/>
            <w:vAlign w:val="bottom"/>
            <w:hideMark/>
          </w:tcPr>
          <w:p w14:paraId="0AA164F9"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43</w:t>
            </w:r>
          </w:p>
        </w:tc>
        <w:tc>
          <w:tcPr>
            <w:tcW w:w="1720" w:type="dxa"/>
            <w:tcBorders>
              <w:top w:val="nil"/>
              <w:left w:val="nil"/>
              <w:bottom w:val="single" w:sz="4" w:space="0" w:color="auto"/>
              <w:right w:val="single" w:sz="8" w:space="0" w:color="auto"/>
            </w:tcBorders>
            <w:shd w:val="clear" w:color="auto" w:fill="auto"/>
            <w:noWrap/>
            <w:vAlign w:val="bottom"/>
            <w:hideMark/>
          </w:tcPr>
          <w:p w14:paraId="6CAB548F"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849,554</w:t>
            </w:r>
          </w:p>
        </w:tc>
      </w:tr>
      <w:tr w:rsidR="0086022E" w:rsidRPr="00C719ED" w14:paraId="6F90BF45"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0C386D86"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6</w:t>
            </w:r>
          </w:p>
        </w:tc>
        <w:tc>
          <w:tcPr>
            <w:tcW w:w="1440" w:type="dxa"/>
            <w:tcBorders>
              <w:top w:val="nil"/>
              <w:left w:val="nil"/>
              <w:bottom w:val="single" w:sz="4" w:space="0" w:color="auto"/>
              <w:right w:val="single" w:sz="4" w:space="0" w:color="auto"/>
            </w:tcBorders>
            <w:shd w:val="clear" w:color="000000" w:fill="FF7C80"/>
            <w:noWrap/>
            <w:vAlign w:val="bottom"/>
            <w:hideMark/>
          </w:tcPr>
          <w:p w14:paraId="6BCE7203"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632 St</w:t>
            </w:r>
          </w:p>
        </w:tc>
        <w:tc>
          <w:tcPr>
            <w:tcW w:w="1760" w:type="dxa"/>
            <w:tcBorders>
              <w:top w:val="nil"/>
              <w:left w:val="nil"/>
              <w:bottom w:val="single" w:sz="4" w:space="0" w:color="auto"/>
              <w:right w:val="single" w:sz="4" w:space="0" w:color="auto"/>
            </w:tcBorders>
            <w:shd w:val="clear" w:color="000000" w:fill="FF7C80"/>
            <w:noWrap/>
            <w:vAlign w:val="bottom"/>
            <w:hideMark/>
          </w:tcPr>
          <w:p w14:paraId="69F8D01A"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09546EC2"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0729BEE1"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nil"/>
              <w:bottom w:val="single" w:sz="4" w:space="0" w:color="auto"/>
              <w:right w:val="single" w:sz="4" w:space="0" w:color="auto"/>
            </w:tcBorders>
            <w:shd w:val="clear" w:color="000000" w:fill="FF7C80"/>
            <w:noWrap/>
            <w:vAlign w:val="bottom"/>
            <w:hideMark/>
          </w:tcPr>
          <w:p w14:paraId="678C6C44"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11226531"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09497D4D"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1F06BC4B"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7</w:t>
            </w:r>
          </w:p>
        </w:tc>
        <w:tc>
          <w:tcPr>
            <w:tcW w:w="1440" w:type="dxa"/>
            <w:tcBorders>
              <w:top w:val="nil"/>
              <w:left w:val="nil"/>
              <w:bottom w:val="single" w:sz="4" w:space="0" w:color="auto"/>
              <w:right w:val="single" w:sz="4" w:space="0" w:color="auto"/>
            </w:tcBorders>
            <w:shd w:val="clear" w:color="000000" w:fill="C6E0B4"/>
            <w:noWrap/>
            <w:vAlign w:val="bottom"/>
            <w:hideMark/>
          </w:tcPr>
          <w:p w14:paraId="60725765"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630 St</w:t>
            </w:r>
          </w:p>
        </w:tc>
        <w:tc>
          <w:tcPr>
            <w:tcW w:w="1760" w:type="dxa"/>
            <w:tcBorders>
              <w:top w:val="nil"/>
              <w:left w:val="nil"/>
              <w:bottom w:val="single" w:sz="4" w:space="0" w:color="auto"/>
              <w:right w:val="single" w:sz="4" w:space="0" w:color="auto"/>
            </w:tcBorders>
            <w:shd w:val="clear" w:color="000000" w:fill="C6E0B4"/>
            <w:noWrap/>
            <w:vAlign w:val="bottom"/>
            <w:hideMark/>
          </w:tcPr>
          <w:p w14:paraId="1D8FA8D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2B4D1035"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C6E0B4"/>
            <w:noWrap/>
            <w:vAlign w:val="bottom"/>
            <w:hideMark/>
          </w:tcPr>
          <w:p w14:paraId="46737B66"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nil"/>
              <w:bottom w:val="single" w:sz="4" w:space="0" w:color="auto"/>
              <w:right w:val="single" w:sz="4" w:space="0" w:color="auto"/>
            </w:tcBorders>
            <w:shd w:val="clear" w:color="000000" w:fill="C6E0B4"/>
            <w:noWrap/>
            <w:vAlign w:val="bottom"/>
            <w:hideMark/>
          </w:tcPr>
          <w:p w14:paraId="5751D018"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78A912F7"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48A6158A"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FFC000"/>
            <w:noWrap/>
            <w:vAlign w:val="bottom"/>
            <w:hideMark/>
          </w:tcPr>
          <w:p w14:paraId="6358B848"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8</w:t>
            </w:r>
          </w:p>
        </w:tc>
        <w:tc>
          <w:tcPr>
            <w:tcW w:w="1440" w:type="dxa"/>
            <w:tcBorders>
              <w:top w:val="nil"/>
              <w:left w:val="nil"/>
              <w:bottom w:val="single" w:sz="4" w:space="0" w:color="auto"/>
              <w:right w:val="single" w:sz="4" w:space="0" w:color="auto"/>
            </w:tcBorders>
            <w:shd w:val="clear" w:color="000000" w:fill="FFC000"/>
            <w:noWrap/>
            <w:vAlign w:val="bottom"/>
            <w:hideMark/>
          </w:tcPr>
          <w:p w14:paraId="5DA27CAB"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36 Ave</w:t>
            </w:r>
          </w:p>
        </w:tc>
        <w:tc>
          <w:tcPr>
            <w:tcW w:w="1760" w:type="dxa"/>
            <w:tcBorders>
              <w:top w:val="nil"/>
              <w:left w:val="nil"/>
              <w:bottom w:val="single" w:sz="4" w:space="0" w:color="auto"/>
              <w:right w:val="single" w:sz="4" w:space="0" w:color="auto"/>
            </w:tcBorders>
            <w:shd w:val="clear" w:color="000000" w:fill="FFC000"/>
            <w:noWrap/>
            <w:vAlign w:val="bottom"/>
            <w:hideMark/>
          </w:tcPr>
          <w:p w14:paraId="3D959625"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2460.3</w:t>
            </w:r>
          </w:p>
        </w:tc>
        <w:tc>
          <w:tcPr>
            <w:tcW w:w="1035" w:type="dxa"/>
            <w:tcBorders>
              <w:top w:val="nil"/>
              <w:left w:val="nil"/>
              <w:bottom w:val="single" w:sz="4" w:space="0" w:color="auto"/>
              <w:right w:val="single" w:sz="4" w:space="0" w:color="auto"/>
            </w:tcBorders>
            <w:shd w:val="clear" w:color="000000" w:fill="FFC000"/>
            <w:noWrap/>
            <w:vAlign w:val="bottom"/>
            <w:hideMark/>
          </w:tcPr>
          <w:p w14:paraId="2EADE41B"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FFC000"/>
            <w:noWrap/>
            <w:vAlign w:val="bottom"/>
            <w:hideMark/>
          </w:tcPr>
          <w:p w14:paraId="6014B16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single" w:sz="4" w:space="0" w:color="auto"/>
              <w:left w:val="single" w:sz="4" w:space="0" w:color="auto"/>
              <w:bottom w:val="single" w:sz="4" w:space="0" w:color="auto"/>
              <w:right w:val="single" w:sz="8" w:space="0" w:color="auto"/>
            </w:tcBorders>
            <w:shd w:val="clear" w:color="000000" w:fill="FFC000"/>
            <w:noWrap/>
            <w:vAlign w:val="bottom"/>
            <w:hideMark/>
          </w:tcPr>
          <w:p w14:paraId="14E6B535"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25</w:t>
            </w:r>
          </w:p>
        </w:tc>
        <w:tc>
          <w:tcPr>
            <w:tcW w:w="1720" w:type="dxa"/>
            <w:tcBorders>
              <w:top w:val="nil"/>
              <w:left w:val="nil"/>
              <w:bottom w:val="single" w:sz="4" w:space="0" w:color="auto"/>
              <w:right w:val="single" w:sz="8" w:space="0" w:color="auto"/>
            </w:tcBorders>
            <w:shd w:val="clear" w:color="000000" w:fill="FFC000"/>
            <w:noWrap/>
            <w:vAlign w:val="bottom"/>
            <w:hideMark/>
          </w:tcPr>
          <w:p w14:paraId="71C25E3C"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451,715</w:t>
            </w:r>
          </w:p>
        </w:tc>
      </w:tr>
      <w:tr w:rsidR="0086022E" w:rsidRPr="00C719ED" w14:paraId="08FD834B"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FFC000"/>
            <w:noWrap/>
            <w:vAlign w:val="bottom"/>
            <w:hideMark/>
          </w:tcPr>
          <w:p w14:paraId="26951EC9"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9</w:t>
            </w:r>
          </w:p>
        </w:tc>
        <w:tc>
          <w:tcPr>
            <w:tcW w:w="1440" w:type="dxa"/>
            <w:tcBorders>
              <w:top w:val="nil"/>
              <w:left w:val="nil"/>
              <w:bottom w:val="single" w:sz="4" w:space="0" w:color="auto"/>
              <w:right w:val="single" w:sz="4" w:space="0" w:color="auto"/>
            </w:tcBorders>
            <w:shd w:val="clear" w:color="000000" w:fill="FFC000"/>
            <w:noWrap/>
            <w:vAlign w:val="bottom"/>
            <w:hideMark/>
          </w:tcPr>
          <w:p w14:paraId="41CABBB8"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46 Ave</w:t>
            </w:r>
          </w:p>
        </w:tc>
        <w:tc>
          <w:tcPr>
            <w:tcW w:w="1760" w:type="dxa"/>
            <w:tcBorders>
              <w:top w:val="nil"/>
              <w:left w:val="nil"/>
              <w:bottom w:val="single" w:sz="4" w:space="0" w:color="auto"/>
              <w:right w:val="single" w:sz="4" w:space="0" w:color="auto"/>
            </w:tcBorders>
            <w:shd w:val="clear" w:color="000000" w:fill="FFC000"/>
            <w:noWrap/>
            <w:vAlign w:val="bottom"/>
            <w:hideMark/>
          </w:tcPr>
          <w:p w14:paraId="19904C40"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2309.0</w:t>
            </w:r>
          </w:p>
        </w:tc>
        <w:tc>
          <w:tcPr>
            <w:tcW w:w="1035" w:type="dxa"/>
            <w:tcBorders>
              <w:top w:val="nil"/>
              <w:left w:val="nil"/>
              <w:bottom w:val="single" w:sz="4" w:space="0" w:color="auto"/>
              <w:right w:val="single" w:sz="4" w:space="0" w:color="auto"/>
            </w:tcBorders>
            <w:shd w:val="clear" w:color="000000" w:fill="FFC000"/>
            <w:noWrap/>
            <w:vAlign w:val="bottom"/>
            <w:hideMark/>
          </w:tcPr>
          <w:p w14:paraId="4FC9F4E3"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FFC000"/>
            <w:noWrap/>
            <w:vAlign w:val="bottom"/>
            <w:hideMark/>
          </w:tcPr>
          <w:p w14:paraId="11C486CD"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single" w:sz="4" w:space="0" w:color="auto"/>
              <w:bottom w:val="single" w:sz="4" w:space="0" w:color="auto"/>
              <w:right w:val="single" w:sz="8" w:space="0" w:color="auto"/>
            </w:tcBorders>
            <w:shd w:val="clear" w:color="000000" w:fill="FFC000"/>
            <w:noWrap/>
            <w:vAlign w:val="bottom"/>
            <w:hideMark/>
          </w:tcPr>
          <w:p w14:paraId="3B743440"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49</w:t>
            </w:r>
          </w:p>
        </w:tc>
        <w:tc>
          <w:tcPr>
            <w:tcW w:w="1720" w:type="dxa"/>
            <w:tcBorders>
              <w:top w:val="nil"/>
              <w:left w:val="nil"/>
              <w:bottom w:val="single" w:sz="4" w:space="0" w:color="auto"/>
              <w:right w:val="single" w:sz="8" w:space="0" w:color="auto"/>
            </w:tcBorders>
            <w:shd w:val="clear" w:color="000000" w:fill="FFC000"/>
            <w:noWrap/>
            <w:vAlign w:val="bottom"/>
            <w:hideMark/>
          </w:tcPr>
          <w:p w14:paraId="7405438E"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594,771</w:t>
            </w:r>
          </w:p>
        </w:tc>
      </w:tr>
      <w:tr w:rsidR="0086022E" w:rsidRPr="00C719ED" w14:paraId="53F507DB"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00A28C85"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10</w:t>
            </w:r>
          </w:p>
        </w:tc>
        <w:tc>
          <w:tcPr>
            <w:tcW w:w="1440" w:type="dxa"/>
            <w:tcBorders>
              <w:top w:val="nil"/>
              <w:left w:val="nil"/>
              <w:bottom w:val="single" w:sz="4" w:space="0" w:color="auto"/>
              <w:right w:val="single" w:sz="4" w:space="0" w:color="auto"/>
            </w:tcBorders>
            <w:shd w:val="clear" w:color="000000" w:fill="FF7C80"/>
            <w:noWrap/>
            <w:vAlign w:val="bottom"/>
            <w:hideMark/>
          </w:tcPr>
          <w:p w14:paraId="76F58D99"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616 St</w:t>
            </w:r>
          </w:p>
        </w:tc>
        <w:tc>
          <w:tcPr>
            <w:tcW w:w="1760" w:type="dxa"/>
            <w:tcBorders>
              <w:top w:val="nil"/>
              <w:left w:val="nil"/>
              <w:bottom w:val="single" w:sz="4" w:space="0" w:color="auto"/>
              <w:right w:val="single" w:sz="4" w:space="0" w:color="auto"/>
            </w:tcBorders>
            <w:shd w:val="clear" w:color="000000" w:fill="FF7C80"/>
            <w:noWrap/>
            <w:vAlign w:val="bottom"/>
            <w:hideMark/>
          </w:tcPr>
          <w:p w14:paraId="45462B22"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2FF182CE"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5F33EF4D"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66704E56"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7D7A329F"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110894E4"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7A3B2D67"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11</w:t>
            </w:r>
          </w:p>
        </w:tc>
        <w:tc>
          <w:tcPr>
            <w:tcW w:w="1440" w:type="dxa"/>
            <w:tcBorders>
              <w:top w:val="nil"/>
              <w:left w:val="nil"/>
              <w:bottom w:val="single" w:sz="4" w:space="0" w:color="auto"/>
              <w:right w:val="single" w:sz="4" w:space="0" w:color="auto"/>
            </w:tcBorders>
            <w:shd w:val="clear" w:color="000000" w:fill="FF7C80"/>
            <w:noWrap/>
            <w:vAlign w:val="bottom"/>
            <w:hideMark/>
          </w:tcPr>
          <w:p w14:paraId="4B49C83F"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618 St</w:t>
            </w:r>
          </w:p>
        </w:tc>
        <w:tc>
          <w:tcPr>
            <w:tcW w:w="1760" w:type="dxa"/>
            <w:tcBorders>
              <w:top w:val="nil"/>
              <w:left w:val="nil"/>
              <w:bottom w:val="single" w:sz="4" w:space="0" w:color="auto"/>
              <w:right w:val="single" w:sz="4" w:space="0" w:color="auto"/>
            </w:tcBorders>
            <w:shd w:val="clear" w:color="000000" w:fill="FF7C80"/>
            <w:noWrap/>
            <w:vAlign w:val="bottom"/>
            <w:hideMark/>
          </w:tcPr>
          <w:p w14:paraId="6893EE3A"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0E272301"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0E76A17A"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781D7D10"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1E53D469"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7A4F31A7"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1144B304"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12</w:t>
            </w:r>
          </w:p>
        </w:tc>
        <w:tc>
          <w:tcPr>
            <w:tcW w:w="1440" w:type="dxa"/>
            <w:tcBorders>
              <w:top w:val="nil"/>
              <w:left w:val="nil"/>
              <w:bottom w:val="single" w:sz="4" w:space="0" w:color="auto"/>
              <w:right w:val="single" w:sz="4" w:space="0" w:color="auto"/>
            </w:tcBorders>
            <w:shd w:val="clear" w:color="000000" w:fill="FF7C80"/>
            <w:noWrap/>
            <w:vAlign w:val="bottom"/>
            <w:hideMark/>
          </w:tcPr>
          <w:p w14:paraId="13945F2C"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610 St</w:t>
            </w:r>
          </w:p>
        </w:tc>
        <w:tc>
          <w:tcPr>
            <w:tcW w:w="1760" w:type="dxa"/>
            <w:tcBorders>
              <w:top w:val="nil"/>
              <w:left w:val="nil"/>
              <w:bottom w:val="single" w:sz="4" w:space="0" w:color="auto"/>
              <w:right w:val="single" w:sz="4" w:space="0" w:color="auto"/>
            </w:tcBorders>
            <w:shd w:val="clear" w:color="000000" w:fill="FF7C80"/>
            <w:noWrap/>
            <w:vAlign w:val="bottom"/>
            <w:hideMark/>
          </w:tcPr>
          <w:p w14:paraId="3E13CFBC"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19153458"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5D85CDA9"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712FC759"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50FFA44E"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406A9A9F"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4B30D465"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13</w:t>
            </w:r>
          </w:p>
        </w:tc>
        <w:tc>
          <w:tcPr>
            <w:tcW w:w="1440" w:type="dxa"/>
            <w:tcBorders>
              <w:top w:val="nil"/>
              <w:left w:val="nil"/>
              <w:bottom w:val="single" w:sz="4" w:space="0" w:color="auto"/>
              <w:right w:val="single" w:sz="4" w:space="0" w:color="auto"/>
            </w:tcBorders>
            <w:shd w:val="clear" w:color="000000" w:fill="C6E0B4"/>
            <w:noWrap/>
            <w:vAlign w:val="bottom"/>
            <w:hideMark/>
          </w:tcPr>
          <w:p w14:paraId="2B5102EE"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636 St</w:t>
            </w:r>
          </w:p>
        </w:tc>
        <w:tc>
          <w:tcPr>
            <w:tcW w:w="1760" w:type="dxa"/>
            <w:tcBorders>
              <w:top w:val="nil"/>
              <w:left w:val="nil"/>
              <w:bottom w:val="single" w:sz="4" w:space="0" w:color="auto"/>
              <w:right w:val="single" w:sz="4" w:space="0" w:color="auto"/>
            </w:tcBorders>
            <w:shd w:val="clear" w:color="000000" w:fill="C6E0B4"/>
            <w:noWrap/>
            <w:vAlign w:val="bottom"/>
            <w:hideMark/>
          </w:tcPr>
          <w:p w14:paraId="5DEA2EF0"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7C179C2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C6E0B4"/>
            <w:noWrap/>
            <w:vAlign w:val="bottom"/>
            <w:hideMark/>
          </w:tcPr>
          <w:p w14:paraId="30CE84BF"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single" w:sz="4" w:space="0" w:color="auto"/>
              <w:bottom w:val="single" w:sz="4" w:space="0" w:color="auto"/>
              <w:right w:val="single" w:sz="8" w:space="0" w:color="auto"/>
            </w:tcBorders>
            <w:shd w:val="clear" w:color="000000" w:fill="C6E0B4"/>
            <w:noWrap/>
            <w:vAlign w:val="bottom"/>
            <w:hideMark/>
          </w:tcPr>
          <w:p w14:paraId="7DC76189"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64F5AFEA"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5FBA4037" w14:textId="77777777" w:rsidTr="00006124">
        <w:trPr>
          <w:trHeight w:val="288"/>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54BA8DD8"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14</w:t>
            </w:r>
          </w:p>
        </w:tc>
        <w:tc>
          <w:tcPr>
            <w:tcW w:w="1440" w:type="dxa"/>
            <w:tcBorders>
              <w:top w:val="nil"/>
              <w:left w:val="nil"/>
              <w:bottom w:val="single" w:sz="4" w:space="0" w:color="auto"/>
              <w:right w:val="single" w:sz="4" w:space="0" w:color="auto"/>
            </w:tcBorders>
            <w:shd w:val="clear" w:color="auto" w:fill="auto"/>
            <w:noWrap/>
            <w:vAlign w:val="bottom"/>
            <w:hideMark/>
          </w:tcPr>
          <w:p w14:paraId="13E06745"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645 St</w:t>
            </w:r>
          </w:p>
        </w:tc>
        <w:tc>
          <w:tcPr>
            <w:tcW w:w="1760" w:type="dxa"/>
            <w:tcBorders>
              <w:top w:val="nil"/>
              <w:left w:val="nil"/>
              <w:bottom w:val="single" w:sz="4" w:space="0" w:color="auto"/>
              <w:right w:val="single" w:sz="4" w:space="0" w:color="auto"/>
            </w:tcBorders>
            <w:shd w:val="clear" w:color="auto" w:fill="auto"/>
            <w:noWrap/>
            <w:vAlign w:val="bottom"/>
            <w:hideMark/>
          </w:tcPr>
          <w:p w14:paraId="22E686B4"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803.8</w:t>
            </w:r>
          </w:p>
        </w:tc>
        <w:tc>
          <w:tcPr>
            <w:tcW w:w="1035" w:type="dxa"/>
            <w:tcBorders>
              <w:top w:val="nil"/>
              <w:left w:val="nil"/>
              <w:bottom w:val="single" w:sz="4" w:space="0" w:color="auto"/>
              <w:right w:val="single" w:sz="4" w:space="0" w:color="auto"/>
            </w:tcBorders>
            <w:shd w:val="clear" w:color="auto" w:fill="auto"/>
            <w:noWrap/>
            <w:vAlign w:val="bottom"/>
            <w:hideMark/>
          </w:tcPr>
          <w:p w14:paraId="00CA698E"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auto" w:fill="auto"/>
            <w:noWrap/>
            <w:vAlign w:val="bottom"/>
            <w:hideMark/>
          </w:tcPr>
          <w:p w14:paraId="70402EF8"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single" w:sz="4" w:space="0" w:color="auto"/>
              <w:bottom w:val="single" w:sz="4" w:space="0" w:color="auto"/>
              <w:right w:val="single" w:sz="8" w:space="0" w:color="auto"/>
            </w:tcBorders>
            <w:shd w:val="clear" w:color="auto" w:fill="auto"/>
            <w:noWrap/>
            <w:vAlign w:val="bottom"/>
            <w:hideMark/>
          </w:tcPr>
          <w:p w14:paraId="6956DDBF"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auto" w:fill="auto"/>
            <w:noWrap/>
            <w:vAlign w:val="bottom"/>
            <w:hideMark/>
          </w:tcPr>
          <w:p w14:paraId="4485E54B"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7F1497BC"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073E733F"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15</w:t>
            </w:r>
          </w:p>
        </w:tc>
        <w:tc>
          <w:tcPr>
            <w:tcW w:w="1440" w:type="dxa"/>
            <w:tcBorders>
              <w:top w:val="nil"/>
              <w:left w:val="nil"/>
              <w:bottom w:val="single" w:sz="4" w:space="0" w:color="auto"/>
              <w:right w:val="single" w:sz="4" w:space="0" w:color="auto"/>
            </w:tcBorders>
            <w:shd w:val="clear" w:color="000000" w:fill="C6E0B4"/>
            <w:noWrap/>
            <w:vAlign w:val="bottom"/>
            <w:hideMark/>
          </w:tcPr>
          <w:p w14:paraId="01D7F5A2"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637 St</w:t>
            </w:r>
          </w:p>
        </w:tc>
        <w:tc>
          <w:tcPr>
            <w:tcW w:w="1760" w:type="dxa"/>
            <w:tcBorders>
              <w:top w:val="nil"/>
              <w:left w:val="nil"/>
              <w:bottom w:val="single" w:sz="4" w:space="0" w:color="auto"/>
              <w:right w:val="single" w:sz="4" w:space="0" w:color="auto"/>
            </w:tcBorders>
            <w:shd w:val="clear" w:color="000000" w:fill="C6E0B4"/>
            <w:noWrap/>
            <w:vAlign w:val="bottom"/>
            <w:hideMark/>
          </w:tcPr>
          <w:p w14:paraId="54F6EEBD"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2031ACEB"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C6E0B4"/>
            <w:noWrap/>
            <w:vAlign w:val="bottom"/>
            <w:hideMark/>
          </w:tcPr>
          <w:p w14:paraId="2CC37F33"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single" w:sz="4" w:space="0" w:color="auto"/>
              <w:bottom w:val="single" w:sz="4" w:space="0" w:color="auto"/>
              <w:right w:val="single" w:sz="8" w:space="0" w:color="auto"/>
            </w:tcBorders>
            <w:shd w:val="clear" w:color="000000" w:fill="C6E0B4"/>
            <w:noWrap/>
            <w:vAlign w:val="bottom"/>
            <w:hideMark/>
          </w:tcPr>
          <w:p w14:paraId="62F39A79"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3679F0B8"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2018B7FA"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540DFFC8"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16</w:t>
            </w:r>
          </w:p>
        </w:tc>
        <w:tc>
          <w:tcPr>
            <w:tcW w:w="1440" w:type="dxa"/>
            <w:tcBorders>
              <w:top w:val="nil"/>
              <w:left w:val="nil"/>
              <w:bottom w:val="single" w:sz="4" w:space="0" w:color="auto"/>
              <w:right w:val="single" w:sz="4" w:space="0" w:color="auto"/>
            </w:tcBorders>
            <w:shd w:val="clear" w:color="000000" w:fill="FF7C80"/>
            <w:noWrap/>
            <w:vAlign w:val="bottom"/>
            <w:hideMark/>
          </w:tcPr>
          <w:p w14:paraId="381A787E"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639 St</w:t>
            </w:r>
          </w:p>
        </w:tc>
        <w:tc>
          <w:tcPr>
            <w:tcW w:w="1760" w:type="dxa"/>
            <w:tcBorders>
              <w:top w:val="nil"/>
              <w:left w:val="nil"/>
              <w:bottom w:val="single" w:sz="4" w:space="0" w:color="auto"/>
              <w:right w:val="single" w:sz="4" w:space="0" w:color="auto"/>
            </w:tcBorders>
            <w:shd w:val="clear" w:color="000000" w:fill="FF7C80"/>
            <w:noWrap/>
            <w:vAlign w:val="bottom"/>
            <w:hideMark/>
          </w:tcPr>
          <w:p w14:paraId="6A8D55A2"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4B1B1C3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6A164730"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73B5FB23"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277073D7"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3E358800"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6F56C67D"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17</w:t>
            </w:r>
          </w:p>
        </w:tc>
        <w:tc>
          <w:tcPr>
            <w:tcW w:w="1440" w:type="dxa"/>
            <w:tcBorders>
              <w:top w:val="nil"/>
              <w:left w:val="nil"/>
              <w:bottom w:val="single" w:sz="4" w:space="0" w:color="auto"/>
              <w:right w:val="single" w:sz="4" w:space="0" w:color="auto"/>
            </w:tcBorders>
            <w:shd w:val="clear" w:color="000000" w:fill="FF7C80"/>
            <w:noWrap/>
            <w:vAlign w:val="bottom"/>
            <w:hideMark/>
          </w:tcPr>
          <w:p w14:paraId="6F098CFD"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641 St</w:t>
            </w:r>
          </w:p>
        </w:tc>
        <w:tc>
          <w:tcPr>
            <w:tcW w:w="1760" w:type="dxa"/>
            <w:tcBorders>
              <w:top w:val="nil"/>
              <w:left w:val="nil"/>
              <w:bottom w:val="single" w:sz="4" w:space="0" w:color="auto"/>
              <w:right w:val="single" w:sz="4" w:space="0" w:color="auto"/>
            </w:tcBorders>
            <w:shd w:val="clear" w:color="000000" w:fill="FF7C80"/>
            <w:noWrap/>
            <w:vAlign w:val="bottom"/>
            <w:hideMark/>
          </w:tcPr>
          <w:p w14:paraId="5C72AF2F"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36B77FDB"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38B0CFF9"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72274E02"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68E898A9"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3C98A14C"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26AF4477"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18</w:t>
            </w:r>
          </w:p>
        </w:tc>
        <w:tc>
          <w:tcPr>
            <w:tcW w:w="1440" w:type="dxa"/>
            <w:tcBorders>
              <w:top w:val="nil"/>
              <w:left w:val="nil"/>
              <w:bottom w:val="single" w:sz="4" w:space="0" w:color="auto"/>
              <w:right w:val="single" w:sz="4" w:space="0" w:color="auto"/>
            </w:tcBorders>
            <w:shd w:val="clear" w:color="000000" w:fill="C6E0B4"/>
            <w:noWrap/>
            <w:vAlign w:val="bottom"/>
            <w:hideMark/>
          </w:tcPr>
          <w:p w14:paraId="2CE24241"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643 St</w:t>
            </w:r>
          </w:p>
        </w:tc>
        <w:tc>
          <w:tcPr>
            <w:tcW w:w="1760" w:type="dxa"/>
            <w:tcBorders>
              <w:top w:val="nil"/>
              <w:left w:val="nil"/>
              <w:bottom w:val="single" w:sz="4" w:space="0" w:color="auto"/>
              <w:right w:val="single" w:sz="4" w:space="0" w:color="auto"/>
            </w:tcBorders>
            <w:shd w:val="clear" w:color="000000" w:fill="C6E0B4"/>
            <w:noWrap/>
            <w:vAlign w:val="bottom"/>
            <w:hideMark/>
          </w:tcPr>
          <w:p w14:paraId="7F1473DA"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4EAD73E5"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C6E0B4"/>
            <w:noWrap/>
            <w:vAlign w:val="bottom"/>
            <w:hideMark/>
          </w:tcPr>
          <w:p w14:paraId="6F440236"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single" w:sz="4" w:space="0" w:color="auto"/>
              <w:bottom w:val="single" w:sz="4" w:space="0" w:color="auto"/>
              <w:right w:val="single" w:sz="8" w:space="0" w:color="auto"/>
            </w:tcBorders>
            <w:shd w:val="clear" w:color="000000" w:fill="C6E0B4"/>
            <w:noWrap/>
            <w:vAlign w:val="bottom"/>
            <w:hideMark/>
          </w:tcPr>
          <w:p w14:paraId="1F15D2A5"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233ED5B1"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02FDF35C"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4670AAB7"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19</w:t>
            </w:r>
          </w:p>
        </w:tc>
        <w:tc>
          <w:tcPr>
            <w:tcW w:w="1440" w:type="dxa"/>
            <w:tcBorders>
              <w:top w:val="nil"/>
              <w:left w:val="nil"/>
              <w:bottom w:val="single" w:sz="4" w:space="0" w:color="auto"/>
              <w:right w:val="single" w:sz="4" w:space="0" w:color="auto"/>
            </w:tcBorders>
            <w:shd w:val="clear" w:color="000000" w:fill="FF7C80"/>
            <w:noWrap/>
            <w:vAlign w:val="bottom"/>
            <w:hideMark/>
          </w:tcPr>
          <w:p w14:paraId="6B51FA9B"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685 St</w:t>
            </w:r>
          </w:p>
        </w:tc>
        <w:tc>
          <w:tcPr>
            <w:tcW w:w="1760" w:type="dxa"/>
            <w:tcBorders>
              <w:top w:val="nil"/>
              <w:left w:val="nil"/>
              <w:bottom w:val="single" w:sz="4" w:space="0" w:color="auto"/>
              <w:right w:val="single" w:sz="4" w:space="0" w:color="auto"/>
            </w:tcBorders>
            <w:shd w:val="clear" w:color="000000" w:fill="FF7C80"/>
            <w:noWrap/>
            <w:vAlign w:val="bottom"/>
            <w:hideMark/>
          </w:tcPr>
          <w:p w14:paraId="4307FB21"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2439ED58"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5D52FFF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54328D02"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32585D3E"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48029004"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636DD01C"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20</w:t>
            </w:r>
          </w:p>
        </w:tc>
        <w:tc>
          <w:tcPr>
            <w:tcW w:w="1440" w:type="dxa"/>
            <w:tcBorders>
              <w:top w:val="nil"/>
              <w:left w:val="nil"/>
              <w:bottom w:val="single" w:sz="4" w:space="0" w:color="auto"/>
              <w:right w:val="single" w:sz="4" w:space="0" w:color="auto"/>
            </w:tcBorders>
            <w:shd w:val="clear" w:color="000000" w:fill="FF7C80"/>
            <w:noWrap/>
            <w:vAlign w:val="bottom"/>
            <w:hideMark/>
          </w:tcPr>
          <w:p w14:paraId="06D5AB2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687 St</w:t>
            </w:r>
          </w:p>
        </w:tc>
        <w:tc>
          <w:tcPr>
            <w:tcW w:w="1760" w:type="dxa"/>
            <w:tcBorders>
              <w:top w:val="nil"/>
              <w:left w:val="nil"/>
              <w:bottom w:val="single" w:sz="4" w:space="0" w:color="auto"/>
              <w:right w:val="single" w:sz="4" w:space="0" w:color="auto"/>
            </w:tcBorders>
            <w:shd w:val="clear" w:color="000000" w:fill="FF7C80"/>
            <w:noWrap/>
            <w:vAlign w:val="bottom"/>
            <w:hideMark/>
          </w:tcPr>
          <w:p w14:paraId="4E13ADA4"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63F94870"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6D5CE50C"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1FCC00F0"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704CA929"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00A9B9D8"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255BC8B0"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21</w:t>
            </w:r>
          </w:p>
        </w:tc>
        <w:tc>
          <w:tcPr>
            <w:tcW w:w="1440" w:type="dxa"/>
            <w:tcBorders>
              <w:top w:val="nil"/>
              <w:left w:val="nil"/>
              <w:bottom w:val="single" w:sz="4" w:space="0" w:color="auto"/>
              <w:right w:val="single" w:sz="4" w:space="0" w:color="auto"/>
            </w:tcBorders>
            <w:shd w:val="clear" w:color="000000" w:fill="C6E0B4"/>
            <w:noWrap/>
            <w:vAlign w:val="bottom"/>
            <w:hideMark/>
          </w:tcPr>
          <w:p w14:paraId="4D2EDC9B"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679 St</w:t>
            </w:r>
          </w:p>
        </w:tc>
        <w:tc>
          <w:tcPr>
            <w:tcW w:w="1760" w:type="dxa"/>
            <w:tcBorders>
              <w:top w:val="nil"/>
              <w:left w:val="nil"/>
              <w:bottom w:val="single" w:sz="4" w:space="0" w:color="auto"/>
              <w:right w:val="single" w:sz="4" w:space="0" w:color="auto"/>
            </w:tcBorders>
            <w:shd w:val="clear" w:color="000000" w:fill="C6E0B4"/>
            <w:noWrap/>
            <w:vAlign w:val="bottom"/>
            <w:hideMark/>
          </w:tcPr>
          <w:p w14:paraId="19D209E4"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29D232AA"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C6E0B4"/>
            <w:noWrap/>
            <w:vAlign w:val="bottom"/>
            <w:hideMark/>
          </w:tcPr>
          <w:p w14:paraId="7FEE7E7E"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single" w:sz="4" w:space="0" w:color="auto"/>
              <w:bottom w:val="single" w:sz="4" w:space="0" w:color="auto"/>
              <w:right w:val="single" w:sz="8" w:space="0" w:color="auto"/>
            </w:tcBorders>
            <w:shd w:val="clear" w:color="000000" w:fill="C6E0B4"/>
            <w:noWrap/>
            <w:vAlign w:val="bottom"/>
            <w:hideMark/>
          </w:tcPr>
          <w:p w14:paraId="7B77A6B3"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384315D7"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6CC08882"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0A4B33B1"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22</w:t>
            </w:r>
          </w:p>
        </w:tc>
        <w:tc>
          <w:tcPr>
            <w:tcW w:w="1440" w:type="dxa"/>
            <w:tcBorders>
              <w:top w:val="nil"/>
              <w:left w:val="nil"/>
              <w:bottom w:val="single" w:sz="4" w:space="0" w:color="auto"/>
              <w:right w:val="single" w:sz="4" w:space="0" w:color="auto"/>
            </w:tcBorders>
            <w:shd w:val="clear" w:color="000000" w:fill="FF7C80"/>
            <w:noWrap/>
            <w:vAlign w:val="bottom"/>
            <w:hideMark/>
          </w:tcPr>
          <w:p w14:paraId="020AC4D4"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666 St</w:t>
            </w:r>
          </w:p>
        </w:tc>
        <w:tc>
          <w:tcPr>
            <w:tcW w:w="1760" w:type="dxa"/>
            <w:tcBorders>
              <w:top w:val="nil"/>
              <w:left w:val="nil"/>
              <w:bottom w:val="single" w:sz="4" w:space="0" w:color="auto"/>
              <w:right w:val="single" w:sz="4" w:space="0" w:color="auto"/>
            </w:tcBorders>
            <w:shd w:val="clear" w:color="000000" w:fill="FF7C80"/>
            <w:noWrap/>
            <w:vAlign w:val="bottom"/>
            <w:hideMark/>
          </w:tcPr>
          <w:p w14:paraId="722DA87B"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5CA5665D"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5054F7B1"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66AF2F71"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69BC02B3"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0508916D"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3141CA41"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23</w:t>
            </w:r>
          </w:p>
        </w:tc>
        <w:tc>
          <w:tcPr>
            <w:tcW w:w="1440" w:type="dxa"/>
            <w:tcBorders>
              <w:top w:val="nil"/>
              <w:left w:val="nil"/>
              <w:bottom w:val="single" w:sz="4" w:space="0" w:color="auto"/>
              <w:right w:val="single" w:sz="4" w:space="0" w:color="auto"/>
            </w:tcBorders>
            <w:shd w:val="clear" w:color="000000" w:fill="FF7C80"/>
            <w:noWrap/>
            <w:vAlign w:val="bottom"/>
            <w:hideMark/>
          </w:tcPr>
          <w:p w14:paraId="43F8F029"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689 St</w:t>
            </w:r>
          </w:p>
        </w:tc>
        <w:tc>
          <w:tcPr>
            <w:tcW w:w="1760" w:type="dxa"/>
            <w:tcBorders>
              <w:top w:val="nil"/>
              <w:left w:val="nil"/>
              <w:bottom w:val="single" w:sz="4" w:space="0" w:color="auto"/>
              <w:right w:val="single" w:sz="4" w:space="0" w:color="auto"/>
            </w:tcBorders>
            <w:shd w:val="clear" w:color="000000" w:fill="FF7C80"/>
            <w:noWrap/>
            <w:vAlign w:val="bottom"/>
            <w:hideMark/>
          </w:tcPr>
          <w:p w14:paraId="402238D9"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7BEBC282"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1E91E1BA"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5D8D50A5"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115BAD00"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369B9C03"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34BFAD75"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24</w:t>
            </w:r>
          </w:p>
        </w:tc>
        <w:tc>
          <w:tcPr>
            <w:tcW w:w="1440" w:type="dxa"/>
            <w:tcBorders>
              <w:top w:val="nil"/>
              <w:left w:val="nil"/>
              <w:bottom w:val="single" w:sz="4" w:space="0" w:color="auto"/>
              <w:right w:val="single" w:sz="4" w:space="0" w:color="auto"/>
            </w:tcBorders>
            <w:shd w:val="clear" w:color="000000" w:fill="C6E0B4"/>
            <w:noWrap/>
            <w:vAlign w:val="bottom"/>
            <w:hideMark/>
          </w:tcPr>
          <w:p w14:paraId="386E3773"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693 St</w:t>
            </w:r>
          </w:p>
        </w:tc>
        <w:tc>
          <w:tcPr>
            <w:tcW w:w="1760" w:type="dxa"/>
            <w:tcBorders>
              <w:top w:val="nil"/>
              <w:left w:val="nil"/>
              <w:bottom w:val="single" w:sz="4" w:space="0" w:color="auto"/>
              <w:right w:val="single" w:sz="4" w:space="0" w:color="auto"/>
            </w:tcBorders>
            <w:shd w:val="clear" w:color="000000" w:fill="C6E0B4"/>
            <w:noWrap/>
            <w:vAlign w:val="bottom"/>
            <w:hideMark/>
          </w:tcPr>
          <w:p w14:paraId="7751F75D"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1E8B9AA8"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C6E0B4"/>
            <w:noWrap/>
            <w:vAlign w:val="bottom"/>
            <w:hideMark/>
          </w:tcPr>
          <w:p w14:paraId="6CB8D9D9"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single" w:sz="4" w:space="0" w:color="auto"/>
              <w:bottom w:val="single" w:sz="4" w:space="0" w:color="auto"/>
              <w:right w:val="single" w:sz="8" w:space="0" w:color="auto"/>
            </w:tcBorders>
            <w:shd w:val="clear" w:color="000000" w:fill="C6E0B4"/>
            <w:noWrap/>
            <w:vAlign w:val="bottom"/>
            <w:hideMark/>
          </w:tcPr>
          <w:p w14:paraId="0A8A4A3A"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764E583A"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2DFDC114"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0ABCEB25"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25</w:t>
            </w:r>
          </w:p>
        </w:tc>
        <w:tc>
          <w:tcPr>
            <w:tcW w:w="1440" w:type="dxa"/>
            <w:tcBorders>
              <w:top w:val="nil"/>
              <w:left w:val="nil"/>
              <w:bottom w:val="single" w:sz="4" w:space="0" w:color="auto"/>
              <w:right w:val="single" w:sz="4" w:space="0" w:color="auto"/>
            </w:tcBorders>
            <w:shd w:val="clear" w:color="000000" w:fill="C6E0B4"/>
            <w:noWrap/>
            <w:vAlign w:val="bottom"/>
            <w:hideMark/>
          </w:tcPr>
          <w:p w14:paraId="0C95ABEF"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656 St</w:t>
            </w:r>
          </w:p>
        </w:tc>
        <w:tc>
          <w:tcPr>
            <w:tcW w:w="1760" w:type="dxa"/>
            <w:tcBorders>
              <w:top w:val="nil"/>
              <w:left w:val="nil"/>
              <w:bottom w:val="single" w:sz="4" w:space="0" w:color="auto"/>
              <w:right w:val="single" w:sz="4" w:space="0" w:color="auto"/>
            </w:tcBorders>
            <w:shd w:val="clear" w:color="000000" w:fill="C6E0B4"/>
            <w:noWrap/>
            <w:vAlign w:val="bottom"/>
            <w:hideMark/>
          </w:tcPr>
          <w:p w14:paraId="64F199DB"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23A862F1"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C6E0B4"/>
            <w:noWrap/>
            <w:vAlign w:val="bottom"/>
            <w:hideMark/>
          </w:tcPr>
          <w:p w14:paraId="0DE87F1C"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single" w:sz="4" w:space="0" w:color="auto"/>
              <w:bottom w:val="single" w:sz="4" w:space="0" w:color="auto"/>
              <w:right w:val="single" w:sz="8" w:space="0" w:color="auto"/>
            </w:tcBorders>
            <w:shd w:val="clear" w:color="000000" w:fill="C6E0B4"/>
            <w:noWrap/>
            <w:vAlign w:val="bottom"/>
            <w:hideMark/>
          </w:tcPr>
          <w:p w14:paraId="2B611A8F"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47449B11"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27387119"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7AE4F74D"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26</w:t>
            </w:r>
          </w:p>
        </w:tc>
        <w:tc>
          <w:tcPr>
            <w:tcW w:w="1440" w:type="dxa"/>
            <w:tcBorders>
              <w:top w:val="nil"/>
              <w:left w:val="nil"/>
              <w:bottom w:val="single" w:sz="4" w:space="0" w:color="auto"/>
              <w:right w:val="single" w:sz="4" w:space="0" w:color="auto"/>
            </w:tcBorders>
            <w:shd w:val="clear" w:color="000000" w:fill="C6E0B4"/>
            <w:noWrap/>
            <w:vAlign w:val="bottom"/>
            <w:hideMark/>
          </w:tcPr>
          <w:p w14:paraId="3CF03969"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KK 567 St</w:t>
            </w:r>
          </w:p>
        </w:tc>
        <w:tc>
          <w:tcPr>
            <w:tcW w:w="1760" w:type="dxa"/>
            <w:tcBorders>
              <w:top w:val="nil"/>
              <w:left w:val="nil"/>
              <w:bottom w:val="single" w:sz="4" w:space="0" w:color="auto"/>
              <w:right w:val="single" w:sz="4" w:space="0" w:color="auto"/>
            </w:tcBorders>
            <w:shd w:val="clear" w:color="000000" w:fill="C6E0B4"/>
            <w:noWrap/>
            <w:vAlign w:val="bottom"/>
            <w:hideMark/>
          </w:tcPr>
          <w:p w14:paraId="66D75579"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6DF6E51C"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Collector</w:t>
            </w:r>
          </w:p>
        </w:tc>
        <w:tc>
          <w:tcPr>
            <w:tcW w:w="1660" w:type="dxa"/>
            <w:tcBorders>
              <w:top w:val="nil"/>
              <w:left w:val="nil"/>
              <w:bottom w:val="single" w:sz="4" w:space="0" w:color="auto"/>
              <w:right w:val="single" w:sz="4" w:space="0" w:color="auto"/>
            </w:tcBorders>
            <w:shd w:val="clear" w:color="000000" w:fill="C6E0B4"/>
            <w:noWrap/>
            <w:vAlign w:val="bottom"/>
            <w:hideMark/>
          </w:tcPr>
          <w:p w14:paraId="33C0616D"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Unpaved</w:t>
            </w:r>
          </w:p>
        </w:tc>
        <w:tc>
          <w:tcPr>
            <w:tcW w:w="1700" w:type="dxa"/>
            <w:tcBorders>
              <w:top w:val="nil"/>
              <w:left w:val="single" w:sz="4" w:space="0" w:color="auto"/>
              <w:bottom w:val="single" w:sz="4" w:space="0" w:color="auto"/>
              <w:right w:val="single" w:sz="8" w:space="0" w:color="auto"/>
            </w:tcBorders>
            <w:shd w:val="clear" w:color="000000" w:fill="C6E0B4"/>
            <w:noWrap/>
            <w:vAlign w:val="bottom"/>
            <w:hideMark/>
          </w:tcPr>
          <w:p w14:paraId="76666EFB"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52BC91F6"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5032372F" w14:textId="77777777" w:rsidTr="00006124">
        <w:trPr>
          <w:trHeight w:val="288"/>
        </w:trPr>
        <w:tc>
          <w:tcPr>
            <w:tcW w:w="540" w:type="dxa"/>
            <w:tcBorders>
              <w:top w:val="nil"/>
              <w:left w:val="single" w:sz="8" w:space="0" w:color="auto"/>
              <w:bottom w:val="single" w:sz="4" w:space="0" w:color="auto"/>
              <w:right w:val="single" w:sz="4" w:space="0" w:color="auto"/>
            </w:tcBorders>
            <w:shd w:val="clear" w:color="000000" w:fill="C6E0B4"/>
            <w:noWrap/>
            <w:vAlign w:val="bottom"/>
            <w:hideMark/>
          </w:tcPr>
          <w:p w14:paraId="3B5780AF"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27</w:t>
            </w:r>
          </w:p>
        </w:tc>
        <w:tc>
          <w:tcPr>
            <w:tcW w:w="1440" w:type="dxa"/>
            <w:tcBorders>
              <w:top w:val="nil"/>
              <w:left w:val="nil"/>
              <w:bottom w:val="single" w:sz="4" w:space="0" w:color="auto"/>
              <w:right w:val="single" w:sz="4" w:space="0" w:color="auto"/>
            </w:tcBorders>
            <w:shd w:val="clear" w:color="000000" w:fill="C6E0B4"/>
            <w:noWrap/>
            <w:vAlign w:val="bottom"/>
            <w:hideMark/>
          </w:tcPr>
          <w:p w14:paraId="26F080AF" w14:textId="77777777" w:rsidR="0086022E" w:rsidRPr="00C719ED" w:rsidRDefault="0086022E" w:rsidP="00006124">
            <w:pPr>
              <w:spacing w:after="0" w:line="240" w:lineRule="auto"/>
              <w:jc w:val="left"/>
              <w:rPr>
                <w:rFonts w:eastAsia="Times New Roman" w:cs="Times New Roman"/>
                <w:color w:val="000000"/>
                <w:sz w:val="22"/>
                <w:szCs w:val="22"/>
                <w:lang w:val="en-US"/>
              </w:rPr>
            </w:pPr>
            <w:proofErr w:type="spellStart"/>
            <w:r w:rsidRPr="00C719ED">
              <w:rPr>
                <w:rFonts w:eastAsia="Times New Roman" w:cs="Times New Roman"/>
                <w:color w:val="000000"/>
                <w:sz w:val="22"/>
                <w:szCs w:val="22"/>
                <w:lang w:val="en-US"/>
              </w:rPr>
              <w:t>Gatenga</w:t>
            </w:r>
            <w:proofErr w:type="spellEnd"/>
            <w:r w:rsidRPr="00C719ED">
              <w:rPr>
                <w:rFonts w:eastAsia="Times New Roman" w:cs="Times New Roman"/>
                <w:color w:val="000000"/>
                <w:sz w:val="22"/>
                <w:szCs w:val="22"/>
                <w:lang w:val="en-US"/>
              </w:rPr>
              <w:t xml:space="preserve"> 1</w:t>
            </w:r>
          </w:p>
        </w:tc>
        <w:tc>
          <w:tcPr>
            <w:tcW w:w="1760" w:type="dxa"/>
            <w:tcBorders>
              <w:top w:val="nil"/>
              <w:left w:val="nil"/>
              <w:bottom w:val="single" w:sz="4" w:space="0" w:color="auto"/>
              <w:right w:val="single" w:sz="4" w:space="0" w:color="auto"/>
            </w:tcBorders>
            <w:shd w:val="clear" w:color="000000" w:fill="C6E0B4"/>
            <w:noWrap/>
            <w:vAlign w:val="bottom"/>
            <w:hideMark/>
          </w:tcPr>
          <w:p w14:paraId="73857B82"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C6E0B4"/>
            <w:noWrap/>
            <w:vAlign w:val="bottom"/>
            <w:hideMark/>
          </w:tcPr>
          <w:p w14:paraId="62E0246F"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Access</w:t>
            </w:r>
          </w:p>
        </w:tc>
        <w:tc>
          <w:tcPr>
            <w:tcW w:w="1660" w:type="dxa"/>
            <w:tcBorders>
              <w:top w:val="nil"/>
              <w:left w:val="nil"/>
              <w:bottom w:val="single" w:sz="4" w:space="0" w:color="auto"/>
              <w:right w:val="single" w:sz="4" w:space="0" w:color="auto"/>
            </w:tcBorders>
            <w:shd w:val="clear" w:color="000000" w:fill="C6E0B4"/>
            <w:noWrap/>
            <w:vAlign w:val="bottom"/>
            <w:hideMark/>
          </w:tcPr>
          <w:p w14:paraId="4BE29A0E"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New</w:t>
            </w:r>
          </w:p>
        </w:tc>
        <w:tc>
          <w:tcPr>
            <w:tcW w:w="1700" w:type="dxa"/>
            <w:tcBorders>
              <w:top w:val="nil"/>
              <w:left w:val="single" w:sz="4" w:space="0" w:color="auto"/>
              <w:bottom w:val="single" w:sz="4" w:space="0" w:color="auto"/>
              <w:right w:val="single" w:sz="8" w:space="0" w:color="auto"/>
            </w:tcBorders>
            <w:shd w:val="clear" w:color="000000" w:fill="C6E0B4"/>
            <w:noWrap/>
            <w:vAlign w:val="bottom"/>
            <w:hideMark/>
          </w:tcPr>
          <w:p w14:paraId="4F3CDBDC"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C6E0B4"/>
            <w:noWrap/>
            <w:vAlign w:val="bottom"/>
            <w:hideMark/>
          </w:tcPr>
          <w:p w14:paraId="6CCB596A"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06037910"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317BF3B2"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28</w:t>
            </w:r>
          </w:p>
        </w:tc>
        <w:tc>
          <w:tcPr>
            <w:tcW w:w="1440" w:type="dxa"/>
            <w:tcBorders>
              <w:top w:val="nil"/>
              <w:left w:val="nil"/>
              <w:bottom w:val="single" w:sz="4" w:space="0" w:color="auto"/>
              <w:right w:val="single" w:sz="4" w:space="0" w:color="auto"/>
            </w:tcBorders>
            <w:shd w:val="clear" w:color="000000" w:fill="FF7C80"/>
            <w:noWrap/>
            <w:vAlign w:val="bottom"/>
            <w:hideMark/>
          </w:tcPr>
          <w:p w14:paraId="7B40C389" w14:textId="77777777" w:rsidR="0086022E" w:rsidRPr="00C719ED" w:rsidRDefault="0086022E" w:rsidP="00006124">
            <w:pPr>
              <w:spacing w:after="0" w:line="240" w:lineRule="auto"/>
              <w:jc w:val="left"/>
              <w:rPr>
                <w:rFonts w:eastAsia="Times New Roman" w:cs="Times New Roman"/>
                <w:color w:val="000000"/>
                <w:sz w:val="22"/>
                <w:szCs w:val="22"/>
                <w:lang w:val="en-US"/>
              </w:rPr>
            </w:pPr>
            <w:proofErr w:type="spellStart"/>
            <w:r w:rsidRPr="00C719ED">
              <w:rPr>
                <w:rFonts w:eastAsia="Times New Roman" w:cs="Times New Roman"/>
                <w:color w:val="000000"/>
                <w:sz w:val="22"/>
                <w:szCs w:val="22"/>
                <w:lang w:val="en-US"/>
              </w:rPr>
              <w:t>Gatenga</w:t>
            </w:r>
            <w:proofErr w:type="spellEnd"/>
            <w:r w:rsidRPr="00C719ED">
              <w:rPr>
                <w:rFonts w:eastAsia="Times New Roman" w:cs="Times New Roman"/>
                <w:color w:val="000000"/>
                <w:sz w:val="22"/>
                <w:szCs w:val="22"/>
                <w:lang w:val="en-US"/>
              </w:rPr>
              <w:t xml:space="preserve"> 3</w:t>
            </w:r>
          </w:p>
        </w:tc>
        <w:tc>
          <w:tcPr>
            <w:tcW w:w="1760" w:type="dxa"/>
            <w:tcBorders>
              <w:top w:val="nil"/>
              <w:left w:val="nil"/>
              <w:bottom w:val="single" w:sz="4" w:space="0" w:color="auto"/>
              <w:right w:val="single" w:sz="4" w:space="0" w:color="auto"/>
            </w:tcBorders>
            <w:shd w:val="clear" w:color="000000" w:fill="FF7C80"/>
            <w:noWrap/>
            <w:vAlign w:val="bottom"/>
            <w:hideMark/>
          </w:tcPr>
          <w:p w14:paraId="7E9A50BB"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011820C8"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15AE3C1A"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584461B3"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5264F478"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53764E3E"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4E4809A4"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29</w:t>
            </w:r>
          </w:p>
        </w:tc>
        <w:tc>
          <w:tcPr>
            <w:tcW w:w="1440" w:type="dxa"/>
            <w:tcBorders>
              <w:top w:val="nil"/>
              <w:left w:val="nil"/>
              <w:bottom w:val="single" w:sz="4" w:space="0" w:color="auto"/>
              <w:right w:val="single" w:sz="4" w:space="0" w:color="auto"/>
            </w:tcBorders>
            <w:shd w:val="clear" w:color="000000" w:fill="FF7C80"/>
            <w:noWrap/>
            <w:vAlign w:val="bottom"/>
            <w:hideMark/>
          </w:tcPr>
          <w:p w14:paraId="3CA6C693" w14:textId="77777777" w:rsidR="0086022E" w:rsidRPr="00C719ED" w:rsidRDefault="0086022E" w:rsidP="00006124">
            <w:pPr>
              <w:spacing w:after="0" w:line="240" w:lineRule="auto"/>
              <w:jc w:val="left"/>
              <w:rPr>
                <w:rFonts w:eastAsia="Times New Roman" w:cs="Times New Roman"/>
                <w:color w:val="000000"/>
                <w:sz w:val="22"/>
                <w:szCs w:val="22"/>
                <w:lang w:val="en-US"/>
              </w:rPr>
            </w:pPr>
            <w:proofErr w:type="spellStart"/>
            <w:r w:rsidRPr="00C719ED">
              <w:rPr>
                <w:rFonts w:eastAsia="Times New Roman" w:cs="Times New Roman"/>
                <w:color w:val="000000"/>
                <w:sz w:val="22"/>
                <w:szCs w:val="22"/>
                <w:lang w:val="en-US"/>
              </w:rPr>
              <w:t>Gatenga</w:t>
            </w:r>
            <w:proofErr w:type="spellEnd"/>
            <w:r w:rsidRPr="00C719ED">
              <w:rPr>
                <w:rFonts w:eastAsia="Times New Roman" w:cs="Times New Roman"/>
                <w:color w:val="000000"/>
                <w:sz w:val="22"/>
                <w:szCs w:val="22"/>
                <w:lang w:val="en-US"/>
              </w:rPr>
              <w:t xml:space="preserve"> 5</w:t>
            </w:r>
          </w:p>
        </w:tc>
        <w:tc>
          <w:tcPr>
            <w:tcW w:w="1760" w:type="dxa"/>
            <w:tcBorders>
              <w:top w:val="nil"/>
              <w:left w:val="nil"/>
              <w:bottom w:val="single" w:sz="4" w:space="0" w:color="auto"/>
              <w:right w:val="single" w:sz="4" w:space="0" w:color="auto"/>
            </w:tcBorders>
            <w:shd w:val="clear" w:color="000000" w:fill="FF7C80"/>
            <w:noWrap/>
            <w:vAlign w:val="bottom"/>
            <w:hideMark/>
          </w:tcPr>
          <w:p w14:paraId="651CC1C1"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1B41E67A"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4A33963C"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38175350"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71E403E5"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49FB3C29"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7CA489A5"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30</w:t>
            </w:r>
          </w:p>
        </w:tc>
        <w:tc>
          <w:tcPr>
            <w:tcW w:w="1440" w:type="dxa"/>
            <w:tcBorders>
              <w:top w:val="nil"/>
              <w:left w:val="nil"/>
              <w:bottom w:val="single" w:sz="4" w:space="0" w:color="auto"/>
              <w:right w:val="single" w:sz="4" w:space="0" w:color="auto"/>
            </w:tcBorders>
            <w:shd w:val="clear" w:color="000000" w:fill="FF7C80"/>
            <w:noWrap/>
            <w:vAlign w:val="bottom"/>
            <w:hideMark/>
          </w:tcPr>
          <w:p w14:paraId="4F417913" w14:textId="77777777" w:rsidR="0086022E" w:rsidRPr="00C719ED" w:rsidRDefault="0086022E" w:rsidP="00006124">
            <w:pPr>
              <w:spacing w:after="0" w:line="240" w:lineRule="auto"/>
              <w:jc w:val="left"/>
              <w:rPr>
                <w:rFonts w:eastAsia="Times New Roman" w:cs="Times New Roman"/>
                <w:color w:val="000000"/>
                <w:sz w:val="22"/>
                <w:szCs w:val="22"/>
                <w:lang w:val="en-US"/>
              </w:rPr>
            </w:pPr>
            <w:proofErr w:type="spellStart"/>
            <w:r w:rsidRPr="00C719ED">
              <w:rPr>
                <w:rFonts w:eastAsia="Times New Roman" w:cs="Times New Roman"/>
                <w:color w:val="000000"/>
                <w:sz w:val="22"/>
                <w:szCs w:val="22"/>
                <w:lang w:val="en-US"/>
              </w:rPr>
              <w:t>Gatenga</w:t>
            </w:r>
            <w:proofErr w:type="spellEnd"/>
            <w:r w:rsidRPr="00C719ED">
              <w:rPr>
                <w:rFonts w:eastAsia="Times New Roman" w:cs="Times New Roman"/>
                <w:color w:val="000000"/>
                <w:sz w:val="22"/>
                <w:szCs w:val="22"/>
                <w:lang w:val="en-US"/>
              </w:rPr>
              <w:t xml:space="preserve"> 6</w:t>
            </w:r>
          </w:p>
        </w:tc>
        <w:tc>
          <w:tcPr>
            <w:tcW w:w="1760" w:type="dxa"/>
            <w:tcBorders>
              <w:top w:val="nil"/>
              <w:left w:val="nil"/>
              <w:bottom w:val="single" w:sz="4" w:space="0" w:color="auto"/>
              <w:right w:val="single" w:sz="4" w:space="0" w:color="auto"/>
            </w:tcBorders>
            <w:shd w:val="clear" w:color="000000" w:fill="FF7C80"/>
            <w:noWrap/>
            <w:vAlign w:val="bottom"/>
            <w:hideMark/>
          </w:tcPr>
          <w:p w14:paraId="1DCEAABE"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1C78F086"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66B012AE"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0BC97A6D"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4B6A5993"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4D051B72" w14:textId="77777777" w:rsidTr="00006124">
        <w:trPr>
          <w:trHeight w:val="288"/>
        </w:trPr>
        <w:tc>
          <w:tcPr>
            <w:tcW w:w="540" w:type="dxa"/>
            <w:tcBorders>
              <w:top w:val="nil"/>
              <w:left w:val="single" w:sz="4" w:space="0" w:color="auto"/>
              <w:bottom w:val="single" w:sz="4" w:space="0" w:color="auto"/>
              <w:right w:val="single" w:sz="4" w:space="0" w:color="auto"/>
            </w:tcBorders>
            <w:shd w:val="clear" w:color="000000" w:fill="FF7C80"/>
            <w:noWrap/>
            <w:vAlign w:val="bottom"/>
            <w:hideMark/>
          </w:tcPr>
          <w:p w14:paraId="463FCFFA" w14:textId="77777777" w:rsidR="0086022E" w:rsidRPr="00C719ED" w:rsidRDefault="0086022E" w:rsidP="00006124">
            <w:pPr>
              <w:spacing w:after="0" w:line="240" w:lineRule="auto"/>
              <w:jc w:val="right"/>
              <w:rPr>
                <w:rFonts w:eastAsia="Times New Roman" w:cs="Times New Roman"/>
                <w:color w:val="000000"/>
                <w:sz w:val="22"/>
                <w:szCs w:val="22"/>
                <w:lang w:val="en-US"/>
              </w:rPr>
            </w:pPr>
            <w:r w:rsidRPr="00C719ED">
              <w:rPr>
                <w:rFonts w:eastAsia="Times New Roman" w:cs="Times New Roman"/>
                <w:color w:val="000000"/>
                <w:sz w:val="22"/>
                <w:szCs w:val="22"/>
                <w:lang w:val="en-US"/>
              </w:rPr>
              <w:t>31</w:t>
            </w:r>
          </w:p>
        </w:tc>
        <w:tc>
          <w:tcPr>
            <w:tcW w:w="1440" w:type="dxa"/>
            <w:tcBorders>
              <w:top w:val="nil"/>
              <w:left w:val="nil"/>
              <w:bottom w:val="single" w:sz="4" w:space="0" w:color="auto"/>
              <w:right w:val="single" w:sz="4" w:space="0" w:color="auto"/>
            </w:tcBorders>
            <w:shd w:val="clear" w:color="000000" w:fill="FF7C80"/>
            <w:noWrap/>
            <w:vAlign w:val="bottom"/>
            <w:hideMark/>
          </w:tcPr>
          <w:p w14:paraId="191A96EB" w14:textId="77777777" w:rsidR="0086022E" w:rsidRPr="00C719ED" w:rsidRDefault="0086022E" w:rsidP="00006124">
            <w:pPr>
              <w:spacing w:after="0" w:line="240" w:lineRule="auto"/>
              <w:jc w:val="left"/>
              <w:rPr>
                <w:rFonts w:eastAsia="Times New Roman" w:cs="Times New Roman"/>
                <w:color w:val="000000"/>
                <w:sz w:val="22"/>
                <w:szCs w:val="22"/>
                <w:lang w:val="en-US"/>
              </w:rPr>
            </w:pPr>
            <w:proofErr w:type="spellStart"/>
            <w:r w:rsidRPr="00C719ED">
              <w:rPr>
                <w:rFonts w:eastAsia="Times New Roman" w:cs="Times New Roman"/>
                <w:color w:val="000000"/>
                <w:sz w:val="22"/>
                <w:szCs w:val="22"/>
                <w:lang w:val="en-US"/>
              </w:rPr>
              <w:t>Gatenga</w:t>
            </w:r>
            <w:proofErr w:type="spellEnd"/>
            <w:r w:rsidRPr="00C719ED">
              <w:rPr>
                <w:rFonts w:eastAsia="Times New Roman" w:cs="Times New Roman"/>
                <w:color w:val="000000"/>
                <w:sz w:val="22"/>
                <w:szCs w:val="22"/>
                <w:lang w:val="en-US"/>
              </w:rPr>
              <w:t xml:space="preserve"> 7</w:t>
            </w:r>
          </w:p>
        </w:tc>
        <w:tc>
          <w:tcPr>
            <w:tcW w:w="1760" w:type="dxa"/>
            <w:tcBorders>
              <w:top w:val="nil"/>
              <w:left w:val="nil"/>
              <w:bottom w:val="single" w:sz="4" w:space="0" w:color="auto"/>
              <w:right w:val="single" w:sz="4" w:space="0" w:color="auto"/>
            </w:tcBorders>
            <w:shd w:val="clear" w:color="000000" w:fill="FF7C80"/>
            <w:noWrap/>
            <w:vAlign w:val="bottom"/>
            <w:hideMark/>
          </w:tcPr>
          <w:p w14:paraId="2C1C7AD5"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035" w:type="dxa"/>
            <w:tcBorders>
              <w:top w:val="nil"/>
              <w:left w:val="nil"/>
              <w:bottom w:val="single" w:sz="4" w:space="0" w:color="auto"/>
              <w:right w:val="single" w:sz="4" w:space="0" w:color="auto"/>
            </w:tcBorders>
            <w:shd w:val="clear" w:color="000000" w:fill="FF7C80"/>
            <w:noWrap/>
            <w:vAlign w:val="bottom"/>
            <w:hideMark/>
          </w:tcPr>
          <w:p w14:paraId="5BA0FF77"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660" w:type="dxa"/>
            <w:tcBorders>
              <w:top w:val="nil"/>
              <w:left w:val="nil"/>
              <w:bottom w:val="single" w:sz="4" w:space="0" w:color="auto"/>
              <w:right w:val="single" w:sz="4" w:space="0" w:color="auto"/>
            </w:tcBorders>
            <w:shd w:val="clear" w:color="000000" w:fill="FF7C80"/>
            <w:noWrap/>
            <w:vAlign w:val="bottom"/>
            <w:hideMark/>
          </w:tcPr>
          <w:p w14:paraId="4A755A03" w14:textId="77777777" w:rsidR="0086022E" w:rsidRPr="00C719ED" w:rsidRDefault="0086022E" w:rsidP="00006124">
            <w:pPr>
              <w:spacing w:after="0" w:line="240" w:lineRule="auto"/>
              <w:jc w:val="left"/>
              <w:rPr>
                <w:rFonts w:eastAsia="Times New Roman" w:cs="Times New Roman"/>
                <w:color w:val="000000"/>
                <w:sz w:val="22"/>
                <w:szCs w:val="22"/>
                <w:lang w:val="en-US"/>
              </w:rPr>
            </w:pPr>
            <w:r w:rsidRPr="00C719ED">
              <w:rPr>
                <w:rFonts w:eastAsia="Times New Roman" w:cs="Times New Roman"/>
                <w:color w:val="000000"/>
                <w:sz w:val="22"/>
                <w:szCs w:val="22"/>
                <w:lang w:val="en-US"/>
              </w:rPr>
              <w:t> </w:t>
            </w:r>
          </w:p>
        </w:tc>
        <w:tc>
          <w:tcPr>
            <w:tcW w:w="1700" w:type="dxa"/>
            <w:tcBorders>
              <w:top w:val="nil"/>
              <w:left w:val="single" w:sz="4" w:space="0" w:color="auto"/>
              <w:bottom w:val="single" w:sz="4" w:space="0" w:color="auto"/>
              <w:right w:val="single" w:sz="8" w:space="0" w:color="auto"/>
            </w:tcBorders>
            <w:shd w:val="clear" w:color="000000" w:fill="FF7C80"/>
            <w:noWrap/>
            <w:vAlign w:val="bottom"/>
            <w:hideMark/>
          </w:tcPr>
          <w:p w14:paraId="130B0081"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Pr>
                <w:rFonts w:ascii="Calibri" w:hAnsi="Calibri" w:cs="Calibri"/>
                <w:color w:val="000000"/>
                <w:sz w:val="22"/>
                <w:szCs w:val="22"/>
              </w:rPr>
              <w:t> </w:t>
            </w:r>
          </w:p>
        </w:tc>
        <w:tc>
          <w:tcPr>
            <w:tcW w:w="1720" w:type="dxa"/>
            <w:tcBorders>
              <w:top w:val="nil"/>
              <w:left w:val="nil"/>
              <w:bottom w:val="single" w:sz="4" w:space="0" w:color="auto"/>
              <w:right w:val="single" w:sz="8" w:space="0" w:color="auto"/>
            </w:tcBorders>
            <w:shd w:val="clear" w:color="000000" w:fill="FF7C80"/>
            <w:noWrap/>
            <w:vAlign w:val="bottom"/>
            <w:hideMark/>
          </w:tcPr>
          <w:p w14:paraId="281F1F6B" w14:textId="77777777" w:rsidR="0086022E" w:rsidRPr="00C719ED" w:rsidRDefault="0086022E" w:rsidP="00006124">
            <w:pPr>
              <w:spacing w:after="0" w:line="240" w:lineRule="auto"/>
              <w:jc w:val="left"/>
              <w:rPr>
                <w:rFonts w:ascii="Calibri" w:eastAsia="Times New Roman" w:hAnsi="Calibri" w:cs="Calibri"/>
                <w:color w:val="000000"/>
                <w:sz w:val="22"/>
                <w:szCs w:val="22"/>
                <w:lang w:val="en-US"/>
              </w:rPr>
            </w:pPr>
            <w:r w:rsidRPr="00C719ED">
              <w:rPr>
                <w:rFonts w:ascii="Calibri" w:eastAsia="Times New Roman" w:hAnsi="Calibri" w:cs="Calibri"/>
                <w:color w:val="000000"/>
                <w:sz w:val="22"/>
                <w:szCs w:val="22"/>
                <w:lang w:val="en-US"/>
              </w:rPr>
              <w:t> </w:t>
            </w:r>
          </w:p>
        </w:tc>
      </w:tr>
      <w:tr w:rsidR="0086022E" w:rsidRPr="00C719ED" w14:paraId="179BE4E0" w14:textId="77777777" w:rsidTr="00006124">
        <w:trPr>
          <w:trHeight w:val="324"/>
        </w:trPr>
        <w:tc>
          <w:tcPr>
            <w:tcW w:w="1980" w:type="dxa"/>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57FABA81" w14:textId="77777777" w:rsidR="0086022E" w:rsidRPr="00C719ED" w:rsidRDefault="0086022E" w:rsidP="00006124">
            <w:pPr>
              <w:spacing w:after="0" w:line="240" w:lineRule="auto"/>
              <w:jc w:val="left"/>
              <w:rPr>
                <w:rFonts w:eastAsia="Times New Roman" w:cs="Times New Roman"/>
                <w:b/>
                <w:bCs/>
                <w:color w:val="FF0000"/>
                <w:lang w:val="en-US"/>
              </w:rPr>
            </w:pPr>
            <w:r w:rsidRPr="00C719ED">
              <w:rPr>
                <w:rFonts w:eastAsia="Times New Roman" w:cs="Times New Roman"/>
                <w:b/>
                <w:bCs/>
                <w:color w:val="FF0000"/>
                <w:lang w:val="en-US"/>
              </w:rPr>
              <w:t>Total</w:t>
            </w:r>
          </w:p>
        </w:tc>
        <w:tc>
          <w:tcPr>
            <w:tcW w:w="1760" w:type="dxa"/>
            <w:tcBorders>
              <w:top w:val="nil"/>
              <w:left w:val="nil"/>
              <w:bottom w:val="single" w:sz="8" w:space="0" w:color="auto"/>
              <w:right w:val="single" w:sz="4" w:space="0" w:color="auto"/>
            </w:tcBorders>
            <w:shd w:val="clear" w:color="auto" w:fill="auto"/>
            <w:noWrap/>
            <w:vAlign w:val="bottom"/>
            <w:hideMark/>
          </w:tcPr>
          <w:p w14:paraId="48D1DBC0" w14:textId="77777777" w:rsidR="0086022E" w:rsidRPr="00C719ED" w:rsidRDefault="0086022E" w:rsidP="00006124">
            <w:pPr>
              <w:spacing w:after="0" w:line="240" w:lineRule="auto"/>
              <w:jc w:val="left"/>
              <w:rPr>
                <w:rFonts w:eastAsia="Times New Roman" w:cs="Times New Roman"/>
                <w:b/>
                <w:bCs/>
                <w:color w:val="FF0000"/>
                <w:lang w:val="en-US"/>
              </w:rPr>
            </w:pPr>
            <w:r w:rsidRPr="00C719ED">
              <w:rPr>
                <w:rFonts w:eastAsia="Times New Roman" w:cs="Times New Roman"/>
                <w:b/>
                <w:bCs/>
                <w:color w:val="FF0000"/>
                <w:lang w:val="en-US"/>
              </w:rPr>
              <w:t xml:space="preserve">             11,854.8 </w:t>
            </w:r>
          </w:p>
        </w:tc>
        <w:tc>
          <w:tcPr>
            <w:tcW w:w="1035" w:type="dxa"/>
            <w:tcBorders>
              <w:top w:val="nil"/>
              <w:left w:val="nil"/>
              <w:bottom w:val="single" w:sz="8" w:space="0" w:color="auto"/>
              <w:right w:val="single" w:sz="4" w:space="0" w:color="auto"/>
            </w:tcBorders>
            <w:shd w:val="clear" w:color="auto" w:fill="auto"/>
            <w:noWrap/>
            <w:vAlign w:val="bottom"/>
            <w:hideMark/>
          </w:tcPr>
          <w:p w14:paraId="35E83C60" w14:textId="77777777" w:rsidR="0086022E" w:rsidRPr="00C719ED" w:rsidRDefault="0086022E" w:rsidP="00006124">
            <w:pPr>
              <w:spacing w:after="0" w:line="240" w:lineRule="auto"/>
              <w:jc w:val="left"/>
              <w:rPr>
                <w:rFonts w:eastAsia="Times New Roman" w:cs="Times New Roman"/>
                <w:b/>
                <w:bCs/>
                <w:color w:val="FF0000"/>
                <w:lang w:val="en-US"/>
              </w:rPr>
            </w:pPr>
            <w:r w:rsidRPr="00C719ED">
              <w:rPr>
                <w:rFonts w:eastAsia="Times New Roman" w:cs="Times New Roman"/>
                <w:b/>
                <w:bCs/>
                <w:color w:val="FF0000"/>
                <w:lang w:val="en-US"/>
              </w:rPr>
              <w:t> </w:t>
            </w:r>
          </w:p>
        </w:tc>
        <w:tc>
          <w:tcPr>
            <w:tcW w:w="1660" w:type="dxa"/>
            <w:tcBorders>
              <w:top w:val="nil"/>
              <w:left w:val="nil"/>
              <w:bottom w:val="single" w:sz="8" w:space="0" w:color="auto"/>
              <w:right w:val="single" w:sz="4" w:space="0" w:color="auto"/>
            </w:tcBorders>
            <w:shd w:val="clear" w:color="auto" w:fill="auto"/>
            <w:noWrap/>
            <w:vAlign w:val="bottom"/>
            <w:hideMark/>
          </w:tcPr>
          <w:p w14:paraId="296110BC" w14:textId="77777777" w:rsidR="0086022E" w:rsidRPr="00C719ED" w:rsidRDefault="0086022E" w:rsidP="00006124">
            <w:pPr>
              <w:spacing w:after="0" w:line="240" w:lineRule="auto"/>
              <w:jc w:val="left"/>
              <w:rPr>
                <w:rFonts w:eastAsia="Times New Roman" w:cs="Times New Roman"/>
                <w:b/>
                <w:bCs/>
                <w:color w:val="FF0000"/>
                <w:lang w:val="en-US"/>
              </w:rPr>
            </w:pPr>
            <w:r w:rsidRPr="00C719ED">
              <w:rPr>
                <w:rFonts w:eastAsia="Times New Roman" w:cs="Times New Roman"/>
                <w:b/>
                <w:bCs/>
                <w:color w:val="FF0000"/>
                <w:lang w:val="en-US"/>
              </w:rPr>
              <w:t> </w:t>
            </w:r>
          </w:p>
        </w:tc>
        <w:tc>
          <w:tcPr>
            <w:tcW w:w="1700" w:type="dxa"/>
            <w:tcBorders>
              <w:top w:val="nil"/>
              <w:left w:val="nil"/>
              <w:bottom w:val="single" w:sz="8" w:space="0" w:color="auto"/>
              <w:right w:val="single" w:sz="4" w:space="0" w:color="auto"/>
            </w:tcBorders>
            <w:shd w:val="clear" w:color="auto" w:fill="auto"/>
            <w:noWrap/>
            <w:vAlign w:val="bottom"/>
            <w:hideMark/>
          </w:tcPr>
          <w:p w14:paraId="0BCBB851" w14:textId="77777777" w:rsidR="0086022E" w:rsidRPr="00C719ED" w:rsidRDefault="0086022E" w:rsidP="00006124">
            <w:pPr>
              <w:spacing w:after="0" w:line="240" w:lineRule="auto"/>
              <w:jc w:val="right"/>
              <w:rPr>
                <w:rFonts w:ascii="Calibri" w:eastAsia="Times New Roman" w:hAnsi="Calibri" w:cs="Calibri"/>
                <w:b/>
                <w:bCs/>
                <w:color w:val="FF0000"/>
                <w:lang w:val="en-US"/>
              </w:rPr>
            </w:pPr>
            <w:r w:rsidRPr="00C719ED">
              <w:rPr>
                <w:rFonts w:ascii="Calibri" w:eastAsia="Times New Roman" w:hAnsi="Calibri" w:cs="Calibri"/>
                <w:b/>
                <w:bCs/>
                <w:color w:val="FF0000"/>
                <w:lang w:val="en-US"/>
              </w:rPr>
              <w:t>2</w:t>
            </w:r>
            <w:r>
              <w:rPr>
                <w:rFonts w:ascii="Calibri" w:eastAsia="Times New Roman" w:hAnsi="Calibri" w:cs="Calibri"/>
                <w:b/>
                <w:bCs/>
                <w:color w:val="FF0000"/>
                <w:lang w:val="en-US"/>
              </w:rPr>
              <w:t>25</w:t>
            </w:r>
          </w:p>
        </w:tc>
        <w:tc>
          <w:tcPr>
            <w:tcW w:w="1720" w:type="dxa"/>
            <w:tcBorders>
              <w:top w:val="nil"/>
              <w:left w:val="single" w:sz="4" w:space="0" w:color="auto"/>
              <w:bottom w:val="single" w:sz="8" w:space="0" w:color="auto"/>
              <w:right w:val="single" w:sz="8" w:space="0" w:color="auto"/>
            </w:tcBorders>
            <w:shd w:val="clear" w:color="auto" w:fill="auto"/>
            <w:noWrap/>
            <w:vAlign w:val="bottom"/>
            <w:hideMark/>
          </w:tcPr>
          <w:p w14:paraId="216AC1DC" w14:textId="77777777" w:rsidR="0086022E" w:rsidRPr="00C719ED" w:rsidRDefault="0086022E" w:rsidP="00006124">
            <w:pPr>
              <w:spacing w:after="0" w:line="240" w:lineRule="auto"/>
              <w:jc w:val="left"/>
              <w:rPr>
                <w:rFonts w:ascii="Calibri" w:eastAsia="Times New Roman" w:hAnsi="Calibri" w:cs="Calibri"/>
                <w:b/>
                <w:bCs/>
                <w:color w:val="FF0000"/>
                <w:lang w:val="en-US"/>
              </w:rPr>
            </w:pPr>
            <w:r>
              <w:rPr>
                <w:rFonts w:ascii="Calibri" w:hAnsi="Calibri" w:cs="Calibri"/>
                <w:b/>
                <w:bCs/>
                <w:color w:val="FF0000"/>
              </w:rPr>
              <w:t xml:space="preserve">          3,382,852 </w:t>
            </w:r>
          </w:p>
        </w:tc>
      </w:tr>
    </w:tbl>
    <w:p w14:paraId="6C55AA71" w14:textId="77777777" w:rsidR="000E7A1B" w:rsidRPr="00AA4A1C" w:rsidRDefault="000E7A1B" w:rsidP="000E7A1B">
      <w:pPr>
        <w:pStyle w:val="CaptionAbove"/>
        <w:spacing w:line="276" w:lineRule="auto"/>
        <w:jc w:val="both"/>
        <w:rPr>
          <w:b/>
          <w:bCs w:val="0"/>
          <w:sz w:val="24"/>
          <w:szCs w:val="24"/>
          <w:lang w:val="en-GB"/>
        </w:rPr>
      </w:pPr>
    </w:p>
    <w:p w14:paraId="2D78A305" w14:textId="36EE3C56" w:rsidR="00B842DC" w:rsidRPr="00AA4A1C" w:rsidRDefault="00B842DC" w:rsidP="001B3A0E">
      <w:r w:rsidRPr="00AA4A1C">
        <w:t xml:space="preserve">From the data collection and entry exercise done by a team of Valuers, it was found that </w:t>
      </w:r>
      <w:r w:rsidR="008D19D4">
        <w:t>unl</w:t>
      </w:r>
      <w:r w:rsidR="001B3A0E">
        <w:t>i</w:t>
      </w:r>
      <w:r w:rsidR="008D19D4">
        <w:t>ke other settlements</w:t>
      </w:r>
      <w:r w:rsidR="001B3A0E">
        <w:t>,</w:t>
      </w:r>
      <w:r w:rsidR="008D19D4">
        <w:t xml:space="preserve"> the compensation cost was somewhat </w:t>
      </w:r>
      <w:r w:rsidR="001B3A0E">
        <w:t>appreciable</w:t>
      </w:r>
      <w:r w:rsidR="008D19D4">
        <w:t xml:space="preserve"> du</w:t>
      </w:r>
      <w:r w:rsidR="001B3A0E">
        <w:t>e</w:t>
      </w:r>
      <w:r w:rsidR="008D19D4">
        <w:t xml:space="preserve"> to the fact that residents </w:t>
      </w:r>
      <w:r w:rsidR="001B3A0E">
        <w:t xml:space="preserve">of </w:t>
      </w:r>
      <w:proofErr w:type="spellStart"/>
      <w:r w:rsidR="008D19D4">
        <w:t>Gatenga</w:t>
      </w:r>
      <w:proofErr w:type="spellEnd"/>
      <w:r w:rsidR="008D19D4">
        <w:t xml:space="preserve"> </w:t>
      </w:r>
      <w:r w:rsidR="001B3A0E">
        <w:t>settlement</w:t>
      </w:r>
      <w:r w:rsidR="008D19D4">
        <w:t xml:space="preserve"> are well sett</w:t>
      </w:r>
      <w:r w:rsidR="001B3A0E">
        <w:t>led with enough space for road reserves. This caused the number of residents to be removed to be lower.</w:t>
      </w:r>
      <w:r w:rsidRPr="00AA4A1C">
        <w:t xml:space="preserve"> </w:t>
      </w:r>
    </w:p>
    <w:bookmarkEnd w:id="394"/>
    <w:p w14:paraId="0812B4F0" w14:textId="77777777" w:rsidR="009D1378" w:rsidRPr="00AA4A1C" w:rsidRDefault="009D1378" w:rsidP="00F449AF">
      <w:pPr>
        <w:sectPr w:rsidR="009D1378" w:rsidRPr="00AA4A1C" w:rsidSect="00740A1E">
          <w:headerReference w:type="default" r:id="rId121"/>
          <w:headerReference w:type="first" r:id="rId122"/>
          <w:pgSz w:w="11906" w:h="16838"/>
          <w:pgMar w:top="1440" w:right="1440" w:bottom="1440" w:left="1440" w:header="288" w:footer="0" w:gutter="0"/>
          <w:cols w:space="708"/>
          <w:titlePg/>
          <w:docGrid w:linePitch="360"/>
        </w:sectPr>
      </w:pPr>
    </w:p>
    <w:p w14:paraId="50B3FE8E" w14:textId="78927FA3" w:rsidR="00F449AF" w:rsidRPr="00AA4A1C" w:rsidRDefault="00F449AF" w:rsidP="00227413">
      <w:pPr>
        <w:pStyle w:val="Heading1"/>
        <w:ind w:left="90" w:hanging="90"/>
        <w:rPr>
          <w:lang w:val="en-GB"/>
        </w:rPr>
      </w:pPr>
      <w:bookmarkStart w:id="417" w:name="_Toc104579279"/>
      <w:r w:rsidRPr="00AA4A1C">
        <w:rPr>
          <w:lang w:val="en-GB"/>
        </w:rPr>
        <w:t xml:space="preserve">COMPENSATION STRATEGY, </w:t>
      </w:r>
      <w:r w:rsidR="00227413">
        <w:rPr>
          <w:lang w:val="en-GB"/>
        </w:rPr>
        <w:t xml:space="preserve">                  </w:t>
      </w:r>
      <w:r w:rsidRPr="00AA4A1C">
        <w:rPr>
          <w:lang w:val="en-GB"/>
        </w:rPr>
        <w:t>ELIGIBILITY AND ENTITLEMENTS</w:t>
      </w:r>
      <w:bookmarkEnd w:id="417"/>
    </w:p>
    <w:p w14:paraId="24395D3D" w14:textId="77777777" w:rsidR="00F449AF" w:rsidRPr="00AA4A1C" w:rsidRDefault="00F449AF" w:rsidP="005A2617">
      <w:pPr>
        <w:pStyle w:val="Heading2"/>
      </w:pPr>
      <w:bookmarkStart w:id="418" w:name="_Toc104579280"/>
      <w:bookmarkStart w:id="419" w:name="_Toc7641041"/>
      <w:r w:rsidRPr="00AA4A1C">
        <w:t>Introduction</w:t>
      </w:r>
      <w:bookmarkEnd w:id="418"/>
    </w:p>
    <w:p w14:paraId="47BAA3DC" w14:textId="77777777" w:rsidR="005D4FF2" w:rsidRPr="00AA4A1C" w:rsidRDefault="005D4FF2" w:rsidP="00DB61C8">
      <w:r w:rsidRPr="00AA4A1C">
        <w:rPr>
          <w:lang w:eastAsia="zh-CN"/>
        </w:rPr>
        <w:t xml:space="preserve">This chapter presents the compensation strategy, eligibility and </w:t>
      </w:r>
      <w:r w:rsidR="001A6B49" w:rsidRPr="00AA4A1C">
        <w:rPr>
          <w:lang w:eastAsia="zh-CN"/>
        </w:rPr>
        <w:t>entitlements</w:t>
      </w:r>
      <w:r w:rsidRPr="00AA4A1C">
        <w:rPr>
          <w:lang w:eastAsia="zh-CN"/>
        </w:rPr>
        <w:t xml:space="preserve">. </w:t>
      </w:r>
      <w:r w:rsidR="001A6B49" w:rsidRPr="00AA4A1C">
        <w:rPr>
          <w:lang w:eastAsia="zh-CN"/>
        </w:rPr>
        <w:t>It discusses the methods that have been used to determine what the PAPs will get as compensation and determining who is to be compensated.</w:t>
      </w:r>
    </w:p>
    <w:p w14:paraId="5E2CF953" w14:textId="77777777" w:rsidR="00F449AF" w:rsidRPr="00AA4A1C" w:rsidRDefault="00F449AF" w:rsidP="005A2617">
      <w:pPr>
        <w:pStyle w:val="Heading2"/>
      </w:pPr>
      <w:bookmarkStart w:id="420" w:name="_Toc104579281"/>
      <w:r w:rsidRPr="00AA4A1C">
        <w:t>Key Principles for Compensation and Eligibility</w:t>
      </w:r>
      <w:bookmarkEnd w:id="419"/>
      <w:bookmarkEnd w:id="420"/>
      <w:r w:rsidRPr="00AA4A1C">
        <w:t xml:space="preserve"> </w:t>
      </w:r>
    </w:p>
    <w:p w14:paraId="7E65CD26" w14:textId="77777777" w:rsidR="00F449AF" w:rsidRPr="00AA4A1C" w:rsidRDefault="00F449AF" w:rsidP="00EA5EEB">
      <w:r w:rsidRPr="00AA4A1C">
        <w:t xml:space="preserve">The key principles of the compensation strategy are the following: </w:t>
      </w:r>
    </w:p>
    <w:p w14:paraId="227C2F81" w14:textId="77777777" w:rsidR="00F449AF" w:rsidRPr="00AA4A1C" w:rsidRDefault="00F449AF" w:rsidP="0030056C">
      <w:pPr>
        <w:pStyle w:val="ListParagraph"/>
        <w:numPr>
          <w:ilvl w:val="0"/>
          <w:numId w:val="38"/>
        </w:numPr>
        <w:rPr>
          <w:lang w:val="en-GB"/>
        </w:rPr>
      </w:pPr>
      <w:r w:rsidRPr="00AA4A1C">
        <w:rPr>
          <w:lang w:val="en-GB"/>
        </w:rPr>
        <w:t>The land acquisition and resettlement process will be carried out in compliance with Rwandan law and international requirements of WB’s ESF.</w:t>
      </w:r>
    </w:p>
    <w:p w14:paraId="113735B8" w14:textId="77777777" w:rsidR="00F449AF" w:rsidRPr="00AA4A1C" w:rsidRDefault="00F449AF" w:rsidP="0030056C">
      <w:pPr>
        <w:pStyle w:val="ListParagraph"/>
        <w:numPr>
          <w:ilvl w:val="0"/>
          <w:numId w:val="38"/>
        </w:numPr>
        <w:rPr>
          <w:lang w:val="en-GB"/>
        </w:rPr>
      </w:pPr>
      <w:r w:rsidRPr="00AA4A1C">
        <w:rPr>
          <w:lang w:val="en-GB"/>
        </w:rPr>
        <w:t xml:space="preserve">The </w:t>
      </w:r>
      <w:proofErr w:type="spellStart"/>
      <w:r w:rsidRPr="00AA4A1C">
        <w:rPr>
          <w:lang w:val="en-GB"/>
        </w:rPr>
        <w:t>CoK</w:t>
      </w:r>
      <w:proofErr w:type="spellEnd"/>
      <w:r w:rsidRPr="00AA4A1C">
        <w:rPr>
          <w:lang w:val="en-GB"/>
        </w:rPr>
        <w:t xml:space="preserve"> will seek to avoid physical displacement where possible and to </w:t>
      </w:r>
      <w:r w:rsidR="001A6B49" w:rsidRPr="00AA4A1C">
        <w:rPr>
          <w:lang w:val="en-GB"/>
        </w:rPr>
        <w:t>minimize</w:t>
      </w:r>
      <w:r w:rsidRPr="00AA4A1C">
        <w:rPr>
          <w:lang w:val="en-GB"/>
        </w:rPr>
        <w:t xml:space="preserve"> economic displacement (i.e., </w:t>
      </w:r>
      <w:r w:rsidR="00B613B3" w:rsidRPr="00AA4A1C">
        <w:rPr>
          <w:lang w:val="en-GB"/>
        </w:rPr>
        <w:t>optimizing</w:t>
      </w:r>
      <w:r w:rsidRPr="00AA4A1C">
        <w:rPr>
          <w:lang w:val="en-GB"/>
        </w:rPr>
        <w:t xml:space="preserve"> the design) </w:t>
      </w:r>
    </w:p>
    <w:p w14:paraId="0E147CC2" w14:textId="77777777" w:rsidR="00F449AF" w:rsidRPr="00AA4A1C" w:rsidRDefault="00F449AF" w:rsidP="0030056C">
      <w:pPr>
        <w:pStyle w:val="ListParagraph"/>
        <w:numPr>
          <w:ilvl w:val="0"/>
          <w:numId w:val="38"/>
        </w:numPr>
        <w:rPr>
          <w:lang w:val="en-GB"/>
        </w:rPr>
      </w:pPr>
      <w:r w:rsidRPr="00AA4A1C">
        <w:rPr>
          <w:lang w:val="en-GB"/>
        </w:rPr>
        <w:t xml:space="preserve">Replacement values (i.e., market value plus 5%) will be used for the calculation of all compensation, including land, structures, crops and trees.  </w:t>
      </w:r>
    </w:p>
    <w:p w14:paraId="4302D8B2" w14:textId="77777777" w:rsidR="00F449AF" w:rsidRPr="00AA4A1C" w:rsidRDefault="00F449AF" w:rsidP="0030056C">
      <w:pPr>
        <w:pStyle w:val="ListParagraph"/>
        <w:numPr>
          <w:ilvl w:val="0"/>
          <w:numId w:val="38"/>
        </w:numPr>
        <w:rPr>
          <w:lang w:val="en-GB"/>
        </w:rPr>
      </w:pPr>
      <w:r w:rsidRPr="00AA4A1C">
        <w:rPr>
          <w:lang w:val="en-GB"/>
        </w:rPr>
        <w:t xml:space="preserve">The process of resettlement and land acquisition, including identification of affected plots and owners/users, will be carried out by </w:t>
      </w:r>
      <w:proofErr w:type="spellStart"/>
      <w:r w:rsidRPr="00AA4A1C">
        <w:rPr>
          <w:lang w:val="en-GB"/>
        </w:rPr>
        <w:t>CoK</w:t>
      </w:r>
      <w:proofErr w:type="spellEnd"/>
      <w:r w:rsidRPr="00AA4A1C">
        <w:rPr>
          <w:lang w:val="en-GB"/>
        </w:rPr>
        <w:t xml:space="preserve"> and designated project teams;  </w:t>
      </w:r>
    </w:p>
    <w:p w14:paraId="5F4003AC" w14:textId="77777777" w:rsidR="00F449AF" w:rsidRPr="00AA4A1C" w:rsidRDefault="00F449AF" w:rsidP="0030056C">
      <w:pPr>
        <w:pStyle w:val="ListParagraph"/>
        <w:numPr>
          <w:ilvl w:val="0"/>
          <w:numId w:val="38"/>
        </w:numPr>
        <w:rPr>
          <w:lang w:val="en-GB"/>
        </w:rPr>
      </w:pPr>
      <w:r w:rsidRPr="00AA4A1C">
        <w:rPr>
          <w:lang w:val="en-GB"/>
        </w:rPr>
        <w:t xml:space="preserve">Affected people will have access to a grievance mechanism, including a first tier of internal grievance review by COK, with the possibility for a complainant to resort to a second tier of independent review of the submitted grievance. </w:t>
      </w:r>
    </w:p>
    <w:p w14:paraId="35D9C39D" w14:textId="633BA91C" w:rsidR="00F449AF" w:rsidRPr="00AA4A1C" w:rsidRDefault="00F449AF" w:rsidP="0030056C">
      <w:pPr>
        <w:pStyle w:val="ListParagraph"/>
        <w:numPr>
          <w:ilvl w:val="0"/>
          <w:numId w:val="38"/>
        </w:numPr>
        <w:rPr>
          <w:lang w:val="en-GB"/>
        </w:rPr>
      </w:pPr>
      <w:r w:rsidRPr="00AA4A1C">
        <w:rPr>
          <w:lang w:val="en-GB"/>
        </w:rPr>
        <w:t xml:space="preserve">Vulnerable people </w:t>
      </w:r>
      <w:r w:rsidR="004B1A1B" w:rsidRPr="00AA4A1C">
        <w:t>have been identified and the process will continue during implementation, because only a sample of the PAPs was studied.</w:t>
      </w:r>
    </w:p>
    <w:p w14:paraId="7E32279C" w14:textId="77777777" w:rsidR="004426F5" w:rsidRPr="00AA4A1C" w:rsidRDefault="004426F5" w:rsidP="005A2617">
      <w:pPr>
        <w:pStyle w:val="Heading2"/>
      </w:pPr>
      <w:bookmarkStart w:id="421" w:name="_Toc182128644"/>
      <w:bookmarkStart w:id="422" w:name="_Toc182128877"/>
      <w:bookmarkStart w:id="423" w:name="_Toc182129122"/>
      <w:bookmarkStart w:id="424" w:name="_Toc182129121"/>
      <w:bookmarkStart w:id="425" w:name="_Toc2439782"/>
      <w:bookmarkStart w:id="426" w:name="_Toc7641042"/>
      <w:bookmarkStart w:id="427" w:name="_Toc84089668"/>
      <w:bookmarkStart w:id="428" w:name="_Toc104579282"/>
      <w:bookmarkStart w:id="429" w:name="_Toc142216606"/>
      <w:bookmarkStart w:id="430" w:name="_Toc182129123"/>
      <w:bookmarkStart w:id="431" w:name="_Toc2439783"/>
      <w:bookmarkStart w:id="432" w:name="_Toc7641043"/>
      <w:bookmarkEnd w:id="421"/>
      <w:bookmarkEnd w:id="422"/>
      <w:bookmarkEnd w:id="423"/>
      <w:r w:rsidRPr="00AA4A1C">
        <w:t>Lessons Learnt from Previous Resettlement and Compensation Activities</w:t>
      </w:r>
      <w:bookmarkEnd w:id="424"/>
      <w:bookmarkEnd w:id="425"/>
      <w:bookmarkEnd w:id="426"/>
      <w:bookmarkEnd w:id="427"/>
      <w:bookmarkEnd w:id="428"/>
    </w:p>
    <w:p w14:paraId="65269A1C" w14:textId="77777777" w:rsidR="004426F5" w:rsidRPr="00AA4A1C" w:rsidRDefault="004426F5" w:rsidP="001E15DF">
      <w:pPr>
        <w:spacing w:before="240"/>
      </w:pPr>
      <w:r w:rsidRPr="00AA4A1C">
        <w:t xml:space="preserve">During consultations, the RAP team consulted about the different experiences of the stakeholders involved in resettlement, notably; </w:t>
      </w:r>
      <w:proofErr w:type="spellStart"/>
      <w:r w:rsidR="00D5180E" w:rsidRPr="00AA4A1C">
        <w:t>CoK</w:t>
      </w:r>
      <w:proofErr w:type="spellEnd"/>
      <w:r w:rsidR="00B826CD" w:rsidRPr="00AA4A1C">
        <w:t>,</w:t>
      </w:r>
      <w:r w:rsidR="00D5180E" w:rsidRPr="00AA4A1C">
        <w:t xml:space="preserve"> </w:t>
      </w:r>
      <w:r w:rsidRPr="00AA4A1C">
        <w:t>RTDA</w:t>
      </w:r>
      <w:r w:rsidR="00D5180E" w:rsidRPr="00AA4A1C">
        <w:t>,</w:t>
      </w:r>
      <w:r w:rsidRPr="00AA4A1C">
        <w:t xml:space="preserve"> MININFRA </w:t>
      </w:r>
      <w:r w:rsidR="00D5180E" w:rsidRPr="00AA4A1C">
        <w:t>and RHA, many</w:t>
      </w:r>
      <w:r w:rsidRPr="00AA4A1C">
        <w:t xml:space="preserve"> lessons learnt relevant to the resettlement and compensation activities for projects in Rwanda include the following:</w:t>
      </w:r>
    </w:p>
    <w:p w14:paraId="14F3098E" w14:textId="32F732F8" w:rsidR="00D5180E" w:rsidRPr="00AA4A1C" w:rsidRDefault="00D5180E" w:rsidP="0030056C">
      <w:pPr>
        <w:pStyle w:val="ListParagraph"/>
        <w:numPr>
          <w:ilvl w:val="0"/>
          <w:numId w:val="51"/>
        </w:numPr>
        <w:spacing w:before="240" w:after="200"/>
        <w:rPr>
          <w:rFonts w:cs="Calibri"/>
          <w:b/>
          <w:lang w:val="en-GB"/>
        </w:rPr>
      </w:pPr>
      <w:r w:rsidRPr="00AA4A1C">
        <w:rPr>
          <w:lang w:val="en-GB"/>
        </w:rPr>
        <w:t xml:space="preserve">Reference from a </w:t>
      </w:r>
      <w:r w:rsidRPr="00AA4A1C">
        <w:rPr>
          <w:rFonts w:cs="Calibri"/>
          <w:lang w:val="en-GB"/>
        </w:rPr>
        <w:t>Final Report on Environmental –Social-Safety and Health Safeguard</w:t>
      </w:r>
      <w:r w:rsidRPr="00AA4A1C">
        <w:rPr>
          <w:rFonts w:cs="Calibri"/>
          <w:bCs/>
          <w:lang w:val="en-GB"/>
        </w:rPr>
        <w:t xml:space="preserve">s for </w:t>
      </w:r>
      <w:proofErr w:type="spellStart"/>
      <w:r w:rsidRPr="00AA4A1C">
        <w:rPr>
          <w:rFonts w:cs="Calibri"/>
          <w:bCs/>
          <w:lang w:val="en-GB"/>
        </w:rPr>
        <w:t>Agatare</w:t>
      </w:r>
      <w:proofErr w:type="spellEnd"/>
      <w:r w:rsidRPr="00AA4A1C">
        <w:rPr>
          <w:rFonts w:cs="Calibri"/>
          <w:bCs/>
          <w:lang w:val="en-GB"/>
        </w:rPr>
        <w:t xml:space="preserve"> project, a number of PAPs shown </w:t>
      </w:r>
      <w:r w:rsidR="00E02E0E" w:rsidRPr="00AA4A1C">
        <w:rPr>
          <w:rFonts w:cs="Calibri"/>
          <w:bCs/>
          <w:lang w:val="en-GB"/>
        </w:rPr>
        <w:t>satisfaction</w:t>
      </w:r>
      <w:r w:rsidRPr="00AA4A1C">
        <w:rPr>
          <w:rFonts w:cs="Calibri"/>
          <w:bCs/>
          <w:lang w:val="en-GB"/>
        </w:rPr>
        <w:t xml:space="preserve"> </w:t>
      </w:r>
      <w:r w:rsidR="00515CCD" w:rsidRPr="00AA4A1C">
        <w:rPr>
          <w:rFonts w:cs="Calibri"/>
          <w:bCs/>
          <w:lang w:val="en-GB"/>
        </w:rPr>
        <w:t>by implementation project and the lives of all them has improved. Some have indicated how their lives ha</w:t>
      </w:r>
      <w:r w:rsidR="00B048C4" w:rsidRPr="00AA4A1C">
        <w:rPr>
          <w:rFonts w:cs="Calibri"/>
          <w:bCs/>
          <w:lang w:val="en-GB"/>
        </w:rPr>
        <w:t>ve</w:t>
      </w:r>
      <w:r w:rsidR="00515CCD" w:rsidRPr="00AA4A1C">
        <w:rPr>
          <w:rFonts w:cs="Calibri"/>
          <w:bCs/>
          <w:lang w:val="en-GB"/>
        </w:rPr>
        <w:t xml:space="preserve"> changed by adding </w:t>
      </w:r>
      <w:r w:rsidR="00B048C4" w:rsidRPr="00AA4A1C">
        <w:rPr>
          <w:rFonts w:cs="Calibri"/>
          <w:bCs/>
          <w:lang w:val="en-GB"/>
        </w:rPr>
        <w:t>investments</w:t>
      </w:r>
      <w:r w:rsidR="00515CCD" w:rsidRPr="00AA4A1C">
        <w:rPr>
          <w:rFonts w:cs="Calibri"/>
          <w:bCs/>
          <w:lang w:val="en-GB"/>
        </w:rPr>
        <w:t xml:space="preserve"> that will add to their income. Others have shown excited by having in kind compensation of better housing which would have been quite challenging had they just received cash compensation.   </w:t>
      </w:r>
      <w:r w:rsidRPr="00AA4A1C">
        <w:rPr>
          <w:rFonts w:cs="Calibri"/>
          <w:bCs/>
          <w:lang w:val="en-GB"/>
        </w:rPr>
        <w:t xml:space="preserve"> </w:t>
      </w:r>
    </w:p>
    <w:p w14:paraId="4AC236D8" w14:textId="27E1894B" w:rsidR="004426F5" w:rsidRPr="00AA4A1C" w:rsidRDefault="00B826CD" w:rsidP="0030056C">
      <w:pPr>
        <w:pStyle w:val="ListParagraph"/>
        <w:numPr>
          <w:ilvl w:val="0"/>
          <w:numId w:val="51"/>
        </w:numPr>
        <w:spacing w:before="240"/>
        <w:rPr>
          <w:lang w:val="en-GB"/>
        </w:rPr>
      </w:pPr>
      <w:r w:rsidRPr="00AA4A1C">
        <w:rPr>
          <w:lang w:val="en-GB"/>
        </w:rPr>
        <w:t>More test</w:t>
      </w:r>
      <w:r w:rsidR="00B048C4" w:rsidRPr="00AA4A1C">
        <w:rPr>
          <w:lang w:val="en-GB"/>
        </w:rPr>
        <w:t>imonies</w:t>
      </w:r>
      <w:r w:rsidRPr="00AA4A1C">
        <w:rPr>
          <w:lang w:val="en-GB"/>
        </w:rPr>
        <w:t xml:space="preserve"> indicate that </w:t>
      </w:r>
      <w:r w:rsidR="004426F5" w:rsidRPr="00AA4A1C">
        <w:rPr>
          <w:lang w:val="en-GB"/>
        </w:rPr>
        <w:t>Land-for-land compensation option (resettlement, as opposed to cash compensation) should be promoted as it tends to protect the weakest in the community (females and children, vulnerable people) as opposed to cash compensation which is often detrimental to females and children as it is much more likely to be used (and sometimes misused) to the sole benefit of male spouses. This misappropriation of compensation cash is not easy to mitigate but needs to be recognized earlier and mitigated, as follows:</w:t>
      </w:r>
    </w:p>
    <w:p w14:paraId="17BEE765" w14:textId="77777777" w:rsidR="004426F5" w:rsidRPr="00AA4A1C" w:rsidRDefault="004426F5" w:rsidP="0030056C">
      <w:pPr>
        <w:pStyle w:val="ListParagraph"/>
        <w:numPr>
          <w:ilvl w:val="0"/>
          <w:numId w:val="51"/>
        </w:numPr>
        <w:spacing w:before="240"/>
        <w:rPr>
          <w:lang w:val="en-GB"/>
        </w:rPr>
      </w:pPr>
      <w:r w:rsidRPr="00AA4A1C">
        <w:rPr>
          <w:lang w:val="en-GB"/>
        </w:rPr>
        <w:t>Encouraging women/females’ spouses to be meaningfully involved in the whole compensation process and in discussions and decision-making processes on the compensation options;</w:t>
      </w:r>
    </w:p>
    <w:p w14:paraId="11BFC8E3" w14:textId="77777777" w:rsidR="004426F5" w:rsidRPr="00AA4A1C" w:rsidRDefault="004426F5" w:rsidP="0030056C">
      <w:pPr>
        <w:pStyle w:val="ListParagraph"/>
        <w:numPr>
          <w:ilvl w:val="0"/>
          <w:numId w:val="51"/>
        </w:numPr>
        <w:spacing w:before="240"/>
        <w:rPr>
          <w:lang w:val="en-GB"/>
        </w:rPr>
      </w:pPr>
      <w:r w:rsidRPr="00AA4A1C">
        <w:rPr>
          <w:lang w:val="en-GB"/>
        </w:rPr>
        <w:t>Monitoring will be key in ensuring that female spouses are not put at risk of being entirely deprived of project benefits.</w:t>
      </w:r>
    </w:p>
    <w:p w14:paraId="058A72FA" w14:textId="77777777" w:rsidR="004426F5" w:rsidRPr="00AA4A1C" w:rsidRDefault="004426F5" w:rsidP="0030056C">
      <w:pPr>
        <w:pStyle w:val="ListParagraph"/>
        <w:numPr>
          <w:ilvl w:val="0"/>
          <w:numId w:val="51"/>
        </w:numPr>
        <w:spacing w:before="240"/>
        <w:rPr>
          <w:lang w:val="en-GB"/>
        </w:rPr>
      </w:pPr>
      <w:r w:rsidRPr="00AA4A1C">
        <w:rPr>
          <w:lang w:val="en-GB"/>
        </w:rPr>
        <w:t>If vulnerable groups are not identified and supported; it may be easy to just forget them. They are always an indicator of people made worse off by the project.</w:t>
      </w:r>
    </w:p>
    <w:p w14:paraId="2B699160" w14:textId="77777777" w:rsidR="00F449AF" w:rsidRPr="00AA4A1C" w:rsidRDefault="00F449AF" w:rsidP="005A2617">
      <w:pPr>
        <w:pStyle w:val="Heading2"/>
      </w:pPr>
      <w:bookmarkStart w:id="433" w:name="_Toc104579283"/>
      <w:r w:rsidRPr="00AA4A1C">
        <w:t>Eligibility</w:t>
      </w:r>
      <w:bookmarkEnd w:id="429"/>
      <w:bookmarkEnd w:id="430"/>
      <w:bookmarkEnd w:id="431"/>
      <w:bookmarkEnd w:id="432"/>
      <w:bookmarkEnd w:id="433"/>
    </w:p>
    <w:p w14:paraId="0BFADE54" w14:textId="77777777" w:rsidR="00F449AF" w:rsidRPr="00AA4A1C" w:rsidRDefault="00F449AF" w:rsidP="00A76507">
      <w:r w:rsidRPr="00AA4A1C">
        <w:t>The following categories of people have been identified in the project area and are eligible for compensation.</w:t>
      </w:r>
    </w:p>
    <w:p w14:paraId="322FF6D0" w14:textId="77777777" w:rsidR="00F449AF" w:rsidRPr="00AA4A1C" w:rsidRDefault="00F449AF" w:rsidP="0030056C">
      <w:pPr>
        <w:pStyle w:val="ListParagraph"/>
        <w:numPr>
          <w:ilvl w:val="0"/>
          <w:numId w:val="29"/>
        </w:numPr>
        <w:rPr>
          <w:lang w:val="en-GB"/>
        </w:rPr>
      </w:pPr>
      <w:r w:rsidRPr="00AA4A1C">
        <w:rPr>
          <w:lang w:val="en-GB"/>
        </w:rPr>
        <w:t>People owning land only</w:t>
      </w:r>
    </w:p>
    <w:p w14:paraId="751C492C" w14:textId="77777777" w:rsidR="00F449AF" w:rsidRPr="00AA4A1C" w:rsidRDefault="00F449AF" w:rsidP="0030056C">
      <w:pPr>
        <w:pStyle w:val="ListParagraph"/>
        <w:numPr>
          <w:ilvl w:val="0"/>
          <w:numId w:val="29"/>
        </w:numPr>
        <w:rPr>
          <w:lang w:val="en-GB"/>
        </w:rPr>
      </w:pPr>
      <w:r w:rsidRPr="00AA4A1C">
        <w:rPr>
          <w:lang w:val="en-GB"/>
        </w:rPr>
        <w:t>Land and property</w:t>
      </w:r>
    </w:p>
    <w:p w14:paraId="5930255A" w14:textId="77777777" w:rsidR="00F449AF" w:rsidRPr="00AA4A1C" w:rsidRDefault="00F449AF" w:rsidP="0030056C">
      <w:pPr>
        <w:pStyle w:val="ListParagraph"/>
        <w:numPr>
          <w:ilvl w:val="0"/>
          <w:numId w:val="29"/>
        </w:numPr>
        <w:rPr>
          <w:lang w:val="en-GB"/>
        </w:rPr>
      </w:pPr>
      <w:r w:rsidRPr="00AA4A1C">
        <w:rPr>
          <w:lang w:val="en-GB"/>
        </w:rPr>
        <w:t>Land, plus building, plus crops</w:t>
      </w:r>
    </w:p>
    <w:p w14:paraId="2715DE04" w14:textId="77777777" w:rsidR="00F449AF" w:rsidRPr="00AA4A1C" w:rsidRDefault="00F449AF" w:rsidP="0030056C">
      <w:pPr>
        <w:pStyle w:val="ListParagraph"/>
        <w:numPr>
          <w:ilvl w:val="0"/>
          <w:numId w:val="29"/>
        </w:numPr>
        <w:rPr>
          <w:lang w:val="en-GB"/>
        </w:rPr>
      </w:pPr>
      <w:r w:rsidRPr="00AA4A1C">
        <w:rPr>
          <w:lang w:val="en-GB"/>
        </w:rPr>
        <w:t>Crops only and crops will be paid regardless of the age</w:t>
      </w:r>
    </w:p>
    <w:p w14:paraId="0CF2FDA6" w14:textId="5130E48A" w:rsidR="00F449AF" w:rsidRPr="00AA4A1C" w:rsidRDefault="00F449AF" w:rsidP="0030056C">
      <w:pPr>
        <w:pStyle w:val="ListParagraph"/>
        <w:numPr>
          <w:ilvl w:val="0"/>
          <w:numId w:val="29"/>
        </w:numPr>
        <w:rPr>
          <w:lang w:val="en-GB"/>
        </w:rPr>
      </w:pPr>
      <w:r w:rsidRPr="00AA4A1C">
        <w:rPr>
          <w:lang w:val="en-GB"/>
        </w:rPr>
        <w:t>People owning land and with titles, but not yet transferred.</w:t>
      </w:r>
    </w:p>
    <w:p w14:paraId="5266958C" w14:textId="77777777" w:rsidR="007C5D30" w:rsidRPr="00AA4A1C" w:rsidRDefault="007C5D30" w:rsidP="007C5D30">
      <w:pPr>
        <w:pStyle w:val="ListParagraph"/>
        <w:numPr>
          <w:ilvl w:val="0"/>
          <w:numId w:val="0"/>
        </w:numPr>
        <w:ind w:left="720"/>
      </w:pPr>
    </w:p>
    <w:p w14:paraId="7B9D6D1A" w14:textId="52205C1A" w:rsidR="00DE0AD2" w:rsidRPr="00AA4A1C" w:rsidRDefault="007C5D30" w:rsidP="00DE0AD2">
      <w:bookmarkStart w:id="434" w:name="_Hlk90284588"/>
      <w:r w:rsidRPr="00AA4A1C">
        <w:rPr>
          <w:b/>
          <w:bCs/>
        </w:rPr>
        <w:t>Note</w:t>
      </w:r>
      <w:r w:rsidRPr="00AA4A1C">
        <w:t xml:space="preserve">: </w:t>
      </w:r>
      <w:r w:rsidR="00DE0AD2" w:rsidRPr="00AA4A1C">
        <w:t>The renters</w:t>
      </w:r>
      <w:r w:rsidR="00221B55" w:rsidRPr="00AA4A1C">
        <w:t xml:space="preserve"> (landlords)</w:t>
      </w:r>
      <w:r w:rsidR="00DE0AD2" w:rsidRPr="00AA4A1C">
        <w:t xml:space="preserve"> of the affected buildings will be given three months’ rent free. This is a period between the day they compensate the owner and the tim</w:t>
      </w:r>
      <w:r w:rsidR="00663F20" w:rsidRPr="00AA4A1C">
        <w:t xml:space="preserve">e of demolishing the structures as </w:t>
      </w:r>
      <w:r w:rsidR="00B83D54" w:rsidRPr="00AA4A1C">
        <w:t>summarized</w:t>
      </w:r>
      <w:r w:rsidR="00663F20" w:rsidRPr="00AA4A1C">
        <w:t xml:space="preserve"> in the table below</w:t>
      </w:r>
    </w:p>
    <w:p w14:paraId="34B4C2E0" w14:textId="3B9E464E" w:rsidR="00663F20" w:rsidRPr="00AA4A1C" w:rsidRDefault="00663F20" w:rsidP="00663F20">
      <w:bookmarkStart w:id="435" w:name="_Toc85449189"/>
      <w:bookmarkStart w:id="436" w:name="_Toc104579439"/>
      <w:r w:rsidRPr="00AA4A1C">
        <w:t xml:space="preserve">Table </w:t>
      </w:r>
      <w:r w:rsidR="00534327">
        <w:fldChar w:fldCharType="begin"/>
      </w:r>
      <w:r w:rsidR="00534327">
        <w:instrText xml:space="preserve"> STYLEREF 1 \s </w:instrText>
      </w:r>
      <w:r w:rsidR="00534327">
        <w:fldChar w:fldCharType="separate"/>
      </w:r>
      <w:r w:rsidR="00534327">
        <w:rPr>
          <w:noProof/>
          <w:cs/>
        </w:rPr>
        <w:t>‎</w:t>
      </w:r>
      <w:r w:rsidR="00534327">
        <w:rPr>
          <w:noProof/>
        </w:rPr>
        <w:t>6</w:t>
      </w:r>
      <w:r w:rsidR="00534327">
        <w:fldChar w:fldCharType="end"/>
      </w:r>
      <w:r w:rsidR="00534327">
        <w:noBreakHyphen/>
      </w:r>
      <w:r w:rsidR="00534327">
        <w:fldChar w:fldCharType="begin"/>
      </w:r>
      <w:r w:rsidR="00534327">
        <w:instrText xml:space="preserve"> SEQ Table \* ARABIC \s 1 </w:instrText>
      </w:r>
      <w:r w:rsidR="00534327">
        <w:fldChar w:fldCharType="separate"/>
      </w:r>
      <w:r w:rsidR="00534327">
        <w:rPr>
          <w:noProof/>
        </w:rPr>
        <w:t>1</w:t>
      </w:r>
      <w:r w:rsidR="00534327">
        <w:fldChar w:fldCharType="end"/>
      </w:r>
      <w:r w:rsidRPr="00AA4A1C">
        <w:t>: Eligibility and entitlement matrix</w:t>
      </w:r>
      <w:bookmarkEnd w:id="435"/>
      <w:bookmarkEnd w:id="436"/>
    </w:p>
    <w:tbl>
      <w:tblPr>
        <w:tblW w:w="95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2"/>
        <w:gridCol w:w="2905"/>
        <w:gridCol w:w="3961"/>
      </w:tblGrid>
      <w:tr w:rsidR="00663F20" w:rsidRPr="00AA4A1C" w14:paraId="27E21FD5" w14:textId="77777777" w:rsidTr="00663F20">
        <w:trPr>
          <w:trHeight w:val="442"/>
        </w:trPr>
        <w:tc>
          <w:tcPr>
            <w:tcW w:w="2692" w:type="dxa"/>
          </w:tcPr>
          <w:p w14:paraId="15A4CE5D" w14:textId="77777777" w:rsidR="00663F20" w:rsidRPr="00AA4A1C" w:rsidRDefault="00663F20" w:rsidP="00663F20">
            <w:pPr>
              <w:jc w:val="center"/>
              <w:rPr>
                <w:b/>
                <w:bCs/>
              </w:rPr>
            </w:pPr>
            <w:r w:rsidRPr="00AA4A1C">
              <w:rPr>
                <w:b/>
                <w:bCs/>
              </w:rPr>
              <w:t>Type of Loss</w:t>
            </w:r>
          </w:p>
        </w:tc>
        <w:tc>
          <w:tcPr>
            <w:tcW w:w="2905" w:type="dxa"/>
          </w:tcPr>
          <w:p w14:paraId="6E8D8818" w14:textId="77777777" w:rsidR="00663F20" w:rsidRPr="00AA4A1C" w:rsidRDefault="00663F20" w:rsidP="00663F20">
            <w:pPr>
              <w:jc w:val="center"/>
              <w:rPr>
                <w:b/>
                <w:bCs/>
              </w:rPr>
            </w:pPr>
            <w:r w:rsidRPr="00AA4A1C">
              <w:rPr>
                <w:b/>
                <w:bCs/>
              </w:rPr>
              <w:t>Eligibility Criteria</w:t>
            </w:r>
          </w:p>
        </w:tc>
        <w:tc>
          <w:tcPr>
            <w:tcW w:w="3961" w:type="dxa"/>
          </w:tcPr>
          <w:p w14:paraId="46AAF768" w14:textId="77777777" w:rsidR="00663F20" w:rsidRPr="00AA4A1C" w:rsidRDefault="00663F20" w:rsidP="00663F20">
            <w:pPr>
              <w:jc w:val="center"/>
              <w:rPr>
                <w:b/>
                <w:bCs/>
              </w:rPr>
            </w:pPr>
            <w:r w:rsidRPr="00AA4A1C">
              <w:rPr>
                <w:b/>
                <w:bCs/>
              </w:rPr>
              <w:t>Entitlement</w:t>
            </w:r>
          </w:p>
        </w:tc>
      </w:tr>
      <w:tr w:rsidR="00663F20" w:rsidRPr="00AA4A1C" w14:paraId="0005EE60" w14:textId="77777777" w:rsidTr="00663F20">
        <w:trPr>
          <w:trHeight w:val="20"/>
        </w:trPr>
        <w:tc>
          <w:tcPr>
            <w:tcW w:w="2692" w:type="dxa"/>
          </w:tcPr>
          <w:p w14:paraId="28EBFA0F" w14:textId="77777777" w:rsidR="00663F20" w:rsidRPr="00AA4A1C" w:rsidRDefault="00663F20" w:rsidP="00663F20">
            <w:pPr>
              <w:spacing w:after="0" w:line="240" w:lineRule="auto"/>
              <w:jc w:val="left"/>
            </w:pPr>
            <w:r w:rsidRPr="00AA4A1C">
              <w:t xml:space="preserve">Loss of Land </w:t>
            </w:r>
          </w:p>
        </w:tc>
        <w:tc>
          <w:tcPr>
            <w:tcW w:w="2905" w:type="dxa"/>
          </w:tcPr>
          <w:p w14:paraId="7FE4D674" w14:textId="77777777" w:rsidR="00663F20" w:rsidRPr="00AA4A1C" w:rsidRDefault="00663F20" w:rsidP="00663F20">
            <w:pPr>
              <w:spacing w:after="0" w:line="240" w:lineRule="auto"/>
              <w:jc w:val="left"/>
            </w:pPr>
            <w:r w:rsidRPr="00AA4A1C">
              <w:t>Various interest and rights –title holder</w:t>
            </w:r>
          </w:p>
        </w:tc>
        <w:tc>
          <w:tcPr>
            <w:tcW w:w="3961" w:type="dxa"/>
          </w:tcPr>
          <w:p w14:paraId="09042B83" w14:textId="77777777" w:rsidR="00663F20" w:rsidRPr="00AA4A1C" w:rsidRDefault="00663F20" w:rsidP="00663F20">
            <w:pPr>
              <w:spacing w:after="0" w:line="240" w:lineRule="auto"/>
              <w:jc w:val="left"/>
            </w:pPr>
            <w:r w:rsidRPr="00AA4A1C">
              <w:t>Compensation –Market Value of Land plus 5%</w:t>
            </w:r>
          </w:p>
        </w:tc>
      </w:tr>
      <w:tr w:rsidR="00663F20" w:rsidRPr="00AA4A1C" w14:paraId="37573FAF" w14:textId="77777777" w:rsidTr="00663F20">
        <w:trPr>
          <w:trHeight w:val="20"/>
        </w:trPr>
        <w:tc>
          <w:tcPr>
            <w:tcW w:w="2692" w:type="dxa"/>
          </w:tcPr>
          <w:p w14:paraId="7E968BAC" w14:textId="77777777" w:rsidR="00663F20" w:rsidRPr="00AA4A1C" w:rsidRDefault="00663F20" w:rsidP="00663F20">
            <w:pPr>
              <w:spacing w:after="0" w:line="240" w:lineRule="auto"/>
              <w:jc w:val="left"/>
            </w:pPr>
            <w:r w:rsidRPr="00AA4A1C">
              <w:t>Buildings/Boundary walls, Fences</w:t>
            </w:r>
          </w:p>
        </w:tc>
        <w:tc>
          <w:tcPr>
            <w:tcW w:w="2905" w:type="dxa"/>
          </w:tcPr>
          <w:p w14:paraId="70794B88" w14:textId="77777777" w:rsidR="00663F20" w:rsidRPr="00AA4A1C" w:rsidRDefault="00663F20" w:rsidP="00663F20">
            <w:pPr>
              <w:spacing w:after="0" w:line="240" w:lineRule="auto"/>
              <w:jc w:val="left"/>
            </w:pPr>
            <w:r w:rsidRPr="00AA4A1C">
              <w:t>Owner of buildings and other structures</w:t>
            </w:r>
          </w:p>
        </w:tc>
        <w:tc>
          <w:tcPr>
            <w:tcW w:w="3961" w:type="dxa"/>
          </w:tcPr>
          <w:p w14:paraId="78538661" w14:textId="77777777" w:rsidR="00663F20" w:rsidRPr="00AA4A1C" w:rsidRDefault="00663F20" w:rsidP="00663F20">
            <w:pPr>
              <w:spacing w:after="0" w:line="240" w:lineRule="auto"/>
              <w:jc w:val="left"/>
            </w:pPr>
            <w:r w:rsidRPr="00AA4A1C">
              <w:t>Replacement Cost plus 5%</w:t>
            </w:r>
          </w:p>
        </w:tc>
      </w:tr>
      <w:tr w:rsidR="00663F20" w:rsidRPr="00AA4A1C" w14:paraId="00DFE3C0" w14:textId="77777777" w:rsidTr="00663F20">
        <w:trPr>
          <w:trHeight w:val="20"/>
        </w:trPr>
        <w:tc>
          <w:tcPr>
            <w:tcW w:w="2692" w:type="dxa"/>
          </w:tcPr>
          <w:p w14:paraId="2932ED93" w14:textId="77777777" w:rsidR="00663F20" w:rsidRPr="00AA4A1C" w:rsidRDefault="00663F20" w:rsidP="00663F20">
            <w:pPr>
              <w:spacing w:after="0" w:line="240" w:lineRule="auto"/>
              <w:jc w:val="left"/>
            </w:pPr>
            <w:r w:rsidRPr="00AA4A1C">
              <w:t>Two houses on the same land</w:t>
            </w:r>
          </w:p>
        </w:tc>
        <w:tc>
          <w:tcPr>
            <w:tcW w:w="2905" w:type="dxa"/>
          </w:tcPr>
          <w:p w14:paraId="21D0E171" w14:textId="77777777" w:rsidR="00663F20" w:rsidRPr="00AA4A1C" w:rsidRDefault="00663F20" w:rsidP="00663F20">
            <w:pPr>
              <w:spacing w:after="0" w:line="240" w:lineRule="auto"/>
              <w:jc w:val="left"/>
            </w:pPr>
            <w:r w:rsidRPr="00AA4A1C">
              <w:t>Separate land according to the houses</w:t>
            </w:r>
          </w:p>
        </w:tc>
        <w:tc>
          <w:tcPr>
            <w:tcW w:w="3961" w:type="dxa"/>
          </w:tcPr>
          <w:p w14:paraId="65657900" w14:textId="77777777" w:rsidR="00663F20" w:rsidRPr="00AA4A1C" w:rsidRDefault="00663F20" w:rsidP="00663F20">
            <w:pPr>
              <w:spacing w:after="0" w:line="240" w:lineRule="auto"/>
              <w:jc w:val="left"/>
            </w:pPr>
            <w:r w:rsidRPr="00AA4A1C">
              <w:t>Compensate both land and property. The Authorities will assist in getting titles.</w:t>
            </w:r>
          </w:p>
        </w:tc>
      </w:tr>
      <w:tr w:rsidR="00663F20" w:rsidRPr="00AA4A1C" w14:paraId="0CA8A14A" w14:textId="77777777" w:rsidTr="00663F20">
        <w:trPr>
          <w:trHeight w:val="20"/>
        </w:trPr>
        <w:tc>
          <w:tcPr>
            <w:tcW w:w="2692" w:type="dxa"/>
          </w:tcPr>
          <w:p w14:paraId="2830DBB2" w14:textId="77777777" w:rsidR="00663F20" w:rsidRPr="00AA4A1C" w:rsidRDefault="00663F20" w:rsidP="00663F20">
            <w:pPr>
              <w:spacing w:after="0" w:line="240" w:lineRule="auto"/>
              <w:jc w:val="left"/>
            </w:pPr>
            <w:r w:rsidRPr="00AA4A1C">
              <w:t>There is land which is too small to be split (Certain portion remaining with the owner and the rest to the city) in order to get titles, which are necessary for compensation.</w:t>
            </w:r>
          </w:p>
        </w:tc>
        <w:tc>
          <w:tcPr>
            <w:tcW w:w="2905" w:type="dxa"/>
          </w:tcPr>
          <w:p w14:paraId="7569162D" w14:textId="77777777" w:rsidR="00663F20" w:rsidRPr="00AA4A1C" w:rsidRDefault="00663F20" w:rsidP="00663F20">
            <w:pPr>
              <w:spacing w:after="0" w:line="240" w:lineRule="auto"/>
              <w:jc w:val="left"/>
            </w:pPr>
            <w:r w:rsidRPr="00AA4A1C">
              <w:t>Compensate for land</w:t>
            </w:r>
          </w:p>
        </w:tc>
        <w:tc>
          <w:tcPr>
            <w:tcW w:w="3961" w:type="dxa"/>
          </w:tcPr>
          <w:p w14:paraId="5B84B1DF" w14:textId="77777777" w:rsidR="00663F20" w:rsidRPr="00AA4A1C" w:rsidRDefault="00663F20" w:rsidP="00663F20">
            <w:pPr>
              <w:spacing w:after="0" w:line="240" w:lineRule="auto"/>
              <w:jc w:val="left"/>
            </w:pPr>
            <w:r w:rsidRPr="00AA4A1C">
              <w:t>Will get assistance on a case-by-case basis.</w:t>
            </w:r>
          </w:p>
        </w:tc>
      </w:tr>
    </w:tbl>
    <w:p w14:paraId="60F973A3" w14:textId="77777777" w:rsidR="00F449AF" w:rsidRPr="00AA4A1C" w:rsidRDefault="00F449AF" w:rsidP="005A2617">
      <w:pPr>
        <w:pStyle w:val="Heading2"/>
      </w:pPr>
      <w:bookmarkStart w:id="437" w:name="_Toc89169476"/>
      <w:bookmarkStart w:id="438" w:name="_Toc182129124"/>
      <w:bookmarkStart w:id="439" w:name="_Toc2439784"/>
      <w:bookmarkStart w:id="440" w:name="_Toc7641044"/>
      <w:bookmarkStart w:id="441" w:name="_Toc104579284"/>
      <w:bookmarkStart w:id="442" w:name="_Toc142216607"/>
      <w:bookmarkEnd w:id="434"/>
      <w:bookmarkEnd w:id="437"/>
      <w:r w:rsidRPr="00AA4A1C">
        <w:t>The Census</w:t>
      </w:r>
      <w:bookmarkEnd w:id="438"/>
      <w:bookmarkEnd w:id="439"/>
      <w:bookmarkEnd w:id="440"/>
      <w:bookmarkEnd w:id="441"/>
      <w:r w:rsidRPr="00AA4A1C">
        <w:t xml:space="preserve"> </w:t>
      </w:r>
    </w:p>
    <w:p w14:paraId="5CD6261B" w14:textId="77777777" w:rsidR="00F449AF" w:rsidRPr="00AA4A1C" w:rsidRDefault="00F449AF" w:rsidP="00B15322">
      <w:bookmarkStart w:id="443" w:name="_Toc495817210"/>
      <w:bookmarkStart w:id="444" w:name="_Ref499884419"/>
      <w:r w:rsidRPr="00AA4A1C">
        <w:t>A census was done between 26</w:t>
      </w:r>
      <w:r w:rsidRPr="00AA4A1C">
        <w:rPr>
          <w:vertAlign w:val="superscript"/>
        </w:rPr>
        <w:t>th</w:t>
      </w:r>
      <w:r w:rsidRPr="00AA4A1C">
        <w:t xml:space="preserve"> April and </w:t>
      </w:r>
      <w:r w:rsidR="005F47D1" w:rsidRPr="00AA4A1C">
        <w:t>it ended on</w:t>
      </w:r>
      <w:r w:rsidRPr="00AA4A1C">
        <w:t xml:space="preserve"> by 24</w:t>
      </w:r>
      <w:r w:rsidRPr="00AA4A1C">
        <w:rPr>
          <w:vertAlign w:val="superscript"/>
        </w:rPr>
        <w:t>th</w:t>
      </w:r>
      <w:r w:rsidRPr="00AA4A1C">
        <w:t xml:space="preserve"> May 2021. </w:t>
      </w:r>
    </w:p>
    <w:p w14:paraId="1E80B73F" w14:textId="77777777" w:rsidR="00F449AF" w:rsidRPr="00AA4A1C" w:rsidRDefault="00F449AF" w:rsidP="005A2617">
      <w:pPr>
        <w:pStyle w:val="Heading2"/>
      </w:pPr>
      <w:bookmarkStart w:id="445" w:name="_Toc104579285"/>
      <w:bookmarkEnd w:id="442"/>
      <w:bookmarkEnd w:id="443"/>
      <w:bookmarkEnd w:id="444"/>
      <w:r w:rsidRPr="00AA4A1C">
        <w:t>The Cut-Off Date</w:t>
      </w:r>
      <w:bookmarkEnd w:id="445"/>
    </w:p>
    <w:p w14:paraId="4B02B2C5" w14:textId="711E1BB8" w:rsidR="00F449AF" w:rsidRPr="00AA4A1C" w:rsidRDefault="005C7E7C" w:rsidP="00F01ED2">
      <w:r w:rsidRPr="00AA4A1C">
        <w:t xml:space="preserve">A cut-off date in Rwanda is determined when responsible entity is ready to pay and it is the day compensation packages are signed by the district authorities which </w:t>
      </w:r>
      <w:r>
        <w:t>was agreed on</w:t>
      </w:r>
      <w:r w:rsidRPr="00AA4A1C">
        <w:t xml:space="preserve"> determined to </w:t>
      </w:r>
      <w:r w:rsidRPr="00C07969">
        <w:t xml:space="preserve">be </w:t>
      </w:r>
      <w:r w:rsidR="00C87293">
        <w:t>21</w:t>
      </w:r>
      <w:r w:rsidR="00C87293" w:rsidRPr="00C87293">
        <w:rPr>
          <w:vertAlign w:val="superscript"/>
        </w:rPr>
        <w:t>st</w:t>
      </w:r>
      <w:r w:rsidR="00C87293">
        <w:t xml:space="preserve"> Novem</w:t>
      </w:r>
      <w:r w:rsidR="00053C0C" w:rsidRPr="00C07969">
        <w:t>ber</w:t>
      </w:r>
      <w:r w:rsidRPr="00C07969">
        <w:t xml:space="preserve"> 2022 during</w:t>
      </w:r>
      <w:r>
        <w:t xml:space="preserve"> the public consultation meetings</w:t>
      </w:r>
      <w:r w:rsidRPr="00AA4A1C">
        <w:t>. This is when the four months take effect, and it marks the start of the countdown of the 120 days for PAPs to receive their compensation packages and vacate the project land. The 120 days is the grace period given to the tenants.</w:t>
      </w:r>
    </w:p>
    <w:p w14:paraId="419102F6" w14:textId="77777777" w:rsidR="00F449AF" w:rsidRPr="00AA4A1C" w:rsidRDefault="00F449AF" w:rsidP="00B15322">
      <w:r w:rsidRPr="00AA4A1C">
        <w:t>However, during the census, the public was informed that a census is taking place and after the valuation exercise</w:t>
      </w:r>
      <w:r w:rsidR="00D125ED" w:rsidRPr="00AA4A1C">
        <w:t xml:space="preserve"> will follow. The public was further informed that a</w:t>
      </w:r>
      <w:r w:rsidRPr="00AA4A1C">
        <w:t xml:space="preserve"> PAP is not supposed to embark on any new developments within the project area since </w:t>
      </w:r>
      <w:r w:rsidR="00D125ED" w:rsidRPr="00AA4A1C">
        <w:t xml:space="preserve">any new properties/developments </w:t>
      </w:r>
      <w:r w:rsidR="0039357D" w:rsidRPr="00AA4A1C">
        <w:t>were not</w:t>
      </w:r>
      <w:r w:rsidRPr="00AA4A1C">
        <w:t xml:space="preserve"> to be valued.</w:t>
      </w:r>
      <w:bookmarkStart w:id="446" w:name="_Toc7040288"/>
      <w:bookmarkStart w:id="447" w:name="_Toc7641131"/>
    </w:p>
    <w:p w14:paraId="732B7793" w14:textId="77777777" w:rsidR="00F449AF" w:rsidRPr="00AA4A1C" w:rsidRDefault="00F449AF" w:rsidP="00B15322">
      <w:r w:rsidRPr="00AA4A1C">
        <w:t>The commencement meeting with the CUCs members took place on 24</w:t>
      </w:r>
      <w:r w:rsidRPr="00AA4A1C">
        <w:rPr>
          <w:vertAlign w:val="superscript"/>
        </w:rPr>
        <w:t>th</w:t>
      </w:r>
      <w:r w:rsidRPr="00AA4A1C">
        <w:t xml:space="preserve"> April 2021</w:t>
      </w:r>
      <w:r w:rsidR="00E71FAF" w:rsidRPr="00AA4A1C">
        <w:t>,</w:t>
      </w:r>
      <w:r w:rsidRPr="00AA4A1C">
        <w:t xml:space="preserve"> where they were inf</w:t>
      </w:r>
      <w:r w:rsidR="00E71FAF" w:rsidRPr="00AA4A1C">
        <w:t>o</w:t>
      </w:r>
      <w:r w:rsidRPr="00AA4A1C">
        <w:t xml:space="preserve">rmed </w:t>
      </w:r>
      <w:r w:rsidR="00E71FAF" w:rsidRPr="00AA4A1C">
        <w:t>about</w:t>
      </w:r>
      <w:r w:rsidRPr="00AA4A1C">
        <w:t xml:space="preserve"> the purpose of taking the asset inventory exercise and the expectations. They were introduced to the valuation teams for the settlement and shared the roles of each party.</w:t>
      </w:r>
    </w:p>
    <w:p w14:paraId="1AACD02D" w14:textId="77777777" w:rsidR="00F449AF" w:rsidRPr="00AA4A1C" w:rsidRDefault="005F4845" w:rsidP="00B57C28">
      <w:pPr>
        <w:pStyle w:val="Heading1"/>
        <w:rPr>
          <w:lang w:val="en-GB"/>
        </w:rPr>
      </w:pPr>
      <w:bookmarkStart w:id="448" w:name="_Toc104579286"/>
      <w:bookmarkEnd w:id="446"/>
      <w:bookmarkEnd w:id="447"/>
      <w:r w:rsidRPr="00AA4A1C">
        <w:rPr>
          <w:lang w:val="en-GB"/>
        </w:rPr>
        <w:t>PROP</w:t>
      </w:r>
      <w:r w:rsidR="00B57C28" w:rsidRPr="00AA4A1C">
        <w:rPr>
          <w:lang w:val="en-GB"/>
        </w:rPr>
        <w:t>ERTY</w:t>
      </w:r>
      <w:r w:rsidRPr="00AA4A1C">
        <w:rPr>
          <w:lang w:val="en-GB"/>
        </w:rPr>
        <w:t xml:space="preserve"> VALUATION PROCESS</w:t>
      </w:r>
      <w:bookmarkEnd w:id="448"/>
    </w:p>
    <w:p w14:paraId="72BB14C7" w14:textId="77777777" w:rsidR="00F449AF" w:rsidRPr="00AA4A1C" w:rsidRDefault="00F449AF" w:rsidP="005A2617">
      <w:pPr>
        <w:pStyle w:val="Heading2"/>
      </w:pPr>
      <w:bookmarkStart w:id="449" w:name="_Toc104579287"/>
      <w:bookmarkStart w:id="450" w:name="_Toc7641047"/>
      <w:r w:rsidRPr="00AA4A1C">
        <w:t>Introduction</w:t>
      </w:r>
      <w:bookmarkEnd w:id="449"/>
    </w:p>
    <w:p w14:paraId="0E190C9C" w14:textId="77777777" w:rsidR="005F4845" w:rsidRPr="00AA4A1C" w:rsidRDefault="005F4845" w:rsidP="00601A25">
      <w:pPr>
        <w:rPr>
          <w:lang w:eastAsia="zh-CN"/>
        </w:rPr>
      </w:pPr>
      <w:r w:rsidRPr="00AA4A1C">
        <w:rPr>
          <w:lang w:eastAsia="zh-CN"/>
        </w:rPr>
        <w:t xml:space="preserve">This chapter covers the process and </w:t>
      </w:r>
      <w:r w:rsidR="00601A25" w:rsidRPr="00AA4A1C">
        <w:rPr>
          <w:lang w:eastAsia="zh-CN"/>
        </w:rPr>
        <w:t>procedures</w:t>
      </w:r>
      <w:r w:rsidRPr="00AA4A1C">
        <w:rPr>
          <w:lang w:eastAsia="zh-CN"/>
        </w:rPr>
        <w:t xml:space="preserve"> of property valu</w:t>
      </w:r>
      <w:r w:rsidR="00601A25" w:rsidRPr="00AA4A1C">
        <w:rPr>
          <w:lang w:eastAsia="zh-CN"/>
        </w:rPr>
        <w:t>at</w:t>
      </w:r>
      <w:r w:rsidRPr="00AA4A1C">
        <w:rPr>
          <w:lang w:eastAsia="zh-CN"/>
        </w:rPr>
        <w:t xml:space="preserve">ion which had been </w:t>
      </w:r>
      <w:r w:rsidR="00601A25" w:rsidRPr="00AA4A1C">
        <w:rPr>
          <w:lang w:eastAsia="zh-CN"/>
        </w:rPr>
        <w:t>demarcated</w:t>
      </w:r>
      <w:r w:rsidRPr="00AA4A1C">
        <w:rPr>
          <w:lang w:eastAsia="zh-CN"/>
        </w:rPr>
        <w:t xml:space="preserve"> for </w:t>
      </w:r>
      <w:r w:rsidR="00601A25" w:rsidRPr="00AA4A1C">
        <w:rPr>
          <w:lang w:eastAsia="zh-CN"/>
        </w:rPr>
        <w:t>compensation</w:t>
      </w:r>
      <w:r w:rsidRPr="00AA4A1C">
        <w:rPr>
          <w:lang w:eastAsia="zh-CN"/>
        </w:rPr>
        <w:t xml:space="preserve">. It elaborates the activities involved which include the census and taking the inventory of the properties, the land survey, and the valuation process </w:t>
      </w:r>
      <w:r w:rsidR="00B57C28" w:rsidRPr="00AA4A1C">
        <w:rPr>
          <w:lang w:eastAsia="zh-CN"/>
        </w:rPr>
        <w:t>including the analysis and the computations. The processes are done in reference to the appropriate laws and g</w:t>
      </w:r>
      <w:r w:rsidR="00601A25" w:rsidRPr="00AA4A1C">
        <w:rPr>
          <w:lang w:eastAsia="zh-CN"/>
        </w:rPr>
        <w:t>u</w:t>
      </w:r>
      <w:r w:rsidR="00B57C28" w:rsidRPr="00AA4A1C">
        <w:rPr>
          <w:lang w:eastAsia="zh-CN"/>
        </w:rPr>
        <w:t>ideli</w:t>
      </w:r>
      <w:r w:rsidR="00601A25" w:rsidRPr="00AA4A1C">
        <w:rPr>
          <w:lang w:eastAsia="zh-CN"/>
        </w:rPr>
        <w:t>ne</w:t>
      </w:r>
      <w:r w:rsidR="00B57C28" w:rsidRPr="00AA4A1C">
        <w:rPr>
          <w:lang w:eastAsia="zh-CN"/>
        </w:rPr>
        <w:t xml:space="preserve">s </w:t>
      </w:r>
      <w:r w:rsidRPr="00AA4A1C">
        <w:rPr>
          <w:lang w:eastAsia="zh-CN"/>
        </w:rPr>
        <w:t xml:space="preserve"> </w:t>
      </w:r>
    </w:p>
    <w:p w14:paraId="720568F4" w14:textId="77777777" w:rsidR="00F449AF" w:rsidRPr="00AA4A1C" w:rsidRDefault="00F449AF" w:rsidP="005A2617">
      <w:pPr>
        <w:pStyle w:val="Heading2"/>
      </w:pPr>
      <w:bookmarkStart w:id="451" w:name="_Toc104579288"/>
      <w:r w:rsidRPr="00AA4A1C">
        <w:t>Census and asset inventory survey and valuation</w:t>
      </w:r>
      <w:bookmarkEnd w:id="450"/>
      <w:bookmarkEnd w:id="451"/>
    </w:p>
    <w:p w14:paraId="54983FE4" w14:textId="1C0F9AAD" w:rsidR="00F449AF" w:rsidRPr="00AA4A1C" w:rsidRDefault="00F449AF" w:rsidP="00061F5A">
      <w:pPr>
        <w:rPr>
          <w:bCs/>
        </w:rPr>
      </w:pPr>
      <w:r w:rsidRPr="00AA4A1C">
        <w:rPr>
          <w:bCs/>
        </w:rPr>
        <w:t xml:space="preserve">This was done as per guidance from RPF in order to identify and confirm potential resettlement implications. </w:t>
      </w:r>
      <w:r w:rsidRPr="00AA4A1C">
        <w:t xml:space="preserve">The purpose of </w:t>
      </w:r>
      <w:r w:rsidR="0039357D" w:rsidRPr="00AA4A1C">
        <w:t>the census</w:t>
      </w:r>
      <w:r w:rsidRPr="00AA4A1C">
        <w:t xml:space="preserve"> and asset inventory</w:t>
      </w:r>
      <w:r w:rsidR="00802CAE" w:rsidRPr="00AA4A1C">
        <w:t xml:space="preserve"> survey</w:t>
      </w:r>
      <w:r w:rsidRPr="00AA4A1C">
        <w:t xml:space="preserve">/valuation exercise is to provide a framework through which Project Affected </w:t>
      </w:r>
      <w:r w:rsidR="00802CAE" w:rsidRPr="00AA4A1C">
        <w:t>P</w:t>
      </w:r>
      <w:r w:rsidRPr="00AA4A1C">
        <w:t xml:space="preserve">ersons (PAPs) that is </w:t>
      </w:r>
      <w:r w:rsidR="00802CAE" w:rsidRPr="00AA4A1C">
        <w:t xml:space="preserve">the </w:t>
      </w:r>
      <w:r w:rsidRPr="00AA4A1C">
        <w:t>people who will be affected by the construction of the infrastructures</w:t>
      </w:r>
      <w:r w:rsidR="00672F98">
        <w:t>.</w:t>
      </w:r>
      <w:r w:rsidRPr="00AA4A1C">
        <w:t xml:space="preserve">  </w:t>
      </w:r>
      <w:bookmarkStart w:id="452" w:name="_Toc7641048"/>
    </w:p>
    <w:p w14:paraId="6FD7F35A" w14:textId="77777777" w:rsidR="00F449AF" w:rsidRPr="00AA4A1C" w:rsidRDefault="00F449AF" w:rsidP="005A2617">
      <w:pPr>
        <w:pStyle w:val="Heading2"/>
      </w:pPr>
      <w:bookmarkStart w:id="453" w:name="_Toc104579289"/>
      <w:r w:rsidRPr="00AA4A1C">
        <w:t>Land Survey</w:t>
      </w:r>
      <w:bookmarkEnd w:id="452"/>
      <w:bookmarkEnd w:id="453"/>
    </w:p>
    <w:p w14:paraId="4A9FC89E" w14:textId="77777777" w:rsidR="00F449AF" w:rsidRPr="00AA4A1C" w:rsidRDefault="00F449AF" w:rsidP="00061F5A">
      <w:r w:rsidRPr="00AA4A1C">
        <w:t xml:space="preserve">Basing on the existing Detailed Study Designs, Consultant’s Surveyor in consultation with the COK team established the demarcations </w:t>
      </w:r>
      <w:r w:rsidR="00061F5A" w:rsidRPr="00AA4A1C">
        <w:t>the project</w:t>
      </w:r>
      <w:r w:rsidRPr="00AA4A1C">
        <w:t xml:space="preserve"> boundaries. This was done before valuation assessments of the land, crops/trees, buildings/structures and other properties to be affected by the construction works. After the entire project boundaries were established, beacons were planted at a reasonable distance between each other for future reference. </w:t>
      </w:r>
    </w:p>
    <w:p w14:paraId="6EE0383A" w14:textId="77777777" w:rsidR="00F449AF" w:rsidRPr="00AA4A1C" w:rsidRDefault="00F449AF" w:rsidP="00061F5A">
      <w:r w:rsidRPr="00AA4A1C">
        <w:t xml:space="preserve">The demarcating of the land boundaries for the affected houses and land helped to show ownership of property and </w:t>
      </w:r>
      <w:r w:rsidR="00434F6B" w:rsidRPr="00AA4A1C">
        <w:t xml:space="preserve">to </w:t>
      </w:r>
      <w:r w:rsidRPr="00AA4A1C">
        <w:t>calculate the extent of land acquisition. The surveyor worked closely with the affected person</w:t>
      </w:r>
      <w:r w:rsidR="00434F6B" w:rsidRPr="00AA4A1C">
        <w:t>s</w:t>
      </w:r>
      <w:r w:rsidRPr="00AA4A1C">
        <w:t>, neighbours and local leaders during the survey for purpose</w:t>
      </w:r>
      <w:r w:rsidR="00434F6B" w:rsidRPr="00AA4A1C">
        <w:t>s</w:t>
      </w:r>
      <w:r w:rsidRPr="00AA4A1C">
        <w:t xml:space="preserve"> of transparency and confirming land boundaries and ownership of the affected property</w:t>
      </w:r>
    </w:p>
    <w:p w14:paraId="2AD9F951" w14:textId="77777777" w:rsidR="00F449AF" w:rsidRPr="00AA4A1C" w:rsidRDefault="00F449AF" w:rsidP="00061F5A">
      <w:r w:rsidRPr="00AA4A1C">
        <w:t xml:space="preserve">For the land which is falling completely within the project area, the owners will submit land titles for compensation </w:t>
      </w:r>
      <w:r w:rsidR="0039357D" w:rsidRPr="00AA4A1C">
        <w:t>and immediately</w:t>
      </w:r>
      <w:r w:rsidRPr="00AA4A1C">
        <w:t xml:space="preserve"> they </w:t>
      </w:r>
      <w:r w:rsidR="008C7581" w:rsidRPr="00AA4A1C">
        <w:t>will be</w:t>
      </w:r>
      <w:r w:rsidRPr="00AA4A1C">
        <w:t xml:space="preserve"> paid.  For those who have bought portions from registered land, and they have not yet done subdivisions to acquire the land titles; the team picked the boundary coordinates to assist the valuer in the land value computation as the PAP was advised to proceed with the process of land title acquisition.</w:t>
      </w:r>
    </w:p>
    <w:p w14:paraId="073E4FCD" w14:textId="77777777" w:rsidR="00061F5A" w:rsidRPr="00AA4A1C" w:rsidRDefault="00F449AF" w:rsidP="00061F5A">
      <w:r w:rsidRPr="00AA4A1C">
        <w:t>The surveyor prepared the strip map showing the project area and respective affected properties/</w:t>
      </w:r>
      <w:r w:rsidR="00FF2C0B" w:rsidRPr="00AA4A1C">
        <w:t>p</w:t>
      </w:r>
      <w:r w:rsidRPr="00AA4A1C">
        <w:t xml:space="preserve">lots and the size of the affected land accompanied by a list of </w:t>
      </w:r>
      <w:r w:rsidR="00D50B43" w:rsidRPr="00AA4A1C">
        <w:t xml:space="preserve">affected </w:t>
      </w:r>
      <w:r w:rsidRPr="00AA4A1C">
        <w:t>land/property owners.</w:t>
      </w:r>
      <w:bookmarkStart w:id="454" w:name="_Toc435174649"/>
      <w:bookmarkStart w:id="455" w:name="_Toc1644132"/>
      <w:bookmarkStart w:id="456" w:name="_Toc1644270"/>
      <w:bookmarkStart w:id="457" w:name="_Toc7641049"/>
    </w:p>
    <w:p w14:paraId="7C8827DD" w14:textId="77777777" w:rsidR="00F449AF" w:rsidRPr="00AA4A1C" w:rsidRDefault="00F449AF" w:rsidP="005A2617">
      <w:pPr>
        <w:pStyle w:val="Heading2"/>
      </w:pPr>
      <w:bookmarkStart w:id="458" w:name="_Toc104579290"/>
      <w:r w:rsidRPr="00AA4A1C">
        <w:t>Valuation Survey Procedure</w:t>
      </w:r>
      <w:bookmarkEnd w:id="454"/>
      <w:bookmarkEnd w:id="455"/>
      <w:bookmarkEnd w:id="456"/>
      <w:bookmarkEnd w:id="457"/>
      <w:bookmarkEnd w:id="458"/>
    </w:p>
    <w:p w14:paraId="0E6E3290" w14:textId="77777777" w:rsidR="00572E47" w:rsidRPr="00AA4A1C" w:rsidRDefault="00572E47" w:rsidP="00572E47">
      <w:pPr>
        <w:rPr>
          <w:lang w:eastAsia="zh-CN"/>
        </w:rPr>
      </w:pPr>
      <w:r w:rsidRPr="00AA4A1C">
        <w:rPr>
          <w:lang w:eastAsia="zh-CN"/>
        </w:rPr>
        <w:t xml:space="preserve">The Valuation process was carried out by a team of experts supported by a number of staff at the head office. The full list of the valuation team has been presented in Appendix 7 </w:t>
      </w:r>
    </w:p>
    <w:p w14:paraId="349679BB" w14:textId="77777777" w:rsidR="00F449AF" w:rsidRPr="00AA4A1C" w:rsidRDefault="00F449AF" w:rsidP="00061F5A">
      <w:pPr>
        <w:pStyle w:val="Heading3"/>
        <w:rPr>
          <w:lang w:val="en-GB"/>
        </w:rPr>
      </w:pPr>
      <w:bookmarkStart w:id="459" w:name="_Toc7641050"/>
      <w:bookmarkStart w:id="460" w:name="_Toc104579291"/>
      <w:r w:rsidRPr="00AA4A1C">
        <w:rPr>
          <w:lang w:val="en-GB"/>
        </w:rPr>
        <w:t>Valuation Data Collection</w:t>
      </w:r>
      <w:bookmarkEnd w:id="459"/>
      <w:bookmarkEnd w:id="460"/>
    </w:p>
    <w:p w14:paraId="0BC8D65A" w14:textId="77777777" w:rsidR="00F449AF" w:rsidRPr="00AA4A1C" w:rsidRDefault="00F449AF" w:rsidP="00061F5A">
      <w:r w:rsidRPr="00AA4A1C">
        <w:t xml:space="preserve">The Valuation Team begun by planting beacons and referencing of the affected buildings/houses by their UPI numbers, as well as plotting </w:t>
      </w:r>
      <w:r w:rsidR="00D50B43" w:rsidRPr="00AA4A1C">
        <w:t>b</w:t>
      </w:r>
      <w:r w:rsidRPr="00AA4A1C">
        <w:t xml:space="preserve">oundary fences in the project area. Detailed data regarding the quantity, nature and quality of the assets was then captured. The affected assets included but not limited to; land, buildings, fences, pavements, crops and trees. </w:t>
      </w:r>
    </w:p>
    <w:p w14:paraId="32D3DEE3" w14:textId="77777777" w:rsidR="00F449AF" w:rsidRPr="00AA4A1C" w:rsidRDefault="00F449AF" w:rsidP="00061F5A">
      <w:pPr>
        <w:rPr>
          <w:b/>
          <w:i/>
        </w:rPr>
      </w:pPr>
      <w:r w:rsidRPr="00AA4A1C">
        <w:t>The data for each affected asset was captured on a valuation data collection form that was signed by the Valuation Team and the registered PAP or their representative to confirm the count of crops/trees and buildings/structures assessed.</w:t>
      </w:r>
    </w:p>
    <w:p w14:paraId="051A7A0B" w14:textId="77777777" w:rsidR="00F449AF" w:rsidRPr="00AA4A1C" w:rsidRDefault="00F449AF" w:rsidP="00061F5A">
      <w:pPr>
        <w:ind w:left="360" w:hanging="360"/>
      </w:pPr>
      <w:r w:rsidRPr="00AA4A1C">
        <w:rPr>
          <w:b/>
        </w:rPr>
        <w:t xml:space="preserve">Buildings: </w:t>
      </w:r>
      <w:r w:rsidRPr="00AA4A1C">
        <w:t>Measurement of structures/buildings (where applicable) on each plot was take</w:t>
      </w:r>
      <w:r w:rsidR="00061F5A" w:rsidRPr="00AA4A1C">
        <w:t xml:space="preserve">n </w:t>
      </w:r>
      <w:r w:rsidRPr="00AA4A1C">
        <w:t>by use of tape measure</w:t>
      </w:r>
      <w:r w:rsidR="00E80DB8" w:rsidRPr="00AA4A1C">
        <w:t>.</w:t>
      </w:r>
      <w:r w:rsidRPr="00AA4A1C">
        <w:t xml:space="preserve"> </w:t>
      </w:r>
      <w:r w:rsidR="00E80DB8" w:rsidRPr="00AA4A1C">
        <w:t>T</w:t>
      </w:r>
      <w:r w:rsidRPr="00AA4A1C">
        <w:t xml:space="preserve">he replacement value of the permanent buildings was determined based on current construction rates per square meter/cubic meter. The construction rates based on the current market prices were established by the Institute of Real Property Valuers in Rwanda (IRPV). These market prices were determined </w:t>
      </w:r>
      <w:r w:rsidR="00084A2A" w:rsidRPr="00AA4A1C">
        <w:t>based on</w:t>
      </w:r>
      <w:r w:rsidRPr="00AA4A1C">
        <w:t xml:space="preserve"> the following main factors:</w:t>
      </w:r>
    </w:p>
    <w:p w14:paraId="63C8A7B9" w14:textId="77777777" w:rsidR="00F449AF" w:rsidRPr="00AA4A1C" w:rsidRDefault="00F449AF" w:rsidP="0030056C">
      <w:pPr>
        <w:pStyle w:val="ListParagraph"/>
        <w:numPr>
          <w:ilvl w:val="0"/>
          <w:numId w:val="30"/>
        </w:numPr>
        <w:rPr>
          <w:lang w:val="en-GB"/>
        </w:rPr>
      </w:pPr>
      <w:r w:rsidRPr="00AA4A1C">
        <w:rPr>
          <w:lang w:val="en-GB"/>
        </w:rPr>
        <w:t>Type and quality of materials used</w:t>
      </w:r>
    </w:p>
    <w:p w14:paraId="23D75919" w14:textId="77777777" w:rsidR="00F449AF" w:rsidRPr="00AA4A1C" w:rsidRDefault="00F449AF" w:rsidP="0030056C">
      <w:pPr>
        <w:pStyle w:val="ListParagraph"/>
        <w:numPr>
          <w:ilvl w:val="0"/>
          <w:numId w:val="30"/>
        </w:numPr>
        <w:rPr>
          <w:lang w:val="en-GB"/>
        </w:rPr>
      </w:pPr>
      <w:r w:rsidRPr="00AA4A1C">
        <w:rPr>
          <w:lang w:val="en-GB"/>
        </w:rPr>
        <w:t>Workmanship and design of buildings</w:t>
      </w:r>
    </w:p>
    <w:p w14:paraId="1781D559" w14:textId="77777777" w:rsidR="00F449AF" w:rsidRPr="00AA4A1C" w:rsidRDefault="00F449AF" w:rsidP="0030056C">
      <w:pPr>
        <w:pStyle w:val="ListParagraph"/>
        <w:numPr>
          <w:ilvl w:val="0"/>
          <w:numId w:val="30"/>
        </w:numPr>
        <w:rPr>
          <w:lang w:val="en-GB"/>
        </w:rPr>
      </w:pPr>
      <w:r w:rsidRPr="00AA4A1C">
        <w:rPr>
          <w:lang w:val="en-GB"/>
        </w:rPr>
        <w:t xml:space="preserve">Location of building in relation to sources of materials and </w:t>
      </w:r>
      <w:r w:rsidR="00601A25" w:rsidRPr="00AA4A1C">
        <w:rPr>
          <w:lang w:val="en-GB"/>
        </w:rPr>
        <w:t>labour</w:t>
      </w:r>
    </w:p>
    <w:p w14:paraId="6AE272D3" w14:textId="77777777" w:rsidR="00F449AF" w:rsidRPr="00AA4A1C" w:rsidRDefault="00F449AF" w:rsidP="0030056C">
      <w:pPr>
        <w:pStyle w:val="ListParagraph"/>
        <w:numPr>
          <w:ilvl w:val="0"/>
          <w:numId w:val="30"/>
        </w:numPr>
        <w:rPr>
          <w:lang w:val="en-GB"/>
        </w:rPr>
      </w:pPr>
      <w:r w:rsidRPr="00AA4A1C">
        <w:rPr>
          <w:lang w:val="en-GB"/>
        </w:rPr>
        <w:t xml:space="preserve">Terrain of the building site and the possible amount of </w:t>
      </w:r>
      <w:r w:rsidR="00601A25" w:rsidRPr="00AA4A1C">
        <w:rPr>
          <w:lang w:val="en-GB"/>
        </w:rPr>
        <w:t>levelling</w:t>
      </w:r>
      <w:r w:rsidRPr="00AA4A1C">
        <w:rPr>
          <w:lang w:val="en-GB"/>
        </w:rPr>
        <w:t xml:space="preserve"> involved</w:t>
      </w:r>
    </w:p>
    <w:p w14:paraId="0C5BEB09" w14:textId="77777777" w:rsidR="00F449AF" w:rsidRPr="00AA4A1C" w:rsidRDefault="00F449AF" w:rsidP="00061F5A">
      <w:r w:rsidRPr="00AA4A1C">
        <w:t>Adjustments were made on the rates found inadequate to suit the market replacement rate.</w:t>
      </w:r>
    </w:p>
    <w:p w14:paraId="3D547EC7" w14:textId="77777777" w:rsidR="00F449AF" w:rsidRPr="00AA4A1C" w:rsidRDefault="00F449AF" w:rsidP="00F621E9">
      <w:pPr>
        <w:ind w:left="360" w:hanging="360"/>
      </w:pPr>
      <w:r w:rsidRPr="00AA4A1C">
        <w:rPr>
          <w:b/>
        </w:rPr>
        <w:t xml:space="preserve">Land: </w:t>
      </w:r>
      <w:r w:rsidRPr="00AA4A1C">
        <w:t xml:space="preserve">Market values for land were determined with reference to the land reference prices established by the Institute of Real Property Valuers in Rwanda (IRPV) as it appeared in </w:t>
      </w:r>
      <w:r w:rsidR="00061F5A" w:rsidRPr="00AA4A1C">
        <w:t xml:space="preserve">the </w:t>
      </w:r>
      <w:r w:rsidRPr="00AA4A1C">
        <w:t xml:space="preserve">government gazette of November 2018. Article 22 of Expropriation Law 2015 requires IRPV to establish land prices that are consistent with prevailing market rates. </w:t>
      </w:r>
    </w:p>
    <w:p w14:paraId="6D906F35" w14:textId="72A24EA4" w:rsidR="00F449AF" w:rsidRPr="00AA4A1C" w:rsidRDefault="00F449AF" w:rsidP="00F621E9">
      <w:pPr>
        <w:ind w:left="360"/>
      </w:pPr>
      <w:r w:rsidRPr="00AA4A1C">
        <w:t xml:space="preserve">The valuer used sales comparison approach by considering the recent land sales in the same cells using the recent transactions from Sector Offices. The land rates per square were found to be higher than the IRPV established land rates and the Consultant Valuer used these new rates from the sector land office which were signed and confirmed by the Sector Land Manager since they were reflecting the prevailing market rates. </w:t>
      </w:r>
    </w:p>
    <w:p w14:paraId="59073911" w14:textId="77777777" w:rsidR="00F449AF" w:rsidRPr="00AA4A1C" w:rsidRDefault="00F449AF" w:rsidP="00F621E9">
      <w:pPr>
        <w:ind w:left="360" w:hanging="360"/>
      </w:pPr>
      <w:r w:rsidRPr="00AA4A1C">
        <w:rPr>
          <w:b/>
        </w:rPr>
        <w:t>Crops/Trees:</w:t>
      </w:r>
      <w:r w:rsidRPr="00AA4A1C">
        <w:t xml:space="preserve"> Crops and trees to be affected by the project w</w:t>
      </w:r>
      <w:r w:rsidR="00391807" w:rsidRPr="00AA4A1C">
        <w:t>ill be</w:t>
      </w:r>
      <w:r w:rsidRPr="00AA4A1C">
        <w:t xml:space="preserve"> compensated and their market values ascertained from the gazette reference prices established by the Institute of Real Property Valuers in Rwanda (IRPV). Crops/Trees’ values were adjusted for age, condition, and description.</w:t>
      </w:r>
    </w:p>
    <w:p w14:paraId="052521EA" w14:textId="77777777" w:rsidR="00F449AF" w:rsidRPr="00AA4A1C" w:rsidRDefault="00F449AF" w:rsidP="00F621E9">
      <w:pPr>
        <w:pStyle w:val="Heading3"/>
        <w:rPr>
          <w:lang w:val="en-GB"/>
        </w:rPr>
      </w:pPr>
      <w:bookmarkStart w:id="461" w:name="_Toc7641051"/>
      <w:bookmarkStart w:id="462" w:name="_Toc104579292"/>
      <w:r w:rsidRPr="00AA4A1C">
        <w:rPr>
          <w:lang w:val="en-GB"/>
        </w:rPr>
        <w:t>Valuation Analysis, Computation and Report Preparation</w:t>
      </w:r>
      <w:bookmarkEnd w:id="461"/>
      <w:bookmarkEnd w:id="462"/>
    </w:p>
    <w:p w14:paraId="7C92AE39" w14:textId="77777777" w:rsidR="00F449AF" w:rsidRPr="00AA4A1C" w:rsidRDefault="00F449AF" w:rsidP="00F621E9">
      <w:r w:rsidRPr="00AA4A1C">
        <w:t xml:space="preserve">Analysis of valuation data collected was properly done including calculation of quantities using international recognized units of measurements as well as applying the appropriate prevailing market rates to each of the affected item. In addition, there was a disturbance allowance of 5% of the total value of expropriated property to be added to make </w:t>
      </w:r>
      <w:r w:rsidR="004F13D7" w:rsidRPr="00AA4A1C">
        <w:t>it a f</w:t>
      </w:r>
      <w:r w:rsidRPr="00AA4A1C">
        <w:t xml:space="preserve">air </w:t>
      </w:r>
      <w:r w:rsidR="004F13D7" w:rsidRPr="00AA4A1C">
        <w:t>c</w:t>
      </w:r>
      <w:r w:rsidRPr="00AA4A1C">
        <w:t xml:space="preserve">ompensation. A valuation for compensation report was prepared in an agreed form and submitted to the expropriator/client (COK) for approval. </w:t>
      </w:r>
    </w:p>
    <w:p w14:paraId="2232C4F5" w14:textId="77777777" w:rsidR="00F449AF" w:rsidRPr="00AA4A1C" w:rsidRDefault="00F449AF" w:rsidP="00F621E9">
      <w:pPr>
        <w:pStyle w:val="Heading3"/>
        <w:rPr>
          <w:lang w:val="en-GB"/>
        </w:rPr>
      </w:pPr>
      <w:bookmarkStart w:id="463" w:name="_Toc7641052"/>
      <w:bookmarkStart w:id="464" w:name="_Toc104579293"/>
      <w:r w:rsidRPr="00AA4A1C">
        <w:rPr>
          <w:lang w:val="en-GB"/>
        </w:rPr>
        <w:t>Approval of Valuation Report</w:t>
      </w:r>
      <w:bookmarkEnd w:id="463"/>
      <w:bookmarkEnd w:id="464"/>
    </w:p>
    <w:p w14:paraId="10BAB569" w14:textId="77777777" w:rsidR="00F449AF" w:rsidRPr="00AA4A1C" w:rsidRDefault="00F449AF" w:rsidP="00F621E9">
      <w:r w:rsidRPr="00AA4A1C">
        <w:t>After the completion of the valuation of land and property incorporated thereon, the Valuer submitted a report to the expropriator (</w:t>
      </w:r>
      <w:proofErr w:type="spellStart"/>
      <w:r w:rsidRPr="00AA4A1C">
        <w:t>C</w:t>
      </w:r>
      <w:r w:rsidR="00F26543" w:rsidRPr="00AA4A1C">
        <w:t>o</w:t>
      </w:r>
      <w:r w:rsidRPr="00AA4A1C">
        <w:t>K</w:t>
      </w:r>
      <w:proofErr w:type="spellEnd"/>
      <w:r w:rsidRPr="00AA4A1C">
        <w:t>) which shall in turn submit</w:t>
      </w:r>
      <w:r w:rsidR="004F13D7" w:rsidRPr="00AA4A1C">
        <w:t>ted</w:t>
      </w:r>
      <w:r w:rsidRPr="00AA4A1C">
        <w:t xml:space="preserve"> it to the </w:t>
      </w:r>
      <w:proofErr w:type="spellStart"/>
      <w:r w:rsidRPr="00AA4A1C">
        <w:t>C</w:t>
      </w:r>
      <w:r w:rsidR="00F26543" w:rsidRPr="00AA4A1C">
        <w:t>o</w:t>
      </w:r>
      <w:r w:rsidRPr="00AA4A1C">
        <w:t>K</w:t>
      </w:r>
      <w:proofErr w:type="spellEnd"/>
      <w:r w:rsidR="00F26543" w:rsidRPr="00AA4A1C">
        <w:t xml:space="preserve"> City Council for approval</w:t>
      </w:r>
      <w:r w:rsidRPr="00AA4A1C">
        <w:t>. The report contains the list of persons to be expropriated, the size of land and the value of property incorporated thereon belonging to each person to be expropriated, and the fair compensation to be paid to any person whose property is expropriated in the public interest.</w:t>
      </w:r>
    </w:p>
    <w:p w14:paraId="65CE3EC8" w14:textId="77777777" w:rsidR="00F449AF" w:rsidRPr="00AA4A1C" w:rsidRDefault="00F449AF" w:rsidP="00F621E9">
      <w:pPr>
        <w:pStyle w:val="Heading3"/>
        <w:spacing w:before="0"/>
        <w:rPr>
          <w:lang w:val="en-GB"/>
        </w:rPr>
      </w:pPr>
      <w:bookmarkStart w:id="465" w:name="_Toc7641053"/>
      <w:bookmarkStart w:id="466" w:name="_Toc104579294"/>
      <w:r w:rsidRPr="00AA4A1C">
        <w:rPr>
          <w:lang w:val="en-GB"/>
        </w:rPr>
        <w:t>Disclosure of Compensation Packages to the PAPs, Signing or Fingerprinting approved fair compensation report by the PAPs</w:t>
      </w:r>
      <w:bookmarkEnd w:id="465"/>
      <w:bookmarkEnd w:id="466"/>
    </w:p>
    <w:p w14:paraId="344B5CFE" w14:textId="77777777" w:rsidR="00F449AF" w:rsidRPr="00AA4A1C" w:rsidRDefault="00F449AF" w:rsidP="00F621E9">
      <w:pPr>
        <w:spacing w:after="80"/>
      </w:pPr>
      <w:r w:rsidRPr="00AA4A1C">
        <w:t xml:space="preserve">Once the valuation for compensation report has been approved by the expropriator, the report will be disclosed to the PAPs </w:t>
      </w:r>
      <w:r w:rsidR="002D34A3" w:rsidRPr="00AA4A1C">
        <w:t xml:space="preserve">through posting </w:t>
      </w:r>
      <w:r w:rsidR="0039357D" w:rsidRPr="00AA4A1C">
        <w:t>it on</w:t>
      </w:r>
      <w:r w:rsidRPr="00AA4A1C">
        <w:t xml:space="preserve"> the office of the Cell of the place in which the land is located and a communication that the report is published shall also be made to</w:t>
      </w:r>
      <w:r w:rsidR="002D34A3" w:rsidRPr="00AA4A1C">
        <w:t xml:space="preserve"> all </w:t>
      </w:r>
      <w:r w:rsidRPr="00AA4A1C">
        <w:t xml:space="preserve">the PAPs and other relevant parties so that PAPs can check out </w:t>
      </w:r>
      <w:r w:rsidR="002D34A3" w:rsidRPr="00AA4A1C">
        <w:t xml:space="preserve">for </w:t>
      </w:r>
      <w:r w:rsidRPr="00AA4A1C">
        <w:t>the</w:t>
      </w:r>
      <w:r w:rsidR="002D34A3" w:rsidRPr="00AA4A1C">
        <w:t>ir</w:t>
      </w:r>
      <w:r w:rsidRPr="00AA4A1C">
        <w:t xml:space="preserve"> compensation packages. </w:t>
      </w:r>
    </w:p>
    <w:p w14:paraId="4A3B4A0C" w14:textId="4665BB58" w:rsidR="00F449AF" w:rsidRPr="00AA4A1C" w:rsidRDefault="00F449AF" w:rsidP="00F621E9">
      <w:pPr>
        <w:spacing w:after="80"/>
      </w:pPr>
      <w:r w:rsidRPr="00AA4A1C">
        <w:t xml:space="preserve">When the </w:t>
      </w:r>
      <w:r w:rsidR="0025365F" w:rsidRPr="00AA4A1C">
        <w:t>landowner</w:t>
      </w:r>
      <w:r w:rsidRPr="00AA4A1C">
        <w:t xml:space="preserve"> or the owner of property incorporated on land is satisfied with the valuation, he/she shall sign or fingerprint the approved fair compensation report accepting to be paid the compensation. </w:t>
      </w:r>
    </w:p>
    <w:p w14:paraId="5F949D07" w14:textId="77777777" w:rsidR="00F449AF" w:rsidRPr="00AA4A1C" w:rsidRDefault="00F449AF" w:rsidP="00F621E9">
      <w:pPr>
        <w:pStyle w:val="Heading3"/>
        <w:spacing w:before="0"/>
        <w:rPr>
          <w:lang w:val="en-GB"/>
        </w:rPr>
      </w:pPr>
      <w:bookmarkStart w:id="467" w:name="_Toc7641054"/>
      <w:bookmarkStart w:id="468" w:name="_Toc104579295"/>
      <w:r w:rsidRPr="00AA4A1C">
        <w:rPr>
          <w:lang w:val="en-GB"/>
        </w:rPr>
        <w:t>Contesting the assessed value of land and property incorporated thereon and Analysis of counter-assessment report</w:t>
      </w:r>
      <w:bookmarkEnd w:id="467"/>
      <w:bookmarkEnd w:id="468"/>
    </w:p>
    <w:p w14:paraId="6358FA3F" w14:textId="77777777" w:rsidR="00F449AF" w:rsidRPr="00AA4A1C" w:rsidRDefault="00F449AF" w:rsidP="00F621E9">
      <w:pPr>
        <w:spacing w:after="80"/>
      </w:pPr>
      <w:r w:rsidRPr="00AA4A1C">
        <w:t xml:space="preserve">After the approval of the valuation report by the expropriator, any person to be expropriated who is not satisfied with the assessed value of his/her land and property incorporated thereon shall indicate in writing grounds for his/her dissatisfaction with the valuation report. Subsequently, he/she shall, at his/her own expense, engage the services of a valuer or a valuation firm recognized by the Institute of Real Property Valuers in Rwanda to carry out a counter-assessment of the value. </w:t>
      </w:r>
    </w:p>
    <w:p w14:paraId="67852185" w14:textId="77777777" w:rsidR="00F449AF" w:rsidRPr="00AA4A1C" w:rsidRDefault="00F449AF" w:rsidP="00F621E9">
      <w:pPr>
        <w:spacing w:after="80"/>
      </w:pPr>
      <w:r w:rsidRPr="00AA4A1C">
        <w:t xml:space="preserve">The counter-assessment report by a valuer or a valuation firm shall be submitted to the expropriator who shall then invite the two valuers and the PAP in the presence of the expropriator’s representative to discuss the counter valuation report. </w:t>
      </w:r>
      <w:r w:rsidR="00661694" w:rsidRPr="00AA4A1C">
        <w:t>I</w:t>
      </w:r>
      <w:r w:rsidRPr="00AA4A1C">
        <w:t xml:space="preserve">f the counter-assessment report is accepted by the expropriator or another new value is a greed between the parties, such a report/new value shall replace the initial valuation report and minutes shall also be taken thereof and jointly signed by the representative of the expropriator, the person to be expropriated and valuers of both parties highlighting what has been agreed. </w:t>
      </w:r>
    </w:p>
    <w:p w14:paraId="7963D4F6" w14:textId="77777777" w:rsidR="00B17B87" w:rsidRPr="00AA4A1C" w:rsidRDefault="00B17B87" w:rsidP="00F621E9">
      <w:pPr>
        <w:spacing w:after="80"/>
      </w:pPr>
    </w:p>
    <w:p w14:paraId="05EDE5EB" w14:textId="77777777" w:rsidR="00F449AF" w:rsidRPr="00AA4A1C" w:rsidRDefault="00F449AF" w:rsidP="00F621E9">
      <w:pPr>
        <w:spacing w:after="80"/>
      </w:pPr>
      <w:r w:rsidRPr="00AA4A1C">
        <w:t xml:space="preserve">When the counter-assessment report is not accepted by the expropriator, and no new value is agreed upon, minutes shall also be taken thereof and indicate the points of disagreement. Such minutes shall be jointly signed by the representative of the expropriator, the person to be expropriated and valuers of both parties. </w:t>
      </w:r>
    </w:p>
    <w:p w14:paraId="129A284A" w14:textId="77777777" w:rsidR="00F449AF" w:rsidRPr="00AA4A1C" w:rsidRDefault="00F449AF" w:rsidP="00F621E9">
      <w:pPr>
        <w:spacing w:after="80"/>
      </w:pPr>
      <w:r w:rsidRPr="00AA4A1C">
        <w:t>When the person to be expropriated is not satisfied with that decision, he/she can refer the matter to the competent court within fifteen (15) days from the day he/she appends his/her signature to the minutes indicating points of disagreement</w:t>
      </w:r>
      <w:r w:rsidR="00F26543" w:rsidRPr="00AA4A1C">
        <w:t xml:space="preserve">. </w:t>
      </w:r>
      <w:proofErr w:type="spellStart"/>
      <w:r w:rsidR="00F26543" w:rsidRPr="00AA4A1C">
        <w:t>CoK</w:t>
      </w:r>
      <w:proofErr w:type="spellEnd"/>
      <w:r w:rsidR="00F26543" w:rsidRPr="00AA4A1C">
        <w:t xml:space="preserve"> will write to the IRVP requesting to assign 2 valuers for the same property. If the property owner is not satisfied with their findings, he/she can go to court. Meanwhile the money will be kept on the </w:t>
      </w:r>
      <w:proofErr w:type="spellStart"/>
      <w:r w:rsidR="00F26543" w:rsidRPr="00AA4A1C">
        <w:t>CoK</w:t>
      </w:r>
      <w:proofErr w:type="spellEnd"/>
      <w:r w:rsidR="00F26543" w:rsidRPr="00AA4A1C">
        <w:t xml:space="preserve"> bank account, and the project will move on, till the court resolution</w:t>
      </w:r>
      <w:r w:rsidRPr="00AA4A1C">
        <w:t xml:space="preserve">. </w:t>
      </w:r>
    </w:p>
    <w:p w14:paraId="3F085009" w14:textId="77777777" w:rsidR="00F449AF" w:rsidRPr="00AA4A1C" w:rsidRDefault="00F449AF" w:rsidP="005A2617">
      <w:pPr>
        <w:pStyle w:val="Heading2"/>
      </w:pPr>
      <w:bookmarkStart w:id="469" w:name="_Toc7641055"/>
      <w:bookmarkStart w:id="470" w:name="_Toc104579296"/>
      <w:r w:rsidRPr="00AA4A1C">
        <w:t>Required Documents from PAP</w:t>
      </w:r>
      <w:bookmarkEnd w:id="469"/>
      <w:bookmarkEnd w:id="470"/>
    </w:p>
    <w:p w14:paraId="3CF3491A" w14:textId="77777777" w:rsidR="00F449AF" w:rsidRPr="00AA4A1C" w:rsidRDefault="00F449AF" w:rsidP="00F621E9">
      <w:pPr>
        <w:spacing w:after="0"/>
      </w:pPr>
      <w:r w:rsidRPr="00AA4A1C">
        <w:t>Copies of land title or any other reasonable evidence of property ownership</w:t>
      </w:r>
      <w:r w:rsidR="00A87B5E" w:rsidRPr="00AA4A1C">
        <w:t xml:space="preserve"> should include;</w:t>
      </w:r>
    </w:p>
    <w:p w14:paraId="5C48507F" w14:textId="77777777" w:rsidR="00F449AF" w:rsidRPr="00AA4A1C" w:rsidRDefault="00F449AF" w:rsidP="0030056C">
      <w:pPr>
        <w:pStyle w:val="ListParagraph"/>
        <w:numPr>
          <w:ilvl w:val="0"/>
          <w:numId w:val="31"/>
        </w:numPr>
        <w:rPr>
          <w:lang w:val="en-GB"/>
        </w:rPr>
      </w:pPr>
      <w:r w:rsidRPr="00AA4A1C">
        <w:rPr>
          <w:lang w:val="en-GB"/>
        </w:rPr>
        <w:t>Marriage Status certificates</w:t>
      </w:r>
    </w:p>
    <w:p w14:paraId="5D45011C" w14:textId="77777777" w:rsidR="00F449AF" w:rsidRPr="00AA4A1C" w:rsidRDefault="00F449AF" w:rsidP="0030056C">
      <w:pPr>
        <w:pStyle w:val="ListParagraph"/>
        <w:numPr>
          <w:ilvl w:val="0"/>
          <w:numId w:val="31"/>
        </w:numPr>
        <w:rPr>
          <w:lang w:val="en-GB"/>
        </w:rPr>
      </w:pPr>
      <w:r w:rsidRPr="00AA4A1C">
        <w:rPr>
          <w:lang w:val="en-GB"/>
        </w:rPr>
        <w:t>Copies of National ID or Passport</w:t>
      </w:r>
    </w:p>
    <w:p w14:paraId="3B487B5E" w14:textId="77777777" w:rsidR="00F621E9" w:rsidRPr="00AA4A1C" w:rsidRDefault="00F449AF" w:rsidP="0030056C">
      <w:pPr>
        <w:pStyle w:val="ListParagraph"/>
        <w:numPr>
          <w:ilvl w:val="0"/>
          <w:numId w:val="31"/>
        </w:numPr>
        <w:rPr>
          <w:lang w:val="en-GB"/>
        </w:rPr>
      </w:pPr>
      <w:r w:rsidRPr="00AA4A1C">
        <w:rPr>
          <w:lang w:val="en-GB"/>
        </w:rPr>
        <w:t>Bank Account Details</w:t>
      </w:r>
    </w:p>
    <w:p w14:paraId="66B1AA13" w14:textId="77777777" w:rsidR="00F449AF" w:rsidRPr="00AA4A1C" w:rsidRDefault="00F449AF" w:rsidP="00F621E9">
      <w:r w:rsidRPr="00AA4A1C">
        <w:t>The list of all affected PAPs to for the area to occupy the project has been appended to this report</w:t>
      </w:r>
      <w:r w:rsidR="00F621E9" w:rsidRPr="00AA4A1C">
        <w:t>.</w:t>
      </w:r>
      <w:r w:rsidRPr="00AA4A1C">
        <w:br w:type="page"/>
      </w:r>
    </w:p>
    <w:p w14:paraId="48D68E71" w14:textId="77777777" w:rsidR="00F449AF" w:rsidRPr="00AA4A1C" w:rsidRDefault="00F449AF" w:rsidP="00F621E9">
      <w:pPr>
        <w:pStyle w:val="Heading1"/>
        <w:rPr>
          <w:lang w:val="en-GB"/>
        </w:rPr>
      </w:pPr>
      <w:bookmarkStart w:id="471" w:name="_Toc104579297"/>
      <w:r w:rsidRPr="00AA4A1C">
        <w:rPr>
          <w:lang w:val="en-GB"/>
        </w:rPr>
        <w:t>LIVELIHOOD RESTORATION</w:t>
      </w:r>
      <w:bookmarkEnd w:id="471"/>
    </w:p>
    <w:p w14:paraId="6A236256" w14:textId="77777777" w:rsidR="00F449AF" w:rsidRPr="00AA4A1C" w:rsidRDefault="00F449AF" w:rsidP="005A2617">
      <w:pPr>
        <w:pStyle w:val="Heading2"/>
      </w:pPr>
      <w:bookmarkStart w:id="472" w:name="_Toc104579298"/>
      <w:r w:rsidRPr="00AA4A1C">
        <w:t>Introduction</w:t>
      </w:r>
      <w:bookmarkEnd w:id="472"/>
    </w:p>
    <w:p w14:paraId="6A805C8C" w14:textId="77777777" w:rsidR="00F449AF" w:rsidRPr="00AA4A1C" w:rsidRDefault="00F449AF" w:rsidP="00F621E9">
      <w:r w:rsidRPr="00AA4A1C">
        <w:t xml:space="preserve">The ESS 5 recommends additional or enhancement measures for livelihood restoration and assistance. To address the issues identified in the environmental and social assessment, the </w:t>
      </w:r>
      <w:r w:rsidR="00F813E8" w:rsidRPr="00AA4A1C">
        <w:t>ESS 5 stipulates that</w:t>
      </w:r>
      <w:r w:rsidR="00180445" w:rsidRPr="00AA4A1C">
        <w:t>:</w:t>
      </w:r>
      <w:r w:rsidR="00F813E8" w:rsidRPr="00AA4A1C">
        <w:t xml:space="preserve"> </w:t>
      </w:r>
      <w:r w:rsidR="0039357D" w:rsidRPr="00AA4A1C">
        <w:t>The</w:t>
      </w:r>
      <w:r w:rsidR="00F813E8" w:rsidRPr="00AA4A1C">
        <w:t xml:space="preserve"> </w:t>
      </w:r>
      <w:r w:rsidRPr="00AA4A1C">
        <w:t>Borrower will prepare a plan proportionate to the risks and impa</w:t>
      </w:r>
      <w:r w:rsidR="00BE7330" w:rsidRPr="00AA4A1C">
        <w:t>cts associated with the project</w:t>
      </w:r>
    </w:p>
    <w:p w14:paraId="596B68DC" w14:textId="6E5FF243" w:rsidR="00F449AF" w:rsidRPr="00AA4A1C" w:rsidRDefault="00F449AF" w:rsidP="00F621E9">
      <w:r w:rsidRPr="00AA4A1C">
        <w:t xml:space="preserve">For projects causing physical displacement, the plan will set out the additional measures relevant to relocation of affected persons; (c) For projects involving economic displacement with significant impacts on livelihoods or income generation, the plan will set out the additional measures relating </w:t>
      </w:r>
      <w:r w:rsidR="00B83D54" w:rsidRPr="00AA4A1C">
        <w:t>to</w:t>
      </w:r>
      <w:r w:rsidRPr="00AA4A1C">
        <w:t xml:space="preserve"> livelihood improvement or restoration.</w:t>
      </w:r>
    </w:p>
    <w:p w14:paraId="08A29F62" w14:textId="77777777" w:rsidR="00F449AF" w:rsidRPr="00AA4A1C" w:rsidRDefault="00F449AF" w:rsidP="005A2617">
      <w:pPr>
        <w:pStyle w:val="Heading2"/>
      </w:pPr>
      <w:bookmarkStart w:id="473" w:name="_Toc104579299"/>
      <w:r w:rsidRPr="00AA4A1C">
        <w:t>Compensation related Actions</w:t>
      </w:r>
      <w:bookmarkEnd w:id="473"/>
      <w:r w:rsidRPr="00AA4A1C">
        <w:t xml:space="preserve"> </w:t>
      </w:r>
    </w:p>
    <w:p w14:paraId="61C935CF" w14:textId="604DC455" w:rsidR="00F449AF" w:rsidRPr="00AA4A1C" w:rsidRDefault="00F449AF" w:rsidP="00F621E9">
      <w:r w:rsidRPr="00AA4A1C">
        <w:t xml:space="preserve">For all people who will be compensated under this project; they get 5% of their compensation packages as disturbance allowance. As per Rwandan law, this is supposed to cater for livelihood restoration and any other costs incurred during the relocation process. In addition, these people are supposed to salvage all the building materials they can, after demolition of their structures. Another group of affected people are the women who have been doing business illegally, hawking or </w:t>
      </w:r>
      <w:r w:rsidR="0039357D" w:rsidRPr="00AA4A1C">
        <w:t>selling on</w:t>
      </w:r>
      <w:r w:rsidRPr="00AA4A1C">
        <w:t xml:space="preserve"> </w:t>
      </w:r>
      <w:r w:rsidR="00A11938" w:rsidRPr="00AA4A1C">
        <w:t>roadsides</w:t>
      </w:r>
      <w:r w:rsidRPr="00AA4A1C">
        <w:t xml:space="preserve">. </w:t>
      </w:r>
      <w:r w:rsidR="0039357D" w:rsidRPr="00AA4A1C">
        <w:t>These will</w:t>
      </w:r>
      <w:r w:rsidRPr="00AA4A1C">
        <w:t xml:space="preserve"> be accommodated in the proposed roadside markets.</w:t>
      </w:r>
    </w:p>
    <w:p w14:paraId="7F2243C7" w14:textId="77777777" w:rsidR="00F449AF" w:rsidRPr="00AA4A1C" w:rsidRDefault="00F449AF" w:rsidP="00F621E9">
      <w:r w:rsidRPr="00AA4A1C">
        <w:t xml:space="preserve">The renters of the affected buildings will be given three </w:t>
      </w:r>
      <w:r w:rsidR="00F621E9" w:rsidRPr="00AA4A1C">
        <w:t>months’</w:t>
      </w:r>
      <w:r w:rsidRPr="00AA4A1C">
        <w:t xml:space="preserve"> rent free. This is a period between the day they compensate the owner and the time of demolishing the structures.</w:t>
      </w:r>
    </w:p>
    <w:p w14:paraId="608F139D" w14:textId="77777777" w:rsidR="00F449AF" w:rsidRPr="00AA4A1C" w:rsidRDefault="00F449AF" w:rsidP="005A2617">
      <w:pPr>
        <w:pStyle w:val="Heading2"/>
      </w:pPr>
      <w:bookmarkStart w:id="474" w:name="_Toc104579300"/>
      <w:r w:rsidRPr="00AA4A1C">
        <w:t>Financial literacy</w:t>
      </w:r>
      <w:bookmarkEnd w:id="474"/>
    </w:p>
    <w:p w14:paraId="6BF064A5" w14:textId="77777777" w:rsidR="00F449AF" w:rsidRPr="00AA4A1C" w:rsidRDefault="00213A73" w:rsidP="00BE7330">
      <w:r w:rsidRPr="00AA4A1C">
        <w:t>The</w:t>
      </w:r>
      <w:r w:rsidR="00BE7330" w:rsidRPr="00AA4A1C">
        <w:t xml:space="preserve"> RAP implementation team will ensure that financial literacy awareness is carried out after disclosure of compensation packages but prior to payment. It will be done as part of livelihood restoration, and it is proposed immediately after disclosure of compensation packages and before payment to enable the proper utilization of compensation money so that PAPs can restore their livelihoods.</w:t>
      </w:r>
    </w:p>
    <w:p w14:paraId="0051FC64" w14:textId="77777777" w:rsidR="00F449AF" w:rsidRPr="00AA4A1C" w:rsidRDefault="00F449AF" w:rsidP="00DD24A4">
      <w:pPr>
        <w:pStyle w:val="Heading3"/>
        <w:rPr>
          <w:lang w:val="en-GB"/>
        </w:rPr>
      </w:pPr>
      <w:bookmarkStart w:id="475" w:name="_Toc15928164"/>
      <w:bookmarkStart w:id="476" w:name="_Toc104579301"/>
      <w:r w:rsidRPr="00AA4A1C">
        <w:rPr>
          <w:lang w:val="en-GB"/>
        </w:rPr>
        <w:t>Likely topics and benefits</w:t>
      </w:r>
      <w:bookmarkEnd w:id="475"/>
      <w:bookmarkEnd w:id="476"/>
    </w:p>
    <w:p w14:paraId="644C31E9" w14:textId="77777777" w:rsidR="00F449AF" w:rsidRPr="00AA4A1C" w:rsidRDefault="00F449AF" w:rsidP="00DD24A4">
      <w:r w:rsidRPr="00AA4A1C">
        <w:t xml:space="preserve">The aim of the </w:t>
      </w:r>
      <w:r w:rsidR="00134F69" w:rsidRPr="00AA4A1C">
        <w:t>awareness</w:t>
      </w:r>
      <w:r w:rsidR="0071334C" w:rsidRPr="00AA4A1C">
        <w:t xml:space="preserve"> on </w:t>
      </w:r>
      <w:r w:rsidRPr="00AA4A1C">
        <w:t xml:space="preserve">financial </w:t>
      </w:r>
      <w:r w:rsidR="0071334C" w:rsidRPr="00AA4A1C">
        <w:t xml:space="preserve">literacy </w:t>
      </w:r>
      <w:r w:rsidRPr="00AA4A1C">
        <w:t>is to equip PAPs with basic financial management skills to ensure proper utilization of compensation money. This is to ensure that PAPs do not misuse the compensation money and become worse off. The possible topics include:</w:t>
      </w:r>
    </w:p>
    <w:p w14:paraId="5A23B094" w14:textId="77777777" w:rsidR="00F449AF" w:rsidRPr="00AA4A1C" w:rsidRDefault="00F449AF" w:rsidP="0030056C">
      <w:pPr>
        <w:pStyle w:val="ListParagraph"/>
        <w:numPr>
          <w:ilvl w:val="0"/>
          <w:numId w:val="32"/>
        </w:numPr>
        <w:rPr>
          <w:lang w:val="en-GB"/>
        </w:rPr>
      </w:pPr>
      <w:r w:rsidRPr="00AA4A1C">
        <w:rPr>
          <w:lang w:val="en-GB"/>
        </w:rPr>
        <w:t>Short background to the project</w:t>
      </w:r>
    </w:p>
    <w:p w14:paraId="263A0C70" w14:textId="77777777" w:rsidR="00F449AF" w:rsidRPr="00AA4A1C" w:rsidRDefault="00F449AF" w:rsidP="0030056C">
      <w:pPr>
        <w:pStyle w:val="ListParagraph"/>
        <w:numPr>
          <w:ilvl w:val="0"/>
          <w:numId w:val="32"/>
        </w:numPr>
        <w:rPr>
          <w:lang w:val="en-GB"/>
        </w:rPr>
      </w:pPr>
      <w:r w:rsidRPr="00AA4A1C">
        <w:rPr>
          <w:lang w:val="en-GB"/>
        </w:rPr>
        <w:t xml:space="preserve">Benefits from the </w:t>
      </w:r>
      <w:r w:rsidR="00BE7330" w:rsidRPr="00AA4A1C">
        <w:rPr>
          <w:lang w:val="en-GB"/>
        </w:rPr>
        <w:t>awareness</w:t>
      </w:r>
    </w:p>
    <w:p w14:paraId="1BFBE308" w14:textId="77777777" w:rsidR="00F449AF" w:rsidRPr="00AA4A1C" w:rsidRDefault="00F449AF" w:rsidP="0030056C">
      <w:pPr>
        <w:pStyle w:val="ListParagraph"/>
        <w:numPr>
          <w:ilvl w:val="0"/>
          <w:numId w:val="32"/>
        </w:numPr>
        <w:rPr>
          <w:lang w:val="en-GB"/>
        </w:rPr>
      </w:pPr>
      <w:r w:rsidRPr="00AA4A1C">
        <w:rPr>
          <w:lang w:val="en-GB"/>
        </w:rPr>
        <w:t>Why compensation</w:t>
      </w:r>
    </w:p>
    <w:p w14:paraId="2941622E" w14:textId="77777777" w:rsidR="00F449AF" w:rsidRPr="00AA4A1C" w:rsidRDefault="00F449AF" w:rsidP="0030056C">
      <w:pPr>
        <w:pStyle w:val="ListParagraph"/>
        <w:numPr>
          <w:ilvl w:val="0"/>
          <w:numId w:val="32"/>
        </w:numPr>
        <w:rPr>
          <w:lang w:val="en-GB"/>
        </w:rPr>
      </w:pPr>
      <w:r w:rsidRPr="00AA4A1C">
        <w:rPr>
          <w:lang w:val="en-GB"/>
        </w:rPr>
        <w:t>What should compensation money be used for</w:t>
      </w:r>
    </w:p>
    <w:p w14:paraId="4C6041FF" w14:textId="77777777" w:rsidR="00F449AF" w:rsidRPr="00AA4A1C" w:rsidRDefault="00F449AF" w:rsidP="0030056C">
      <w:pPr>
        <w:pStyle w:val="ListParagraph"/>
        <w:numPr>
          <w:ilvl w:val="0"/>
          <w:numId w:val="32"/>
        </w:numPr>
        <w:rPr>
          <w:lang w:val="en-GB"/>
        </w:rPr>
      </w:pPr>
      <w:r w:rsidRPr="00AA4A1C">
        <w:rPr>
          <w:lang w:val="en-GB"/>
        </w:rPr>
        <w:t>Lessons learnt from other projects</w:t>
      </w:r>
    </w:p>
    <w:p w14:paraId="23D0B1D3" w14:textId="77777777" w:rsidR="00F449AF" w:rsidRPr="00AA4A1C" w:rsidRDefault="00F449AF" w:rsidP="0030056C">
      <w:pPr>
        <w:pStyle w:val="ListParagraph"/>
        <w:numPr>
          <w:ilvl w:val="0"/>
          <w:numId w:val="32"/>
        </w:numPr>
        <w:rPr>
          <w:lang w:val="en-GB"/>
        </w:rPr>
      </w:pPr>
      <w:r w:rsidRPr="00AA4A1C">
        <w:rPr>
          <w:lang w:val="en-GB"/>
        </w:rPr>
        <w:t>Alternative uses of compensation money/investment options</w:t>
      </w:r>
      <w:r w:rsidR="001A5E74" w:rsidRPr="00AA4A1C">
        <w:rPr>
          <w:lang w:val="en-GB"/>
        </w:rPr>
        <w:t>.</w:t>
      </w:r>
    </w:p>
    <w:p w14:paraId="1842AB7E" w14:textId="77777777" w:rsidR="00F449AF" w:rsidRPr="00AA4A1C" w:rsidRDefault="00DD24A4" w:rsidP="005A2617">
      <w:pPr>
        <w:pStyle w:val="Heading2"/>
      </w:pPr>
      <w:bookmarkStart w:id="477" w:name="_Toc7641063"/>
      <w:bookmarkStart w:id="478" w:name="_Toc104579302"/>
      <w:r w:rsidRPr="00AA4A1C">
        <w:t>E</w:t>
      </w:r>
      <w:r w:rsidR="00F449AF" w:rsidRPr="00AA4A1C">
        <w:t>mploymen</w:t>
      </w:r>
      <w:bookmarkEnd w:id="477"/>
      <w:r w:rsidRPr="00AA4A1C">
        <w:t>t</w:t>
      </w:r>
      <w:bookmarkEnd w:id="478"/>
    </w:p>
    <w:p w14:paraId="50B9D152" w14:textId="64A1E2CC" w:rsidR="00213A73" w:rsidRPr="00AA4A1C" w:rsidRDefault="00213A73" w:rsidP="00213A73">
      <w:r w:rsidRPr="00AA4A1C">
        <w:t xml:space="preserve">The project-affected people will be given priority when offering employment where possible especially for the unskilled traders. This has been a request throughout the consultations with the different leaders. Observations reveal that there are women selling fruits, vegetables and clothes on the side of the </w:t>
      </w:r>
      <w:r w:rsidR="00C67BBD" w:rsidRPr="00AA4A1C">
        <w:t>road</w:t>
      </w:r>
      <w:r w:rsidR="00C67BBD">
        <w:t>sides</w:t>
      </w:r>
      <w:r w:rsidRPr="00AA4A1C">
        <w:t xml:space="preserve">. Due to the poverty situation, they are facing, they are afraid that they may lose their source of income even if it is considered as illegal by security services. </w:t>
      </w:r>
    </w:p>
    <w:p w14:paraId="03A01ABF" w14:textId="77777777" w:rsidR="00213A73" w:rsidRPr="00AA4A1C" w:rsidRDefault="00213A73" w:rsidP="00213A73">
      <w:r w:rsidRPr="00AA4A1C">
        <w:t>Without pressure of taxation, they are ready to relocate and operate in the markets as sellers of that different stuff. They are requesting for jobs for young women in the project, funds for others for improving their activities in the new markets and working in different associations. They can also be mobilized to operate in different associations and this t will make it easy to advocate for tax reductions in the new markets.</w:t>
      </w:r>
    </w:p>
    <w:p w14:paraId="302ED0B4" w14:textId="2409D4EE" w:rsidR="00213A73" w:rsidRPr="00AA4A1C" w:rsidRDefault="00213A73" w:rsidP="00213A73">
      <w:r w:rsidRPr="00AA4A1C">
        <w:t xml:space="preserve">The tenant group include among </w:t>
      </w:r>
      <w:r w:rsidR="00C67BBD" w:rsidRPr="00AA4A1C">
        <w:t>others,</w:t>
      </w:r>
      <w:r w:rsidRPr="00AA4A1C">
        <w:t xml:space="preserve"> civil servants, sellers in the markets, drivers, carpenters, sellers on the roads, mechanics. Due to the new proposed project, the number of affordable houses will be </w:t>
      </w:r>
      <w:r w:rsidR="00C67BBD" w:rsidRPr="00AA4A1C">
        <w:t>reduced,</w:t>
      </w:r>
      <w:r w:rsidRPr="00AA4A1C">
        <w:t xml:space="preserve"> and rents will be expensive. They request for timely information to allow them </w:t>
      </w:r>
      <w:r w:rsidR="00C67BBD" w:rsidRPr="00AA4A1C">
        <w:t>to negotiate</w:t>
      </w:r>
      <w:r w:rsidRPr="00AA4A1C">
        <w:t xml:space="preserve"> favourable terms with the new landlords. The tenants also request for jobs when the project starts.</w:t>
      </w:r>
    </w:p>
    <w:p w14:paraId="0F094F87" w14:textId="03BA8595" w:rsidR="00213A73" w:rsidRPr="00AA4A1C" w:rsidRDefault="00213A73" w:rsidP="00213A73">
      <w:proofErr w:type="spellStart"/>
      <w:r w:rsidRPr="00AA4A1C">
        <w:t>CoK</w:t>
      </w:r>
      <w:proofErr w:type="spellEnd"/>
      <w:r w:rsidRPr="00AA4A1C">
        <w:t xml:space="preserve"> will </w:t>
      </w:r>
      <w:r w:rsidR="00B048C4" w:rsidRPr="00AA4A1C">
        <w:t>endeavour</w:t>
      </w:r>
      <w:r w:rsidRPr="00AA4A1C">
        <w:t xml:space="preserve"> to involve the women in the informal sector in the project as much as possible. They will be given opportunity to operate in markets and also get jobs in the project where possible. They will be informed in time to move and negotiate better deals of rent. This will be possible because the project will give them, 3 months of rent free.</w:t>
      </w:r>
    </w:p>
    <w:p w14:paraId="733CA21E" w14:textId="77777777" w:rsidR="00F449AF" w:rsidRPr="00AA4A1C" w:rsidRDefault="00F449AF" w:rsidP="00DD24A4"/>
    <w:p w14:paraId="78243BF3" w14:textId="77777777" w:rsidR="00F449AF" w:rsidRPr="00AA4A1C" w:rsidRDefault="00F449AF" w:rsidP="00AD5135">
      <w:r w:rsidRPr="00AA4A1C">
        <w:br w:type="page"/>
      </w:r>
    </w:p>
    <w:p w14:paraId="211CDE94" w14:textId="77777777" w:rsidR="00F449AF" w:rsidRPr="00AA4A1C" w:rsidRDefault="00F449AF" w:rsidP="00DD24A4">
      <w:pPr>
        <w:pStyle w:val="Heading1"/>
        <w:rPr>
          <w:lang w:val="en-GB"/>
        </w:rPr>
      </w:pPr>
      <w:bookmarkStart w:id="479" w:name="_Toc104579303"/>
      <w:r w:rsidRPr="00AA4A1C">
        <w:rPr>
          <w:lang w:val="en-GB"/>
        </w:rPr>
        <w:t>VULN</w:t>
      </w:r>
      <w:r w:rsidR="00DD24A4" w:rsidRPr="00AA4A1C">
        <w:rPr>
          <w:lang w:val="en-GB"/>
        </w:rPr>
        <w:t>E</w:t>
      </w:r>
      <w:r w:rsidRPr="00AA4A1C">
        <w:rPr>
          <w:lang w:val="en-GB"/>
        </w:rPr>
        <w:t>RABLE GROUPS</w:t>
      </w:r>
      <w:bookmarkEnd w:id="479"/>
    </w:p>
    <w:p w14:paraId="6B938CA2" w14:textId="77777777" w:rsidR="00F449AF" w:rsidRPr="00AA4A1C" w:rsidRDefault="00F449AF" w:rsidP="005A2617">
      <w:pPr>
        <w:pStyle w:val="Heading2"/>
      </w:pPr>
      <w:bookmarkStart w:id="480" w:name="_Toc104579304"/>
      <w:r w:rsidRPr="00AA4A1C">
        <w:t>Introduction</w:t>
      </w:r>
      <w:bookmarkEnd w:id="480"/>
    </w:p>
    <w:p w14:paraId="24C0DE02" w14:textId="33A90E1B" w:rsidR="0086022E" w:rsidRDefault="00B37CF0" w:rsidP="0086022E">
      <w:r w:rsidRPr="00B37CF0">
        <w:t xml:space="preserve">Vulnerable people are people who by virtue of gender, ethnicity, age, physical or mental disability, economic disadvantage, or social status, may be more adversely affected by the land acquisition and resettlement process than others and who may be limited in their ability to claim or take advantage of compensation. The socioeconomic survey only points to the type of vulnerabilities that exist among PAPs, since a total census was not possible due to the numbers affected by the project; identification was not possible at this level. </w:t>
      </w:r>
      <w:proofErr w:type="spellStart"/>
      <w:r w:rsidRPr="00B37CF0">
        <w:t>CoK</w:t>
      </w:r>
      <w:proofErr w:type="spellEnd"/>
      <w:r w:rsidRPr="00B37CF0">
        <w:t xml:space="preserve"> will do a further analysis at disclosure level to further assess the extent of vulnerability and type of assistance required. In the context of the </w:t>
      </w:r>
      <w:proofErr w:type="spellStart"/>
      <w:r w:rsidR="004A4F4D">
        <w:t>Gatenga</w:t>
      </w:r>
      <w:proofErr w:type="spellEnd"/>
      <w:r w:rsidR="004A4F4D" w:rsidRPr="00B37CF0">
        <w:t xml:space="preserve"> </w:t>
      </w:r>
      <w:r w:rsidRPr="00B37CF0">
        <w:t>Settlement, vulnerable individuals among the project affected people have been found to include the types below:</w:t>
      </w:r>
      <w:r w:rsidR="0086022E" w:rsidRPr="00F449AF">
        <w:t xml:space="preserve"> </w:t>
      </w:r>
    </w:p>
    <w:p w14:paraId="58924AD4" w14:textId="77777777" w:rsidR="00F449AF" w:rsidRPr="00AA4A1C" w:rsidRDefault="00F449AF" w:rsidP="005A2617">
      <w:pPr>
        <w:pStyle w:val="Heading2"/>
      </w:pPr>
      <w:bookmarkStart w:id="481" w:name="_Toc104579305"/>
      <w:r w:rsidRPr="00AA4A1C">
        <w:t>Types of vulnerabilities</w:t>
      </w:r>
      <w:bookmarkEnd w:id="481"/>
    </w:p>
    <w:p w14:paraId="7F4D9E26" w14:textId="77777777" w:rsidR="00BB4F26" w:rsidRPr="00AA4A1C" w:rsidRDefault="00BB4F26" w:rsidP="00793BE6">
      <w:pPr>
        <w:pStyle w:val="Heading3"/>
      </w:pPr>
      <w:bookmarkStart w:id="482" w:name="_Toc84089692"/>
      <w:bookmarkStart w:id="483" w:name="_Toc75787895"/>
      <w:bookmarkStart w:id="484" w:name="_Toc104579306"/>
      <w:r w:rsidRPr="00AA4A1C">
        <w:t>Chronic disease suffered by household heads</w:t>
      </w:r>
      <w:bookmarkEnd w:id="482"/>
      <w:bookmarkEnd w:id="483"/>
      <w:bookmarkEnd w:id="484"/>
      <w:r w:rsidRPr="00AA4A1C">
        <w:t xml:space="preserve"> </w:t>
      </w:r>
    </w:p>
    <w:p w14:paraId="5FB910AA" w14:textId="73D785FA" w:rsidR="00BB4F26" w:rsidRPr="00AA4A1C" w:rsidRDefault="00BB4F26" w:rsidP="00BB4F26">
      <w:r w:rsidRPr="00AA4A1C">
        <w:t xml:space="preserve">The findings of the RAP socio-economic survey show that over 19% of the household heads suffer from a chronic disease of which big number, suffer from high blood pressure (45%) as well as a significant number of household members as per </w:t>
      </w:r>
      <w:r w:rsidRPr="00AA4A1C">
        <w:rPr>
          <w:b/>
          <w:bCs/>
        </w:rPr>
        <w:t>Figure</w:t>
      </w:r>
      <w:r w:rsidR="00793BE6" w:rsidRPr="00AA4A1C">
        <w:rPr>
          <w:b/>
          <w:bCs/>
        </w:rPr>
        <w:t xml:space="preserve"> </w:t>
      </w:r>
      <w:r w:rsidR="00C01BFA">
        <w:rPr>
          <w:b/>
          <w:bCs/>
        </w:rPr>
        <w:t>4-38</w:t>
      </w:r>
      <w:r w:rsidRPr="00AA4A1C">
        <w:t>. The situation is not any different from those who suffer from HIV/AIDS.</w:t>
      </w:r>
    </w:p>
    <w:p w14:paraId="59C12325" w14:textId="77777777" w:rsidR="00BB4F26" w:rsidRPr="00AA4A1C" w:rsidRDefault="00BB4F26" w:rsidP="00BB4F26">
      <w:r w:rsidRPr="00AA4A1C">
        <w:t xml:space="preserve">This could be mainly from stress; such a condition may worsen if people are not resettled properly. </w:t>
      </w:r>
      <w:proofErr w:type="spellStart"/>
      <w:r w:rsidRPr="00AA4A1C">
        <w:t>CoK</w:t>
      </w:r>
      <w:proofErr w:type="spellEnd"/>
      <w:r w:rsidRPr="00AA4A1C">
        <w:t xml:space="preserve"> will ensure that people are not made worse off with the resettlement process through a fair compensation and proper follow up.</w:t>
      </w:r>
    </w:p>
    <w:p w14:paraId="616E3707" w14:textId="77777777" w:rsidR="00BB4F26" w:rsidRPr="00AA4A1C" w:rsidRDefault="00BB4F26" w:rsidP="00793BE6">
      <w:pPr>
        <w:pStyle w:val="Heading3"/>
      </w:pPr>
      <w:bookmarkStart w:id="485" w:name="_Toc84103161"/>
      <w:bookmarkStart w:id="486" w:name="_Toc104579307"/>
      <w:r w:rsidRPr="00AA4A1C">
        <w:t>Disability by Household members</w:t>
      </w:r>
      <w:bookmarkEnd w:id="485"/>
      <w:bookmarkEnd w:id="486"/>
    </w:p>
    <w:p w14:paraId="5C41F9A8" w14:textId="45A4D85B" w:rsidR="00BB4F26" w:rsidRPr="00AA4A1C" w:rsidRDefault="00C01BFA" w:rsidP="00E335CB">
      <w:r>
        <w:rPr>
          <w:b/>
          <w:bCs/>
        </w:rPr>
        <w:t>Figure 4-39</w:t>
      </w:r>
      <w:r w:rsidR="00BB4F26" w:rsidRPr="00AA4A1C">
        <w:t xml:space="preserve"> indicates that there are </w:t>
      </w:r>
      <w:r w:rsidR="0001243D" w:rsidRPr="0001243D">
        <w:t>8% (equivalent to 15HH heads) of the household heads who have physical disability and 1% had mental disability. These will be identified and given the necessary assistance. This could be in terms of transport to attend compensation related meetings. In addition, a few households have other members with some form of disability. 2% reported physical disability, 1% had mental disability while 1% had visual impairment. These can be handled by other family members. Further analysis will be done during disclosure to screen out those who really need help</w:t>
      </w:r>
      <w:r w:rsidR="00745F6C" w:rsidRPr="00AA4A1C">
        <w:t>.</w:t>
      </w:r>
    </w:p>
    <w:p w14:paraId="6A13945F" w14:textId="77777777" w:rsidR="00BB4F26" w:rsidRPr="00AA4A1C" w:rsidRDefault="00BB4F26" w:rsidP="00793BE6">
      <w:pPr>
        <w:pStyle w:val="Heading3"/>
        <w:rPr>
          <w:rFonts w:eastAsia="Times New Roman"/>
        </w:rPr>
      </w:pPr>
      <w:bookmarkStart w:id="487" w:name="_Toc84103164"/>
      <w:bookmarkStart w:id="488" w:name="_Toc104579308"/>
      <w:bookmarkStart w:id="489" w:name="_Toc73976313"/>
      <w:r w:rsidRPr="00AA4A1C">
        <w:rPr>
          <w:rFonts w:eastAsia="Times New Roman"/>
        </w:rPr>
        <w:t>Owner(s) of property deceased</w:t>
      </w:r>
      <w:bookmarkEnd w:id="487"/>
      <w:bookmarkEnd w:id="488"/>
    </w:p>
    <w:p w14:paraId="0C2FE166" w14:textId="433ECC77" w:rsidR="00BB4F26" w:rsidRPr="00AA4A1C" w:rsidRDefault="00BB4F26" w:rsidP="00BB4F26">
      <w:r w:rsidRPr="00AA4A1C">
        <w:t xml:space="preserve">The survey findings reveal that 4.5% of the affected households had lost the owner of the property as indicated in </w:t>
      </w:r>
      <w:r w:rsidR="00C01BFA">
        <w:rPr>
          <w:b/>
          <w:bCs/>
        </w:rPr>
        <w:t>Figure 4-42</w:t>
      </w:r>
      <w:r w:rsidRPr="00AA4A1C">
        <w:t xml:space="preserve">. The project will help them to acquire the necessary papers for compensation since their property ownership now falls under succession and </w:t>
      </w:r>
      <w:r w:rsidR="008F0D42" w:rsidRPr="00AA4A1C">
        <w:t xml:space="preserve">in addition </w:t>
      </w:r>
      <w:r w:rsidRPr="00AA4A1C">
        <w:t>4.5% have orphans in their houses whose rights have to be established prior to payment of the compensation money.</w:t>
      </w:r>
    </w:p>
    <w:p w14:paraId="23E6B436" w14:textId="77777777" w:rsidR="00BB4F26" w:rsidRPr="00AA4A1C" w:rsidRDefault="00BB4F26" w:rsidP="00BB4F26">
      <w:r w:rsidRPr="00AA4A1C">
        <w:t xml:space="preserve">All these are potential vulnerable people that </w:t>
      </w:r>
      <w:proofErr w:type="spellStart"/>
      <w:r w:rsidRPr="00AA4A1C">
        <w:t>CoK</w:t>
      </w:r>
      <w:proofErr w:type="spellEnd"/>
      <w:r w:rsidRPr="00AA4A1C">
        <w:t xml:space="preserve"> will assess and offer any assistance.</w:t>
      </w:r>
      <w:bookmarkEnd w:id="489"/>
    </w:p>
    <w:p w14:paraId="649C5142" w14:textId="77777777" w:rsidR="00F449AF" w:rsidRPr="00AA4A1C" w:rsidRDefault="00F449AF" w:rsidP="005A2617">
      <w:pPr>
        <w:pStyle w:val="Heading2"/>
      </w:pPr>
      <w:bookmarkStart w:id="490" w:name="_Toc104579309"/>
      <w:r w:rsidRPr="00AA4A1C">
        <w:t>Identification of Vulnerable People</w:t>
      </w:r>
      <w:bookmarkEnd w:id="490"/>
      <w:r w:rsidRPr="00AA4A1C">
        <w:t xml:space="preserve"> </w:t>
      </w:r>
    </w:p>
    <w:p w14:paraId="4339F8EB" w14:textId="77777777" w:rsidR="00256381" w:rsidRPr="00AA4A1C" w:rsidRDefault="00F449AF" w:rsidP="002663CE">
      <w:bookmarkStart w:id="491" w:name="_Hlk85428495"/>
      <w:r w:rsidRPr="00AA4A1C">
        <w:t xml:space="preserve">The findings from the socioeconomic survey presented above indicate the different types of vulnerabilities. </w:t>
      </w:r>
    </w:p>
    <w:p w14:paraId="126BB5A7" w14:textId="2FE075BC" w:rsidR="00256381" w:rsidRPr="00AA4A1C" w:rsidRDefault="00256381" w:rsidP="00256381">
      <w:r w:rsidRPr="00AA4A1C">
        <w:t xml:space="preserve">Adopting on the findings of the surveys, people with </w:t>
      </w:r>
      <w:r w:rsidR="002945BA" w:rsidRPr="00AA4A1C">
        <w:t>vulnerabilities</w:t>
      </w:r>
      <w:r w:rsidRPr="00AA4A1C">
        <w:t xml:space="preserve"> are estimated as in the table </w:t>
      </w:r>
      <w:r w:rsidR="001D23F8" w:rsidRPr="00AA4A1C">
        <w:t>below.</w:t>
      </w:r>
    </w:p>
    <w:p w14:paraId="5741805F" w14:textId="231F8931" w:rsidR="002945BA" w:rsidRPr="00AA4A1C" w:rsidRDefault="002945BA" w:rsidP="002945BA">
      <w:pPr>
        <w:pStyle w:val="Caption"/>
        <w:keepNext/>
      </w:pPr>
      <w:bookmarkStart w:id="492" w:name="_Toc104579440"/>
      <w:r w:rsidRPr="00AA4A1C">
        <w:t xml:space="preserve">Table </w:t>
      </w:r>
      <w:fldSimple w:instr=" STYLEREF 1 \s ">
        <w:r w:rsidR="00534327">
          <w:rPr>
            <w:noProof/>
            <w:cs/>
          </w:rPr>
          <w:t>‎</w:t>
        </w:r>
        <w:r w:rsidR="00534327">
          <w:rPr>
            <w:noProof/>
          </w:rPr>
          <w:t>9</w:t>
        </w:r>
      </w:fldSimple>
      <w:r w:rsidR="00534327">
        <w:noBreakHyphen/>
      </w:r>
      <w:fldSimple w:instr=" SEQ Table \* ARABIC \s 1 ">
        <w:r w:rsidR="00534327">
          <w:rPr>
            <w:noProof/>
          </w:rPr>
          <w:t>1</w:t>
        </w:r>
      </w:fldSimple>
      <w:r w:rsidRPr="00AA4A1C">
        <w:t>: Estimates of vulnerable Household heads</w:t>
      </w:r>
      <w:bookmarkEnd w:id="492"/>
    </w:p>
    <w:tbl>
      <w:tblPr>
        <w:tblStyle w:val="TableGrid"/>
        <w:tblW w:w="0" w:type="auto"/>
        <w:tblLook w:val="04A0" w:firstRow="1" w:lastRow="0" w:firstColumn="1" w:lastColumn="0" w:noHBand="0" w:noVBand="1"/>
      </w:tblPr>
      <w:tblGrid>
        <w:gridCol w:w="3160"/>
        <w:gridCol w:w="2943"/>
        <w:gridCol w:w="2887"/>
      </w:tblGrid>
      <w:tr w:rsidR="00C01BFA" w:rsidRPr="00AA4A1C" w14:paraId="51DA0B66" w14:textId="1EE044DD" w:rsidTr="00C01BFA">
        <w:tc>
          <w:tcPr>
            <w:tcW w:w="3248" w:type="dxa"/>
          </w:tcPr>
          <w:p w14:paraId="0D2642A7" w14:textId="6AC50B58" w:rsidR="00C01BFA" w:rsidRPr="00AA4A1C" w:rsidRDefault="00C01BFA" w:rsidP="00256381">
            <w:pPr>
              <w:rPr>
                <w:b/>
                <w:bCs/>
              </w:rPr>
            </w:pPr>
            <w:r w:rsidRPr="00AA4A1C">
              <w:rPr>
                <w:b/>
                <w:bCs/>
              </w:rPr>
              <w:t>Type of Vulnerability</w:t>
            </w:r>
          </w:p>
        </w:tc>
        <w:tc>
          <w:tcPr>
            <w:tcW w:w="3037" w:type="dxa"/>
          </w:tcPr>
          <w:p w14:paraId="62BEEEBF" w14:textId="12DE981C" w:rsidR="00C01BFA" w:rsidRPr="00AA4A1C" w:rsidRDefault="00C01BFA" w:rsidP="00256381">
            <w:pPr>
              <w:rPr>
                <w:b/>
                <w:bCs/>
              </w:rPr>
            </w:pPr>
            <w:r w:rsidRPr="00AA4A1C">
              <w:rPr>
                <w:b/>
                <w:bCs/>
              </w:rPr>
              <w:t>Estimated Number</w:t>
            </w:r>
          </w:p>
        </w:tc>
        <w:tc>
          <w:tcPr>
            <w:tcW w:w="2931" w:type="dxa"/>
          </w:tcPr>
          <w:p w14:paraId="1CBEA336" w14:textId="6632C155" w:rsidR="00C01BFA" w:rsidRPr="00AA4A1C" w:rsidRDefault="00B83D54" w:rsidP="00256381">
            <w:pPr>
              <w:rPr>
                <w:b/>
                <w:bCs/>
              </w:rPr>
            </w:pPr>
            <w:r>
              <w:rPr>
                <w:b/>
                <w:bCs/>
              </w:rPr>
              <w:t>Recommendations</w:t>
            </w:r>
            <w:r w:rsidR="00C01BFA">
              <w:rPr>
                <w:b/>
                <w:bCs/>
              </w:rPr>
              <w:t xml:space="preserve"> for Livelihood restoration</w:t>
            </w:r>
          </w:p>
        </w:tc>
      </w:tr>
      <w:tr w:rsidR="00C01BFA" w:rsidRPr="00AA4A1C" w14:paraId="52FD45CA" w14:textId="588808AF" w:rsidTr="00C01BFA">
        <w:tc>
          <w:tcPr>
            <w:tcW w:w="3248" w:type="dxa"/>
          </w:tcPr>
          <w:p w14:paraId="34F4251E" w14:textId="2C2A5FA6" w:rsidR="00C01BFA" w:rsidRPr="00AA4A1C" w:rsidRDefault="00C01BFA" w:rsidP="002945BA">
            <w:r w:rsidRPr="00AA4A1C">
              <w:t>Chronic Diseases and Advanced age</w:t>
            </w:r>
          </w:p>
        </w:tc>
        <w:tc>
          <w:tcPr>
            <w:tcW w:w="3037" w:type="dxa"/>
          </w:tcPr>
          <w:p w14:paraId="6F3803F8" w14:textId="1ACE3563" w:rsidR="00C01BFA" w:rsidRPr="00AA4A1C" w:rsidRDefault="00C01BFA" w:rsidP="00256381">
            <w:r>
              <w:t>39</w:t>
            </w:r>
          </w:p>
        </w:tc>
        <w:tc>
          <w:tcPr>
            <w:tcW w:w="2931" w:type="dxa"/>
          </w:tcPr>
          <w:p w14:paraId="75C21902" w14:textId="3BE10FCE" w:rsidR="00C01BFA" w:rsidRDefault="006A08AC" w:rsidP="00256381">
            <w:r>
              <w:t xml:space="preserve">To be assisted to assess replacement area. To ensure that compensation money is well banked </w:t>
            </w:r>
          </w:p>
        </w:tc>
      </w:tr>
      <w:tr w:rsidR="00C01BFA" w:rsidRPr="00AA4A1C" w14:paraId="46DAFC16" w14:textId="32465019" w:rsidTr="00C01BFA">
        <w:tc>
          <w:tcPr>
            <w:tcW w:w="3248" w:type="dxa"/>
          </w:tcPr>
          <w:p w14:paraId="596B4A98" w14:textId="74BE5A39" w:rsidR="00C01BFA" w:rsidRPr="00AA4A1C" w:rsidRDefault="00C01BFA" w:rsidP="00256381">
            <w:r w:rsidRPr="00AA4A1C">
              <w:t>Disability of household head</w:t>
            </w:r>
          </w:p>
        </w:tc>
        <w:tc>
          <w:tcPr>
            <w:tcW w:w="3037" w:type="dxa"/>
          </w:tcPr>
          <w:p w14:paraId="65F01824" w14:textId="20D803EE" w:rsidR="00C01BFA" w:rsidRPr="00AA4A1C" w:rsidRDefault="00C01BFA" w:rsidP="00256381">
            <w:r>
              <w:t>14</w:t>
            </w:r>
          </w:p>
        </w:tc>
        <w:tc>
          <w:tcPr>
            <w:tcW w:w="2931" w:type="dxa"/>
          </w:tcPr>
          <w:p w14:paraId="4E7B97FD" w14:textId="6FD40C7E" w:rsidR="00C01BFA" w:rsidRDefault="006A08AC" w:rsidP="00256381">
            <w:r>
              <w:t>Same as above</w:t>
            </w:r>
          </w:p>
        </w:tc>
      </w:tr>
      <w:tr w:rsidR="00C01BFA" w:rsidRPr="00AA4A1C" w14:paraId="36AA7E04" w14:textId="768294A1" w:rsidTr="00C01BFA">
        <w:tc>
          <w:tcPr>
            <w:tcW w:w="3248" w:type="dxa"/>
          </w:tcPr>
          <w:p w14:paraId="5A05BE1E" w14:textId="786CF0A7" w:rsidR="00C01BFA" w:rsidRPr="00AA4A1C" w:rsidRDefault="00C01BFA" w:rsidP="00256381">
            <w:r w:rsidRPr="00AA4A1C">
              <w:t xml:space="preserve">Property owner deceased </w:t>
            </w:r>
          </w:p>
        </w:tc>
        <w:tc>
          <w:tcPr>
            <w:tcW w:w="3037" w:type="dxa"/>
          </w:tcPr>
          <w:p w14:paraId="349E442F" w14:textId="647212EC" w:rsidR="00C01BFA" w:rsidRPr="00AA4A1C" w:rsidRDefault="00C01BFA" w:rsidP="00256381">
            <w:r>
              <w:t>9</w:t>
            </w:r>
          </w:p>
        </w:tc>
        <w:tc>
          <w:tcPr>
            <w:tcW w:w="2931" w:type="dxa"/>
          </w:tcPr>
          <w:p w14:paraId="0A8CEEE2" w14:textId="2CB93815" w:rsidR="00C01BFA" w:rsidRDefault="006A08AC" w:rsidP="00256381">
            <w:r>
              <w:t xml:space="preserve">To </w:t>
            </w:r>
            <w:r w:rsidR="00B83D54">
              <w:t>assist</w:t>
            </w:r>
            <w:r>
              <w:t xml:space="preserve"> th</w:t>
            </w:r>
            <w:r w:rsidR="007455FD">
              <w:t xml:space="preserve">em acquire land titles in their </w:t>
            </w:r>
            <w:r>
              <w:t>names of the orphans</w:t>
            </w:r>
          </w:p>
        </w:tc>
      </w:tr>
    </w:tbl>
    <w:p w14:paraId="148CB78A" w14:textId="5E5D3E33" w:rsidR="00256381" w:rsidRPr="00AA4A1C" w:rsidRDefault="00256381" w:rsidP="00256381">
      <w:pPr>
        <w:pStyle w:val="ListParagraph"/>
        <w:numPr>
          <w:ilvl w:val="0"/>
          <w:numId w:val="0"/>
        </w:numPr>
        <w:ind w:left="720"/>
      </w:pPr>
    </w:p>
    <w:p w14:paraId="5BE6426B" w14:textId="220F16EE" w:rsidR="00F449AF" w:rsidRPr="00AA4A1C" w:rsidRDefault="00F449AF" w:rsidP="002663CE">
      <w:r w:rsidRPr="00AA4A1C">
        <w:t xml:space="preserve">The process of identifying </w:t>
      </w:r>
      <w:r w:rsidR="00F26543" w:rsidRPr="00AA4A1C">
        <w:t xml:space="preserve">vulnerable people </w:t>
      </w:r>
      <w:r w:rsidRPr="00AA4A1C">
        <w:t>will be a continuous</w:t>
      </w:r>
      <w:r w:rsidR="000622EA" w:rsidRPr="00AA4A1C">
        <w:t xml:space="preserve"> process</w:t>
      </w:r>
      <w:r w:rsidR="00F26543" w:rsidRPr="00AA4A1C">
        <w:t>, even during RAP implementation vulnerable people can be identified and</w:t>
      </w:r>
      <w:r w:rsidR="00420945" w:rsidRPr="00AA4A1C">
        <w:t xml:space="preserve"> </w:t>
      </w:r>
      <w:r w:rsidR="00F26543" w:rsidRPr="00AA4A1C">
        <w:t xml:space="preserve">given special </w:t>
      </w:r>
      <w:r w:rsidR="001A6B49" w:rsidRPr="00AA4A1C">
        <w:t>assistance</w:t>
      </w:r>
      <w:r w:rsidRPr="00AA4A1C">
        <w:t>.</w:t>
      </w:r>
      <w:r w:rsidR="00256381" w:rsidRPr="00AA4A1C">
        <w:t xml:space="preserve"> </w:t>
      </w:r>
    </w:p>
    <w:p w14:paraId="2B8EDCDD" w14:textId="77777777" w:rsidR="00F449AF" w:rsidRPr="00AA4A1C" w:rsidRDefault="00F449AF" w:rsidP="005A2617">
      <w:pPr>
        <w:pStyle w:val="Heading2"/>
      </w:pPr>
      <w:bookmarkStart w:id="493" w:name="_Toc7641066"/>
      <w:bookmarkStart w:id="494" w:name="_Toc104579310"/>
      <w:bookmarkEnd w:id="491"/>
      <w:r w:rsidRPr="00AA4A1C">
        <w:t>Assistance to Vulnerable People</w:t>
      </w:r>
      <w:bookmarkEnd w:id="493"/>
      <w:bookmarkEnd w:id="494"/>
      <w:r w:rsidRPr="00AA4A1C">
        <w:t xml:space="preserve"> </w:t>
      </w:r>
    </w:p>
    <w:p w14:paraId="22BBC388" w14:textId="77777777" w:rsidR="00F449AF" w:rsidRPr="00AA4A1C" w:rsidRDefault="00F449AF" w:rsidP="0030056C">
      <w:pPr>
        <w:pStyle w:val="ListParagraph"/>
        <w:numPr>
          <w:ilvl w:val="0"/>
          <w:numId w:val="33"/>
        </w:numPr>
        <w:spacing w:before="240" w:after="240"/>
        <w:rPr>
          <w:lang w:val="en-GB"/>
        </w:rPr>
      </w:pPr>
      <w:r w:rsidRPr="00AA4A1C">
        <w:rPr>
          <w:lang w:val="en-GB"/>
        </w:rPr>
        <w:t>For the vulnerable people who will be physically displaced, the project will encourage them as much as possible to take up the in-kind compensation.</w:t>
      </w:r>
    </w:p>
    <w:p w14:paraId="1849098E" w14:textId="132BEDBA" w:rsidR="00F449AF" w:rsidRPr="00AA4A1C" w:rsidRDefault="00F449AF" w:rsidP="0030056C">
      <w:pPr>
        <w:pStyle w:val="ListParagraph"/>
        <w:numPr>
          <w:ilvl w:val="0"/>
          <w:numId w:val="33"/>
        </w:numPr>
        <w:spacing w:before="240" w:after="240"/>
        <w:rPr>
          <w:lang w:val="en-GB"/>
        </w:rPr>
      </w:pPr>
      <w:r w:rsidRPr="00AA4A1C">
        <w:rPr>
          <w:lang w:val="en-GB"/>
        </w:rPr>
        <w:t xml:space="preserve">Assistance to </w:t>
      </w:r>
      <w:r w:rsidR="00EA7C80" w:rsidRPr="00AA4A1C">
        <w:rPr>
          <w:lang w:val="en-GB"/>
        </w:rPr>
        <w:t>i</w:t>
      </w:r>
      <w:r w:rsidRPr="00AA4A1C">
        <w:rPr>
          <w:lang w:val="en-GB"/>
        </w:rPr>
        <w:t xml:space="preserve">lliterate People: </w:t>
      </w:r>
      <w:proofErr w:type="spellStart"/>
      <w:r w:rsidRPr="00AA4A1C">
        <w:rPr>
          <w:lang w:val="en-GB"/>
        </w:rPr>
        <w:t>CoK</w:t>
      </w:r>
      <w:proofErr w:type="spellEnd"/>
      <w:r w:rsidRPr="00AA4A1C">
        <w:rPr>
          <w:lang w:val="en-GB"/>
        </w:rPr>
        <w:t xml:space="preserve"> will request a District Land Commission to assign an independent advisor/solicitor/community Development personnel to explain the main compensation principles and the resettlement process </w:t>
      </w:r>
      <w:r w:rsidR="00861A80" w:rsidRPr="00AA4A1C">
        <w:rPr>
          <w:lang w:val="en-GB"/>
        </w:rPr>
        <w:t>verbally.</w:t>
      </w:r>
      <w:r w:rsidRPr="00AA4A1C">
        <w:rPr>
          <w:lang w:val="en-GB"/>
        </w:rPr>
        <w:t xml:space="preserve"> </w:t>
      </w:r>
    </w:p>
    <w:p w14:paraId="39C56806" w14:textId="77777777" w:rsidR="00F449AF" w:rsidRPr="00AA4A1C" w:rsidRDefault="00F449AF" w:rsidP="0030056C">
      <w:pPr>
        <w:pStyle w:val="ListParagraph"/>
        <w:numPr>
          <w:ilvl w:val="0"/>
          <w:numId w:val="33"/>
        </w:numPr>
        <w:spacing w:before="240" w:after="240"/>
        <w:rPr>
          <w:lang w:val="en-GB"/>
        </w:rPr>
      </w:pPr>
      <w:bookmarkStart w:id="495" w:name="_Toc7641067"/>
      <w:r w:rsidRPr="00AA4A1C">
        <w:rPr>
          <w:lang w:val="en-GB"/>
        </w:rPr>
        <w:t>Assistance in the payment process</w:t>
      </w:r>
      <w:bookmarkEnd w:id="495"/>
      <w:r w:rsidRPr="00AA4A1C">
        <w:rPr>
          <w:lang w:val="en-GB"/>
        </w:rPr>
        <w:t>. This assistance may include provision of transport to the bank</w:t>
      </w:r>
      <w:r w:rsidR="00325C33" w:rsidRPr="00AA4A1C">
        <w:rPr>
          <w:lang w:val="en-GB"/>
        </w:rPr>
        <w:t xml:space="preserve"> to withd</w:t>
      </w:r>
      <w:r w:rsidR="00971966" w:rsidRPr="00AA4A1C">
        <w:rPr>
          <w:lang w:val="en-GB"/>
        </w:rPr>
        <w:t>r</w:t>
      </w:r>
      <w:r w:rsidR="00325C33" w:rsidRPr="00AA4A1C">
        <w:rPr>
          <w:lang w:val="en-GB"/>
        </w:rPr>
        <w:t>a</w:t>
      </w:r>
      <w:r w:rsidR="00971966" w:rsidRPr="00AA4A1C">
        <w:rPr>
          <w:lang w:val="en-GB"/>
        </w:rPr>
        <w:t>w</w:t>
      </w:r>
      <w:r w:rsidRPr="00AA4A1C">
        <w:rPr>
          <w:lang w:val="en-GB"/>
        </w:rPr>
        <w:t xml:space="preserve"> compensation payment for a physically handicapped or chronically ill people, support in securing powers of attorney for those unable to understand or sign their compensation agreements. </w:t>
      </w:r>
    </w:p>
    <w:p w14:paraId="6534774F" w14:textId="77777777" w:rsidR="00F449AF" w:rsidRPr="00AA4A1C" w:rsidRDefault="00F449AF" w:rsidP="0030056C">
      <w:pPr>
        <w:pStyle w:val="ListParagraph"/>
        <w:numPr>
          <w:ilvl w:val="0"/>
          <w:numId w:val="33"/>
        </w:numPr>
        <w:spacing w:before="240" w:after="240"/>
        <w:rPr>
          <w:lang w:val="en-GB"/>
        </w:rPr>
      </w:pPr>
      <w:r w:rsidRPr="00AA4A1C">
        <w:rPr>
          <w:lang w:val="en-GB"/>
        </w:rPr>
        <w:t>Advocacy for those who do not have land documents before compensation.</w:t>
      </w:r>
    </w:p>
    <w:p w14:paraId="28D1F654" w14:textId="77777777" w:rsidR="00F449AF" w:rsidRPr="00AA4A1C" w:rsidRDefault="00F449AF" w:rsidP="00F449AF"/>
    <w:p w14:paraId="531CEE7B" w14:textId="77777777" w:rsidR="00F449AF" w:rsidRPr="00AA4A1C" w:rsidRDefault="00F449AF" w:rsidP="00AD5135">
      <w:r w:rsidRPr="00AA4A1C">
        <w:br w:type="page"/>
      </w:r>
    </w:p>
    <w:p w14:paraId="17F5C27F" w14:textId="77777777" w:rsidR="00F449AF" w:rsidRPr="00AA4A1C" w:rsidRDefault="00F449AF" w:rsidP="002663CE">
      <w:pPr>
        <w:pStyle w:val="Heading1"/>
        <w:rPr>
          <w:lang w:val="en-GB"/>
        </w:rPr>
      </w:pPr>
      <w:bookmarkStart w:id="496" w:name="_Toc104579311"/>
      <w:r w:rsidRPr="00AA4A1C">
        <w:rPr>
          <w:lang w:val="en-GB"/>
        </w:rPr>
        <w:t xml:space="preserve">GRIEVANCE </w:t>
      </w:r>
      <w:r w:rsidR="00723D57" w:rsidRPr="00AA4A1C">
        <w:rPr>
          <w:lang w:val="en-GB"/>
        </w:rPr>
        <w:t>REDRESS</w:t>
      </w:r>
      <w:r w:rsidR="005C4DFD" w:rsidRPr="00AA4A1C">
        <w:rPr>
          <w:lang w:val="en-GB"/>
        </w:rPr>
        <w:tab/>
        <w:t>MECHANISM</w:t>
      </w:r>
      <w:r w:rsidR="004979BA" w:rsidRPr="00AA4A1C">
        <w:rPr>
          <w:lang w:val="en-GB"/>
        </w:rPr>
        <w:t xml:space="preserve"> (GRM)</w:t>
      </w:r>
      <w:bookmarkEnd w:id="496"/>
    </w:p>
    <w:p w14:paraId="4A33457F" w14:textId="77777777" w:rsidR="00F449AF" w:rsidRPr="00AA4A1C" w:rsidRDefault="00F449AF" w:rsidP="005A2617">
      <w:pPr>
        <w:pStyle w:val="Heading2"/>
      </w:pPr>
      <w:bookmarkStart w:id="497" w:name="_Toc104579312"/>
      <w:r w:rsidRPr="00AA4A1C">
        <w:t>Introduction</w:t>
      </w:r>
      <w:bookmarkEnd w:id="497"/>
    </w:p>
    <w:p w14:paraId="2BFDFE4B" w14:textId="2804CDF6" w:rsidR="00192E29" w:rsidRPr="00AA4A1C" w:rsidRDefault="00192E29" w:rsidP="002663CE">
      <w:r w:rsidRPr="00AA4A1C">
        <w:t>This chapter discusses the process</w:t>
      </w:r>
      <w:r w:rsidR="001136BC" w:rsidRPr="00AA4A1C">
        <w:t>. Principles and procedures</w:t>
      </w:r>
      <w:r w:rsidRPr="00AA4A1C">
        <w:t xml:space="preserve"> </w:t>
      </w:r>
      <w:r w:rsidR="001136BC" w:rsidRPr="00AA4A1C">
        <w:t>through</w:t>
      </w:r>
      <w:r w:rsidRPr="00AA4A1C">
        <w:t xml:space="preserve"> which </w:t>
      </w:r>
      <w:r w:rsidR="001136BC" w:rsidRPr="00AA4A1C">
        <w:t>grievances</w:t>
      </w:r>
      <w:r w:rsidRPr="00AA4A1C">
        <w:t xml:space="preserve"> will be </w:t>
      </w:r>
      <w:r w:rsidR="001136BC" w:rsidRPr="00AA4A1C">
        <w:t>received</w:t>
      </w:r>
      <w:r w:rsidRPr="00AA4A1C">
        <w:t xml:space="preserve"> redressed and resolved. It in</w:t>
      </w:r>
      <w:r w:rsidR="001136BC" w:rsidRPr="00AA4A1C">
        <w:t xml:space="preserve">dicates all the three levels termed as Tiers in which raised grievances need to pass through to be addressed. It also displays the conceptual grievance mechanism which will have to be followed.  </w:t>
      </w:r>
    </w:p>
    <w:p w14:paraId="4A113EF7" w14:textId="77777777" w:rsidR="00192E29" w:rsidRPr="00AA4A1C" w:rsidRDefault="001136BC" w:rsidP="005A2617">
      <w:pPr>
        <w:pStyle w:val="Heading2"/>
      </w:pPr>
      <w:bookmarkStart w:id="498" w:name="_Toc104579313"/>
      <w:r w:rsidRPr="00AA4A1C">
        <w:t>General Practice</w:t>
      </w:r>
      <w:bookmarkEnd w:id="498"/>
      <w:r w:rsidRPr="00AA4A1C">
        <w:t xml:space="preserve"> </w:t>
      </w:r>
    </w:p>
    <w:p w14:paraId="12A95AA8" w14:textId="77777777" w:rsidR="003236CC" w:rsidRPr="00AA4A1C" w:rsidRDefault="003236CC" w:rsidP="003236CC">
      <w:r w:rsidRPr="00AA4A1C">
        <w:t xml:space="preserve">Based on the ESS 10 (Stakeholder Engagement) as a best practice, a Grievance Mechanism will be set up for the resettlement process.  A grievance mechanism is necessary to mediate situations where the affected people have a grievance or a complaint. This process helps to cut down potentially lengthy litigation, which often causes delays. </w:t>
      </w:r>
    </w:p>
    <w:p w14:paraId="0607991B" w14:textId="77777777" w:rsidR="003236CC" w:rsidRPr="00AA4A1C" w:rsidRDefault="003236CC" w:rsidP="003236CC">
      <w:r w:rsidRPr="00AA4A1C">
        <w:t xml:space="preserve">A </w:t>
      </w:r>
      <w:r w:rsidR="00725507" w:rsidRPr="00AA4A1C">
        <w:t>Grievance</w:t>
      </w:r>
      <w:r w:rsidRPr="00AA4A1C">
        <w:t xml:space="preserve"> Redress Mechanism will also provide the PAPs and other community members a public forum to raise their objections which need to be addressed impartially.  The GRM’s objective will be to quickly and efficiently address any grievances or complaints put forward by the people affected by the resettlement process.  </w:t>
      </w:r>
    </w:p>
    <w:p w14:paraId="6C894B84" w14:textId="77777777" w:rsidR="003236CC" w:rsidRPr="00AA4A1C" w:rsidRDefault="003236CC" w:rsidP="003236CC">
      <w:r w:rsidRPr="00AA4A1C">
        <w:t>Grievances raised by stakeholders need to be managed through a transparent process, readily acceptable to all segments of affected communities and other stakeholders, at no cost and without retribution. The grievance mechanism should be appropriate to the scale of impacts and risks presented by a project and beneficial for both a proponent/operator and stakeholders, especially PAPs.</w:t>
      </w:r>
    </w:p>
    <w:p w14:paraId="007B9233" w14:textId="77777777" w:rsidR="008828D4" w:rsidRPr="00AA4A1C" w:rsidRDefault="003236CC" w:rsidP="003236CC">
      <w:bookmarkStart w:id="499" w:name="_Hlk90286862"/>
      <w:r w:rsidRPr="00AA4A1C">
        <w:t>The grievance Redress System proposed in the Stakeholder Engagement Plan (RUDIP II SEP May 2020), is general to the whole project implementation. The RAP picks out what is related to RAP implementation. The SEP proposed a contractor, but at this level, we d</w:t>
      </w:r>
      <w:r w:rsidR="00E579AC" w:rsidRPr="00AA4A1C">
        <w:t>id</w:t>
      </w:r>
      <w:r w:rsidRPr="00AA4A1C">
        <w:t xml:space="preserve"> not have a contractor since the committees are limited to the RAP, so we deleted them. </w:t>
      </w:r>
    </w:p>
    <w:p w14:paraId="7FDD9735" w14:textId="77777777" w:rsidR="008828D4" w:rsidRPr="00AA4A1C" w:rsidRDefault="003236CC" w:rsidP="003236CC">
      <w:r w:rsidRPr="00AA4A1C">
        <w:t>And since the committee is at local level, we also remove</w:t>
      </w:r>
      <w:r w:rsidR="00E579AC" w:rsidRPr="00AA4A1C">
        <w:t>d</w:t>
      </w:r>
      <w:r w:rsidRPr="00AA4A1C">
        <w:t xml:space="preserve"> the </w:t>
      </w:r>
      <w:r w:rsidR="00725507" w:rsidRPr="00AA4A1C">
        <w:t>Supervisor</w:t>
      </w:r>
      <w:r w:rsidR="00E579AC" w:rsidRPr="00AA4A1C">
        <w:t>y</w:t>
      </w:r>
      <w:r w:rsidRPr="00AA4A1C">
        <w:t xml:space="preserve"> from the client, which is the City of Kigali</w:t>
      </w:r>
      <w:r w:rsidR="00E579AC" w:rsidRPr="00AA4A1C">
        <w:t xml:space="preserve">, however proposed </w:t>
      </w:r>
      <w:proofErr w:type="spellStart"/>
      <w:r w:rsidR="00E579AC" w:rsidRPr="00AA4A1C">
        <w:t>CoK</w:t>
      </w:r>
      <w:proofErr w:type="spellEnd"/>
      <w:r w:rsidR="00E579AC" w:rsidRPr="00AA4A1C">
        <w:t xml:space="preserve"> be represented by the project level staff because they had knowledge/information on this RAP. </w:t>
      </w:r>
    </w:p>
    <w:p w14:paraId="6A22F552" w14:textId="12418A4C" w:rsidR="003236CC" w:rsidRPr="00AA4A1C" w:rsidRDefault="003236CC" w:rsidP="003236CC">
      <w:r w:rsidRPr="00AA4A1C">
        <w:t xml:space="preserve">All the remaining members are already represented in the </w:t>
      </w:r>
      <w:r w:rsidR="008828D4" w:rsidRPr="00AA4A1C">
        <w:t xml:space="preserve">10 </w:t>
      </w:r>
      <w:r w:rsidR="00725507" w:rsidRPr="00AA4A1C">
        <w:t>CUCs</w:t>
      </w:r>
      <w:r w:rsidR="008828D4" w:rsidRPr="00AA4A1C">
        <w:t xml:space="preserve"> based at cell level.</w:t>
      </w:r>
      <w:r w:rsidRPr="00AA4A1C">
        <w:t xml:space="preserve"> </w:t>
      </w:r>
      <w:r w:rsidR="00E15BB7">
        <w:t>T</w:t>
      </w:r>
      <w:r w:rsidR="00E15BB7" w:rsidRPr="00AA4A1C">
        <w:t>herefore,</w:t>
      </w:r>
      <w:r w:rsidRPr="00AA4A1C">
        <w:t xml:space="preserve"> the </w:t>
      </w:r>
      <w:r w:rsidR="00E579AC" w:rsidRPr="00AA4A1C">
        <w:t xml:space="preserve">consultants’ </w:t>
      </w:r>
      <w:r w:rsidRPr="00AA4A1C">
        <w:t>RAP team propose</w:t>
      </w:r>
      <w:r w:rsidR="00E579AC" w:rsidRPr="00AA4A1C">
        <w:t>d</w:t>
      </w:r>
      <w:r w:rsidRPr="00AA4A1C">
        <w:t xml:space="preserve"> </w:t>
      </w:r>
      <w:r w:rsidR="00725507" w:rsidRPr="00AA4A1C">
        <w:t>that since</w:t>
      </w:r>
      <w:r w:rsidRPr="00AA4A1C">
        <w:t xml:space="preserve"> the Community Upgrading Committees (CUCs) have been set up they remain in place and two PAPs, a male and female be added to represent the views of PAPs. The CUCs are already in place and have been </w:t>
      </w:r>
      <w:r w:rsidR="00725507" w:rsidRPr="00AA4A1C">
        <w:t>resolving</w:t>
      </w:r>
      <w:r w:rsidRPr="00AA4A1C">
        <w:t xml:space="preserve"> issues during the RAP development. This will help to avoid the setting up of two </w:t>
      </w:r>
      <w:r w:rsidR="00725507" w:rsidRPr="00AA4A1C">
        <w:t>parallel</w:t>
      </w:r>
      <w:r w:rsidRPr="00AA4A1C">
        <w:t xml:space="preserve"> committees.</w:t>
      </w:r>
    </w:p>
    <w:bookmarkEnd w:id="499"/>
    <w:p w14:paraId="5A2A3A0E" w14:textId="3D41A96C" w:rsidR="003236CC" w:rsidRPr="00AA4A1C" w:rsidRDefault="003236CC" w:rsidP="003236CC">
      <w:r w:rsidRPr="00AA4A1C">
        <w:t xml:space="preserve">The committee’s main role will be to ensure that all complaints/grievances that were received in writing (or written when received verbally) are registered and addressed within the first </w:t>
      </w:r>
      <w:r w:rsidR="007C6637">
        <w:t>24-48hrs</w:t>
      </w:r>
      <w:r w:rsidR="00E15BB7">
        <w:t xml:space="preserve"> at each level as this is the agreed on</w:t>
      </w:r>
      <w:r w:rsidR="007C6637">
        <w:t xml:space="preserve"> the sta</w:t>
      </w:r>
      <w:r w:rsidR="00E15BB7">
        <w:t>ndard</w:t>
      </w:r>
      <w:r w:rsidR="007C6637">
        <w:t xml:space="preserve"> period for receiving and resolving complaint</w:t>
      </w:r>
      <w:r w:rsidR="00E15BB7">
        <w:t>s</w:t>
      </w:r>
      <w:r w:rsidR="007C6637">
        <w:t>.</w:t>
      </w:r>
      <w:r w:rsidR="00E15BB7">
        <w:t xml:space="preserve"> </w:t>
      </w:r>
      <w:r w:rsidR="00B83D54">
        <w:t>In case</w:t>
      </w:r>
      <w:r w:rsidR="007C6637">
        <w:t xml:space="preserve"> the </w:t>
      </w:r>
      <w:r w:rsidR="00B83D54">
        <w:t>complaint</w:t>
      </w:r>
      <w:r w:rsidR="007C6637">
        <w:t xml:space="preserve"> escalates to another level</w:t>
      </w:r>
      <w:r w:rsidR="00E15BB7">
        <w:t xml:space="preserve">, overall </w:t>
      </w:r>
      <w:r w:rsidR="007C6637">
        <w:t>then it should be resolved withing 30</w:t>
      </w:r>
      <w:r w:rsidRPr="00AA4A1C">
        <w:t xml:space="preserve"> calendar days from the day when the grievance was received and registered in Grievance </w:t>
      </w:r>
      <w:r w:rsidR="007C6637" w:rsidRPr="00AA4A1C">
        <w:t>Logbook</w:t>
      </w:r>
      <w:r w:rsidRPr="00AA4A1C">
        <w:t xml:space="preserve">. The following are the roles of the members as per </w:t>
      </w:r>
      <w:r w:rsidR="00725507" w:rsidRPr="00AA4A1C">
        <w:t>SEP (</w:t>
      </w:r>
      <w:r w:rsidRPr="00AA4A1C">
        <w:t>RUDIP II SEP May 2020).</w:t>
      </w:r>
    </w:p>
    <w:p w14:paraId="2102212D" w14:textId="0D032948" w:rsidR="003236CC" w:rsidRPr="00AA4A1C" w:rsidRDefault="003236CC" w:rsidP="003236CC">
      <w:pPr>
        <w:pStyle w:val="Caption"/>
        <w:keepNext/>
        <w:rPr>
          <w:lang w:val="en-GB"/>
        </w:rPr>
      </w:pPr>
      <w:bookmarkStart w:id="500" w:name="_Toc85449191"/>
      <w:bookmarkStart w:id="501" w:name="_Toc104579441"/>
      <w:bookmarkEnd w:id="125"/>
      <w:bookmarkEnd w:id="126"/>
      <w:r w:rsidRPr="00AA4A1C">
        <w:rPr>
          <w:lang w:val="en-GB"/>
        </w:rPr>
        <w:t xml:space="preserve">Table </w:t>
      </w:r>
      <w:r w:rsidR="00534327">
        <w:rPr>
          <w:lang w:val="en-GB"/>
        </w:rPr>
        <w:fldChar w:fldCharType="begin"/>
      </w:r>
      <w:r w:rsidR="00534327">
        <w:rPr>
          <w:lang w:val="en-GB"/>
        </w:rPr>
        <w:instrText xml:space="preserve"> STYLEREF 1 \s </w:instrText>
      </w:r>
      <w:r w:rsidR="00534327">
        <w:rPr>
          <w:lang w:val="en-GB"/>
        </w:rPr>
        <w:fldChar w:fldCharType="separate"/>
      </w:r>
      <w:r w:rsidR="00534327">
        <w:rPr>
          <w:noProof/>
          <w:cs/>
          <w:lang w:val="en-GB"/>
        </w:rPr>
        <w:t>‎</w:t>
      </w:r>
      <w:r w:rsidR="00534327">
        <w:rPr>
          <w:noProof/>
          <w:lang w:val="en-GB"/>
        </w:rPr>
        <w:t>10</w:t>
      </w:r>
      <w:r w:rsidR="00534327">
        <w:rPr>
          <w:lang w:val="en-GB"/>
        </w:rPr>
        <w:fldChar w:fldCharType="end"/>
      </w:r>
      <w:r w:rsidR="00534327">
        <w:rPr>
          <w:lang w:val="en-GB"/>
        </w:rPr>
        <w:noBreakHyphen/>
      </w:r>
      <w:r w:rsidR="00534327">
        <w:rPr>
          <w:lang w:val="en-GB"/>
        </w:rPr>
        <w:fldChar w:fldCharType="begin"/>
      </w:r>
      <w:r w:rsidR="00534327">
        <w:rPr>
          <w:lang w:val="en-GB"/>
        </w:rPr>
        <w:instrText xml:space="preserve"> SEQ Table \* ARABIC \s 1 </w:instrText>
      </w:r>
      <w:r w:rsidR="00534327">
        <w:rPr>
          <w:lang w:val="en-GB"/>
        </w:rPr>
        <w:fldChar w:fldCharType="separate"/>
      </w:r>
      <w:r w:rsidR="00534327">
        <w:rPr>
          <w:noProof/>
          <w:lang w:val="en-GB"/>
        </w:rPr>
        <w:t>1</w:t>
      </w:r>
      <w:r w:rsidR="00534327">
        <w:rPr>
          <w:lang w:val="en-GB"/>
        </w:rPr>
        <w:fldChar w:fldCharType="end"/>
      </w:r>
      <w:r w:rsidRPr="00AA4A1C">
        <w:rPr>
          <w:lang w:val="en-GB"/>
        </w:rPr>
        <w:t xml:space="preserve">: Proposed </w:t>
      </w:r>
      <w:r w:rsidR="00725507" w:rsidRPr="00AA4A1C">
        <w:rPr>
          <w:lang w:val="en-GB"/>
        </w:rPr>
        <w:t>Composition</w:t>
      </w:r>
      <w:r w:rsidRPr="00AA4A1C">
        <w:rPr>
          <w:lang w:val="en-GB"/>
        </w:rPr>
        <w:t xml:space="preserve"> of GRC and their roles</w:t>
      </w:r>
      <w:bookmarkEnd w:id="500"/>
      <w:bookmarkEnd w:id="501"/>
    </w:p>
    <w:tbl>
      <w:tblPr>
        <w:tblW w:w="10037"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597"/>
        <w:gridCol w:w="2383"/>
        <w:gridCol w:w="7057"/>
      </w:tblGrid>
      <w:tr w:rsidR="004B0B4B" w:rsidRPr="00AA4A1C" w14:paraId="71F2D95F" w14:textId="77777777" w:rsidTr="006A08AC">
        <w:trPr>
          <w:trHeight w:val="20"/>
        </w:trPr>
        <w:tc>
          <w:tcPr>
            <w:tcW w:w="597" w:type="dxa"/>
            <w:shd w:val="clear" w:color="auto" w:fill="auto"/>
          </w:tcPr>
          <w:p w14:paraId="69BF7903" w14:textId="77777777" w:rsidR="003236CC" w:rsidRPr="00AA4A1C" w:rsidRDefault="003236CC" w:rsidP="003236CC">
            <w:pPr>
              <w:spacing w:line="260" w:lineRule="exact"/>
              <w:ind w:left="108"/>
            </w:pPr>
            <w:bookmarkStart w:id="502" w:name="_Hlk90287367"/>
            <w:r w:rsidRPr="00AA4A1C">
              <w:rPr>
                <w:rFonts w:eastAsia="Times New Roman" w:cs="Times New Roman"/>
                <w:b/>
              </w:rPr>
              <w:t>No</w:t>
            </w:r>
          </w:p>
        </w:tc>
        <w:tc>
          <w:tcPr>
            <w:tcW w:w="2383" w:type="dxa"/>
            <w:shd w:val="clear" w:color="auto" w:fill="auto"/>
          </w:tcPr>
          <w:p w14:paraId="719254BC" w14:textId="77777777" w:rsidR="003236CC" w:rsidRPr="00AA4A1C" w:rsidRDefault="003236CC" w:rsidP="006A08AC">
            <w:pPr>
              <w:spacing w:line="260" w:lineRule="exact"/>
              <w:ind w:left="270" w:right="90"/>
            </w:pPr>
            <w:r w:rsidRPr="00AA4A1C">
              <w:rPr>
                <w:rFonts w:eastAsia="Times New Roman" w:cs="Times New Roman"/>
                <w:b/>
                <w:spacing w:val="-1"/>
              </w:rPr>
              <w:t>M</w:t>
            </w:r>
            <w:r w:rsidRPr="00AA4A1C">
              <w:rPr>
                <w:rFonts w:eastAsia="Times New Roman" w:cs="Times New Roman"/>
                <w:b/>
                <w:spacing w:val="1"/>
              </w:rPr>
              <w:t>e</w:t>
            </w:r>
            <w:r w:rsidRPr="00AA4A1C">
              <w:rPr>
                <w:rFonts w:eastAsia="Times New Roman" w:cs="Times New Roman"/>
                <w:b/>
                <w:spacing w:val="-3"/>
              </w:rPr>
              <w:t>m</w:t>
            </w:r>
            <w:r w:rsidRPr="00AA4A1C">
              <w:rPr>
                <w:rFonts w:eastAsia="Times New Roman" w:cs="Times New Roman"/>
                <w:b/>
                <w:spacing w:val="1"/>
              </w:rPr>
              <w:t>b</w:t>
            </w:r>
            <w:r w:rsidRPr="00AA4A1C">
              <w:rPr>
                <w:rFonts w:eastAsia="Times New Roman" w:cs="Times New Roman"/>
                <w:b/>
                <w:spacing w:val="-1"/>
              </w:rPr>
              <w:t>e</w:t>
            </w:r>
            <w:r w:rsidRPr="00AA4A1C">
              <w:rPr>
                <w:rFonts w:eastAsia="Times New Roman" w:cs="Times New Roman"/>
                <w:b/>
              </w:rPr>
              <w:t>r</w:t>
            </w:r>
            <w:r w:rsidRPr="00AA4A1C">
              <w:rPr>
                <w:rFonts w:eastAsia="Times New Roman" w:cs="Times New Roman"/>
                <w:b/>
                <w:spacing w:val="-1"/>
              </w:rPr>
              <w:t xml:space="preserve"> </w:t>
            </w:r>
            <w:r w:rsidRPr="00AA4A1C">
              <w:rPr>
                <w:rFonts w:eastAsia="Times New Roman" w:cs="Times New Roman"/>
                <w:b/>
              </w:rPr>
              <w:t>of</w:t>
            </w:r>
            <w:r w:rsidRPr="00AA4A1C">
              <w:rPr>
                <w:rFonts w:eastAsia="Times New Roman" w:cs="Times New Roman"/>
                <w:b/>
                <w:spacing w:val="4"/>
              </w:rPr>
              <w:t xml:space="preserve"> </w:t>
            </w:r>
            <w:r w:rsidRPr="00AA4A1C">
              <w:rPr>
                <w:rFonts w:eastAsia="Times New Roman" w:cs="Times New Roman"/>
                <w:b/>
                <w:spacing w:val="-2"/>
              </w:rPr>
              <w:t>G</w:t>
            </w:r>
            <w:r w:rsidRPr="00AA4A1C">
              <w:rPr>
                <w:rFonts w:eastAsia="Times New Roman" w:cs="Times New Roman"/>
                <w:b/>
              </w:rPr>
              <w:t>RC</w:t>
            </w:r>
          </w:p>
        </w:tc>
        <w:tc>
          <w:tcPr>
            <w:tcW w:w="0" w:type="auto"/>
            <w:shd w:val="clear" w:color="auto" w:fill="auto"/>
          </w:tcPr>
          <w:p w14:paraId="15C998AD" w14:textId="77777777" w:rsidR="003236CC" w:rsidRPr="00AA4A1C" w:rsidRDefault="003236CC" w:rsidP="006A08AC">
            <w:pPr>
              <w:spacing w:line="260" w:lineRule="exact"/>
              <w:ind w:left="274" w:right="90"/>
            </w:pPr>
            <w:r w:rsidRPr="00AA4A1C">
              <w:rPr>
                <w:rFonts w:eastAsia="Times New Roman" w:cs="Times New Roman"/>
                <w:b/>
              </w:rPr>
              <w:t>Rol</w:t>
            </w:r>
            <w:r w:rsidRPr="00AA4A1C">
              <w:rPr>
                <w:rFonts w:eastAsia="Times New Roman" w:cs="Times New Roman"/>
                <w:b/>
                <w:spacing w:val="-1"/>
              </w:rPr>
              <w:t>e</w:t>
            </w:r>
            <w:r w:rsidRPr="00AA4A1C">
              <w:rPr>
                <w:rFonts w:eastAsia="Times New Roman" w:cs="Times New Roman"/>
                <w:b/>
              </w:rPr>
              <w:t>s a</w:t>
            </w:r>
            <w:r w:rsidRPr="00AA4A1C">
              <w:rPr>
                <w:rFonts w:eastAsia="Times New Roman" w:cs="Times New Roman"/>
                <w:b/>
                <w:spacing w:val="1"/>
              </w:rPr>
              <w:t>n</w:t>
            </w:r>
            <w:r w:rsidRPr="00AA4A1C">
              <w:rPr>
                <w:rFonts w:eastAsia="Times New Roman" w:cs="Times New Roman"/>
                <w:b/>
              </w:rPr>
              <w:t>d</w:t>
            </w:r>
            <w:r w:rsidRPr="00AA4A1C">
              <w:rPr>
                <w:rFonts w:eastAsia="Times New Roman" w:cs="Times New Roman"/>
                <w:b/>
                <w:spacing w:val="1"/>
              </w:rPr>
              <w:t xml:space="preserve"> </w:t>
            </w:r>
            <w:r w:rsidRPr="00AA4A1C">
              <w:rPr>
                <w:rFonts w:eastAsia="Times New Roman" w:cs="Times New Roman"/>
                <w:b/>
                <w:spacing w:val="-1"/>
              </w:rPr>
              <w:t>re</w:t>
            </w:r>
            <w:r w:rsidRPr="00AA4A1C">
              <w:rPr>
                <w:rFonts w:eastAsia="Times New Roman" w:cs="Times New Roman"/>
                <w:b/>
              </w:rPr>
              <w:t>s</w:t>
            </w:r>
            <w:r w:rsidRPr="00AA4A1C">
              <w:rPr>
                <w:rFonts w:eastAsia="Times New Roman" w:cs="Times New Roman"/>
                <w:b/>
                <w:spacing w:val="1"/>
              </w:rPr>
              <w:t>p</w:t>
            </w:r>
            <w:r w:rsidRPr="00AA4A1C">
              <w:rPr>
                <w:rFonts w:eastAsia="Times New Roman" w:cs="Times New Roman"/>
                <w:b/>
              </w:rPr>
              <w:t>o</w:t>
            </w:r>
            <w:r w:rsidRPr="00AA4A1C">
              <w:rPr>
                <w:rFonts w:eastAsia="Times New Roman" w:cs="Times New Roman"/>
                <w:b/>
                <w:spacing w:val="1"/>
              </w:rPr>
              <w:t>n</w:t>
            </w:r>
            <w:r w:rsidRPr="00AA4A1C">
              <w:rPr>
                <w:rFonts w:eastAsia="Times New Roman" w:cs="Times New Roman"/>
                <w:b/>
              </w:rPr>
              <w:t>si</w:t>
            </w:r>
            <w:r w:rsidRPr="00AA4A1C">
              <w:rPr>
                <w:rFonts w:eastAsia="Times New Roman" w:cs="Times New Roman"/>
                <w:b/>
                <w:spacing w:val="1"/>
              </w:rPr>
              <w:t>b</w:t>
            </w:r>
            <w:r w:rsidRPr="00AA4A1C">
              <w:rPr>
                <w:rFonts w:eastAsia="Times New Roman" w:cs="Times New Roman"/>
                <w:b/>
                <w:spacing w:val="-2"/>
              </w:rPr>
              <w:t>i</w:t>
            </w:r>
            <w:r w:rsidRPr="00AA4A1C">
              <w:rPr>
                <w:rFonts w:eastAsia="Times New Roman" w:cs="Times New Roman"/>
                <w:b/>
              </w:rPr>
              <w:t>l</w:t>
            </w:r>
            <w:r w:rsidRPr="00AA4A1C">
              <w:rPr>
                <w:rFonts w:eastAsia="Times New Roman" w:cs="Times New Roman"/>
                <w:b/>
                <w:spacing w:val="1"/>
              </w:rPr>
              <w:t>i</w:t>
            </w:r>
            <w:r w:rsidRPr="00AA4A1C">
              <w:rPr>
                <w:rFonts w:eastAsia="Times New Roman" w:cs="Times New Roman"/>
                <w:b/>
              </w:rPr>
              <w:t>t</w:t>
            </w:r>
            <w:r w:rsidRPr="00AA4A1C">
              <w:rPr>
                <w:rFonts w:eastAsia="Times New Roman" w:cs="Times New Roman"/>
                <w:b/>
                <w:spacing w:val="-3"/>
              </w:rPr>
              <w:t>i</w:t>
            </w:r>
            <w:r w:rsidRPr="00AA4A1C">
              <w:rPr>
                <w:rFonts w:eastAsia="Times New Roman" w:cs="Times New Roman"/>
                <w:b/>
                <w:spacing w:val="-1"/>
              </w:rPr>
              <w:t>e</w:t>
            </w:r>
            <w:r w:rsidRPr="00AA4A1C">
              <w:rPr>
                <w:rFonts w:eastAsia="Times New Roman" w:cs="Times New Roman"/>
                <w:b/>
              </w:rPr>
              <w:t>s</w:t>
            </w:r>
          </w:p>
        </w:tc>
      </w:tr>
      <w:tr w:rsidR="00EB1136" w:rsidRPr="00AA4A1C" w14:paraId="430CD689" w14:textId="77777777" w:rsidTr="006A08AC">
        <w:trPr>
          <w:trHeight w:val="20"/>
        </w:trPr>
        <w:tc>
          <w:tcPr>
            <w:tcW w:w="597" w:type="dxa"/>
            <w:shd w:val="clear" w:color="auto" w:fill="auto"/>
          </w:tcPr>
          <w:p w14:paraId="0C89F804" w14:textId="77777777" w:rsidR="00E921A6" w:rsidRPr="00AA4A1C" w:rsidRDefault="00E921A6" w:rsidP="003236CC">
            <w:pPr>
              <w:spacing w:line="260" w:lineRule="exact"/>
              <w:ind w:left="108"/>
            </w:pPr>
            <w:r w:rsidRPr="00AA4A1C">
              <w:rPr>
                <w:rFonts w:eastAsia="Times New Roman" w:cs="Times New Roman"/>
              </w:rPr>
              <w:t>1</w:t>
            </w:r>
          </w:p>
        </w:tc>
        <w:tc>
          <w:tcPr>
            <w:tcW w:w="2383" w:type="dxa"/>
            <w:shd w:val="clear" w:color="auto" w:fill="auto"/>
          </w:tcPr>
          <w:p w14:paraId="23FC7783" w14:textId="77777777" w:rsidR="00E921A6" w:rsidRPr="00AA4A1C" w:rsidRDefault="00E921A6" w:rsidP="006A08AC">
            <w:pPr>
              <w:spacing w:line="260" w:lineRule="exact"/>
              <w:ind w:left="270" w:right="90"/>
              <w:rPr>
                <w:rFonts w:eastAsia="Times New Roman" w:cs="Times New Roman"/>
              </w:rPr>
            </w:pPr>
            <w:r w:rsidRPr="00AA4A1C">
              <w:rPr>
                <w:rFonts w:eastAsia="Times New Roman" w:cs="Times New Roman"/>
                <w:spacing w:val="1"/>
              </w:rPr>
              <w:t>P</w:t>
            </w:r>
            <w:r w:rsidRPr="00AA4A1C">
              <w:rPr>
                <w:rFonts w:eastAsia="Times New Roman" w:cs="Times New Roman"/>
              </w:rPr>
              <w:t>r</w:t>
            </w:r>
            <w:r w:rsidRPr="00AA4A1C">
              <w:rPr>
                <w:rFonts w:eastAsia="Times New Roman" w:cs="Times New Roman"/>
                <w:spacing w:val="-2"/>
              </w:rPr>
              <w:t>e</w:t>
            </w:r>
            <w:r w:rsidRPr="00AA4A1C">
              <w:rPr>
                <w:rFonts w:eastAsia="Times New Roman" w:cs="Times New Roman"/>
              </w:rPr>
              <w:t xml:space="preserve">sident   </w:t>
            </w:r>
          </w:p>
          <w:p w14:paraId="2781B010" w14:textId="77777777" w:rsidR="00E921A6" w:rsidRPr="00AA4A1C" w:rsidRDefault="00E921A6" w:rsidP="006A08AC">
            <w:pPr>
              <w:spacing w:line="260" w:lineRule="exact"/>
              <w:ind w:left="270" w:right="90"/>
            </w:pPr>
            <w:r w:rsidRPr="00AA4A1C">
              <w:rPr>
                <w:rFonts w:eastAsia="Times New Roman" w:cs="Times New Roman"/>
              </w:rPr>
              <w:t xml:space="preserve"> (PAP r</w:t>
            </w:r>
            <w:r w:rsidRPr="00AA4A1C">
              <w:rPr>
                <w:rFonts w:eastAsia="Times New Roman" w:cs="Times New Roman"/>
                <w:spacing w:val="-2"/>
              </w:rPr>
              <w:t>e</w:t>
            </w:r>
            <w:r w:rsidRPr="00AA4A1C">
              <w:rPr>
                <w:rFonts w:eastAsia="Times New Roman" w:cs="Times New Roman"/>
              </w:rPr>
              <w:t>pr</w:t>
            </w:r>
            <w:r w:rsidRPr="00AA4A1C">
              <w:rPr>
                <w:rFonts w:eastAsia="Times New Roman" w:cs="Times New Roman"/>
                <w:spacing w:val="-2"/>
              </w:rPr>
              <w:t>e</w:t>
            </w:r>
            <w:r w:rsidRPr="00AA4A1C">
              <w:rPr>
                <w:rFonts w:eastAsia="Times New Roman" w:cs="Times New Roman"/>
                <w:spacing w:val="2"/>
              </w:rPr>
              <w:t>s</w:t>
            </w:r>
            <w:r w:rsidRPr="00AA4A1C">
              <w:rPr>
                <w:rFonts w:eastAsia="Times New Roman" w:cs="Times New Roman"/>
                <w:spacing w:val="-1"/>
              </w:rPr>
              <w:t>e</w:t>
            </w:r>
            <w:r w:rsidRPr="00AA4A1C">
              <w:rPr>
                <w:rFonts w:eastAsia="Times New Roman" w:cs="Times New Roman"/>
              </w:rPr>
              <w:t>ntative)</w:t>
            </w:r>
          </w:p>
        </w:tc>
        <w:tc>
          <w:tcPr>
            <w:tcW w:w="0" w:type="auto"/>
            <w:shd w:val="clear" w:color="auto" w:fill="auto"/>
          </w:tcPr>
          <w:p w14:paraId="2B32E252" w14:textId="1A48AD47" w:rsidR="00E921A6" w:rsidRPr="00AA4A1C" w:rsidRDefault="00E921A6" w:rsidP="006A08AC">
            <w:pPr>
              <w:pStyle w:val="ListParagraph"/>
              <w:numPr>
                <w:ilvl w:val="0"/>
                <w:numId w:val="64"/>
              </w:numPr>
              <w:ind w:left="483" w:right="90"/>
              <w:rPr>
                <w:rFonts w:ascii="Book Antiqua" w:eastAsia="Book Antiqua" w:hAnsi="Book Antiqua" w:cs="Book Antiqua"/>
                <w:spacing w:val="40"/>
              </w:rPr>
            </w:pPr>
            <w:r w:rsidRPr="00AA4A1C">
              <w:rPr>
                <w:rFonts w:eastAsia="Times New Roman"/>
              </w:rPr>
              <w:t>Ch</w:t>
            </w:r>
            <w:r w:rsidRPr="00AA4A1C">
              <w:rPr>
                <w:rFonts w:eastAsia="Times New Roman"/>
                <w:spacing w:val="-1"/>
              </w:rPr>
              <w:t>a</w:t>
            </w:r>
            <w:r w:rsidRPr="00AA4A1C">
              <w:rPr>
                <w:rFonts w:eastAsia="Times New Roman"/>
              </w:rPr>
              <w:t>iring</w:t>
            </w:r>
            <w:r w:rsidRPr="00AA4A1C">
              <w:rPr>
                <w:rFonts w:eastAsia="Times New Roman"/>
                <w:spacing w:val="-2"/>
              </w:rPr>
              <w:t xml:space="preserve"> </w:t>
            </w:r>
            <w:r w:rsidRPr="00AA4A1C">
              <w:rPr>
                <w:rFonts w:eastAsia="Times New Roman"/>
              </w:rPr>
              <w:t>m</w:t>
            </w:r>
            <w:r w:rsidRPr="00AA4A1C">
              <w:rPr>
                <w:rFonts w:eastAsia="Times New Roman"/>
                <w:spacing w:val="2"/>
              </w:rPr>
              <w:t>e</w:t>
            </w:r>
            <w:r w:rsidRPr="00AA4A1C">
              <w:rPr>
                <w:rFonts w:eastAsia="Times New Roman"/>
                <w:spacing w:val="-1"/>
              </w:rPr>
              <w:t>e</w:t>
            </w:r>
            <w:r w:rsidRPr="00AA4A1C">
              <w:rPr>
                <w:rFonts w:eastAsia="Times New Roman"/>
              </w:rPr>
              <w:t>t</w:t>
            </w:r>
            <w:r w:rsidRPr="00AA4A1C">
              <w:rPr>
                <w:rFonts w:eastAsia="Times New Roman"/>
                <w:spacing w:val="1"/>
              </w:rPr>
              <w:t>i</w:t>
            </w:r>
            <w:r w:rsidRPr="00AA4A1C">
              <w:rPr>
                <w:rFonts w:eastAsia="Times New Roman"/>
              </w:rPr>
              <w:t>n</w:t>
            </w:r>
            <w:r w:rsidRPr="00AA4A1C">
              <w:rPr>
                <w:rFonts w:eastAsia="Times New Roman"/>
                <w:spacing w:val="-2"/>
              </w:rPr>
              <w:t>g</w:t>
            </w:r>
            <w:r w:rsidRPr="00AA4A1C">
              <w:rPr>
                <w:rFonts w:eastAsia="Times New Roman"/>
              </w:rPr>
              <w:t>s;</w:t>
            </w:r>
            <w:r w:rsidRPr="00AA4A1C">
              <w:rPr>
                <w:rFonts w:ascii="Book Antiqua" w:eastAsia="Book Antiqua" w:hAnsi="Book Antiqua" w:cs="Book Antiqua"/>
              </w:rPr>
              <w:t xml:space="preserve">   </w:t>
            </w:r>
            <w:r w:rsidRPr="00AA4A1C">
              <w:rPr>
                <w:rFonts w:ascii="Book Antiqua" w:eastAsia="Book Antiqua" w:hAnsi="Book Antiqua" w:cs="Book Antiqua"/>
                <w:spacing w:val="40"/>
              </w:rPr>
              <w:t xml:space="preserve"> </w:t>
            </w:r>
          </w:p>
          <w:p w14:paraId="6DFF4B5A" w14:textId="77777777" w:rsidR="00E921A6" w:rsidRPr="00AA4A1C" w:rsidRDefault="00E921A6" w:rsidP="006A08AC">
            <w:pPr>
              <w:pStyle w:val="ListParagraph"/>
              <w:numPr>
                <w:ilvl w:val="0"/>
                <w:numId w:val="64"/>
              </w:numPr>
              <w:ind w:left="483" w:right="90"/>
            </w:pPr>
            <w:r w:rsidRPr="00AA4A1C">
              <w:rPr>
                <w:rFonts w:eastAsia="Times New Roman"/>
              </w:rPr>
              <w:t>Give</w:t>
            </w:r>
            <w:r w:rsidRPr="00AA4A1C">
              <w:rPr>
                <w:rFonts w:eastAsia="Times New Roman"/>
                <w:spacing w:val="-1"/>
              </w:rPr>
              <w:t xml:space="preserve"> </w:t>
            </w:r>
            <w:r w:rsidRPr="00AA4A1C">
              <w:rPr>
                <w:rFonts w:eastAsia="Times New Roman"/>
              </w:rPr>
              <w:t>dir</w:t>
            </w:r>
            <w:r w:rsidRPr="00AA4A1C">
              <w:rPr>
                <w:rFonts w:eastAsia="Times New Roman"/>
                <w:spacing w:val="-1"/>
              </w:rPr>
              <w:t>ec</w:t>
            </w:r>
            <w:r w:rsidRPr="00AA4A1C">
              <w:rPr>
                <w:rFonts w:eastAsia="Times New Roman"/>
              </w:rPr>
              <w:t>t</w:t>
            </w:r>
            <w:r w:rsidRPr="00AA4A1C">
              <w:rPr>
                <w:rFonts w:eastAsia="Times New Roman"/>
                <w:spacing w:val="1"/>
              </w:rPr>
              <w:t>i</w:t>
            </w:r>
            <w:r w:rsidRPr="00AA4A1C">
              <w:rPr>
                <w:rFonts w:eastAsia="Times New Roman"/>
              </w:rPr>
              <w:t xml:space="preserve">on on how </w:t>
            </w:r>
            <w:r w:rsidRPr="00AA4A1C">
              <w:rPr>
                <w:rFonts w:eastAsia="Times New Roman"/>
                <w:spacing w:val="1"/>
              </w:rPr>
              <w:t>re</w:t>
            </w:r>
            <w:r w:rsidRPr="00AA4A1C">
              <w:rPr>
                <w:rFonts w:eastAsia="Times New Roman"/>
                <w:spacing w:val="-1"/>
              </w:rPr>
              <w:t>ce</w:t>
            </w:r>
            <w:r w:rsidRPr="00AA4A1C">
              <w:rPr>
                <w:rFonts w:eastAsia="Times New Roman"/>
              </w:rPr>
              <w:t>ived</w:t>
            </w:r>
            <w:r w:rsidRPr="00AA4A1C">
              <w:rPr>
                <w:rFonts w:eastAsia="Times New Roman"/>
                <w:spacing w:val="2"/>
              </w:rPr>
              <w:t xml:space="preserve"> </w:t>
            </w:r>
            <w:r w:rsidRPr="00AA4A1C">
              <w:rPr>
                <w:rFonts w:eastAsia="Times New Roman"/>
                <w:spacing w:val="-2"/>
              </w:rPr>
              <w:t>g</w:t>
            </w:r>
            <w:r w:rsidRPr="00AA4A1C">
              <w:rPr>
                <w:rFonts w:eastAsia="Times New Roman"/>
              </w:rPr>
              <w:t>ri</w:t>
            </w:r>
            <w:r w:rsidRPr="00AA4A1C">
              <w:rPr>
                <w:rFonts w:eastAsia="Times New Roman"/>
                <w:spacing w:val="-1"/>
              </w:rPr>
              <w:t>e</w:t>
            </w:r>
            <w:r w:rsidRPr="00AA4A1C">
              <w:rPr>
                <w:rFonts w:eastAsia="Times New Roman"/>
                <w:spacing w:val="2"/>
              </w:rPr>
              <w:t>v</w:t>
            </w:r>
            <w:r w:rsidRPr="00AA4A1C">
              <w:rPr>
                <w:rFonts w:eastAsia="Times New Roman"/>
                <w:spacing w:val="-1"/>
              </w:rPr>
              <w:t>a</w:t>
            </w:r>
            <w:r w:rsidRPr="00AA4A1C">
              <w:rPr>
                <w:rFonts w:eastAsia="Times New Roman"/>
              </w:rPr>
              <w:t>n</w:t>
            </w:r>
            <w:r w:rsidRPr="00AA4A1C">
              <w:rPr>
                <w:rFonts w:eastAsia="Times New Roman"/>
                <w:spacing w:val="1"/>
              </w:rPr>
              <w:t>c</w:t>
            </w:r>
            <w:r w:rsidRPr="00AA4A1C">
              <w:rPr>
                <w:rFonts w:eastAsia="Times New Roman"/>
                <w:spacing w:val="-1"/>
              </w:rPr>
              <w:t>e</w:t>
            </w:r>
            <w:r w:rsidRPr="00AA4A1C">
              <w:rPr>
                <w:rFonts w:eastAsia="Times New Roman"/>
              </w:rPr>
              <w:t>s will</w:t>
            </w:r>
            <w:r w:rsidRPr="00AA4A1C">
              <w:rPr>
                <w:rFonts w:eastAsia="Times New Roman"/>
                <w:spacing w:val="1"/>
              </w:rPr>
              <w:t xml:space="preserve"> </w:t>
            </w:r>
            <w:r w:rsidRPr="00AA4A1C">
              <w:rPr>
                <w:rFonts w:eastAsia="Times New Roman"/>
              </w:rPr>
              <w:t>be</w:t>
            </w:r>
            <w:r w:rsidRPr="00AA4A1C">
              <w:rPr>
                <w:rFonts w:eastAsia="Times New Roman"/>
                <w:spacing w:val="1"/>
              </w:rPr>
              <w:t xml:space="preserve"> </w:t>
            </w:r>
            <w:r w:rsidRPr="00AA4A1C">
              <w:rPr>
                <w:rFonts w:eastAsia="Times New Roman"/>
              </w:rPr>
              <w:t>pro</w:t>
            </w:r>
            <w:r w:rsidRPr="00AA4A1C">
              <w:rPr>
                <w:rFonts w:eastAsia="Times New Roman"/>
                <w:spacing w:val="-2"/>
              </w:rPr>
              <w:t>c</w:t>
            </w:r>
            <w:r w:rsidRPr="00AA4A1C">
              <w:rPr>
                <w:rFonts w:eastAsia="Times New Roman"/>
                <w:spacing w:val="-1"/>
              </w:rPr>
              <w:t>e</w:t>
            </w:r>
            <w:r w:rsidRPr="00AA4A1C">
              <w:rPr>
                <w:rFonts w:eastAsia="Times New Roman"/>
              </w:rPr>
              <w:t>ssed;</w:t>
            </w:r>
          </w:p>
          <w:p w14:paraId="5BBA09B3" w14:textId="7349B706" w:rsidR="00E921A6" w:rsidRPr="00AA4A1C" w:rsidRDefault="00E921A6" w:rsidP="006A08AC">
            <w:pPr>
              <w:pStyle w:val="ListParagraph"/>
              <w:numPr>
                <w:ilvl w:val="0"/>
                <w:numId w:val="64"/>
              </w:numPr>
              <w:ind w:left="483" w:right="90"/>
            </w:pPr>
            <w:r w:rsidRPr="00AA4A1C">
              <w:t>Assign organizational responsibility for proposing a response;</w:t>
            </w:r>
          </w:p>
          <w:p w14:paraId="043BADC5" w14:textId="32ED7BFB" w:rsidR="00E921A6" w:rsidRPr="00AA4A1C" w:rsidRDefault="00E921A6" w:rsidP="006A08AC">
            <w:pPr>
              <w:pStyle w:val="ListParagraph"/>
              <w:numPr>
                <w:ilvl w:val="0"/>
                <w:numId w:val="64"/>
              </w:numPr>
              <w:ind w:left="483" w:right="90"/>
            </w:pPr>
            <w:r w:rsidRPr="00AA4A1C">
              <w:t>Referring cases to next level;</w:t>
            </w:r>
          </w:p>
          <w:p w14:paraId="354C16A0" w14:textId="786F9C82" w:rsidR="00E921A6" w:rsidRPr="00AA4A1C" w:rsidRDefault="00E921A6" w:rsidP="006A08AC">
            <w:pPr>
              <w:pStyle w:val="ListParagraph"/>
              <w:numPr>
                <w:ilvl w:val="0"/>
                <w:numId w:val="64"/>
              </w:numPr>
              <w:ind w:left="483" w:right="90"/>
            </w:pPr>
            <w:r w:rsidRPr="00AA4A1C">
              <w:t>Speaks on behalf of GRC and s/he is the one to report to the cell or the sector.</w:t>
            </w:r>
          </w:p>
        </w:tc>
      </w:tr>
      <w:tr w:rsidR="004B0B4B" w:rsidRPr="00AA4A1C" w14:paraId="14F23344" w14:textId="77777777" w:rsidTr="006A08AC">
        <w:trPr>
          <w:trHeight w:val="20"/>
        </w:trPr>
        <w:tc>
          <w:tcPr>
            <w:tcW w:w="597" w:type="dxa"/>
            <w:shd w:val="clear" w:color="auto" w:fill="auto"/>
          </w:tcPr>
          <w:p w14:paraId="0E8B6453" w14:textId="77777777" w:rsidR="003236CC" w:rsidRPr="00AA4A1C" w:rsidRDefault="003236CC" w:rsidP="003236CC">
            <w:pPr>
              <w:ind w:left="108"/>
            </w:pPr>
            <w:r w:rsidRPr="00AA4A1C">
              <w:t>2.</w:t>
            </w:r>
          </w:p>
        </w:tc>
        <w:tc>
          <w:tcPr>
            <w:tcW w:w="2383" w:type="dxa"/>
            <w:shd w:val="clear" w:color="auto" w:fill="auto"/>
          </w:tcPr>
          <w:p w14:paraId="14948B7D" w14:textId="77777777" w:rsidR="003236CC" w:rsidRPr="00AA4A1C" w:rsidRDefault="003236CC" w:rsidP="006A08AC">
            <w:pPr>
              <w:ind w:left="270" w:right="90"/>
            </w:pPr>
            <w:r w:rsidRPr="00AA4A1C">
              <w:t>Village leader</w:t>
            </w:r>
          </w:p>
        </w:tc>
        <w:tc>
          <w:tcPr>
            <w:tcW w:w="0" w:type="auto"/>
            <w:shd w:val="clear" w:color="auto" w:fill="auto"/>
          </w:tcPr>
          <w:p w14:paraId="59F18066" w14:textId="77777777" w:rsidR="00E921A6" w:rsidRPr="00AA4A1C" w:rsidRDefault="003236CC" w:rsidP="006A08AC">
            <w:pPr>
              <w:pStyle w:val="ListParagraph"/>
              <w:numPr>
                <w:ilvl w:val="0"/>
                <w:numId w:val="64"/>
              </w:numPr>
              <w:ind w:left="483" w:right="90"/>
              <w:rPr>
                <w:rFonts w:eastAsia="Times New Roman"/>
              </w:rPr>
            </w:pPr>
            <w:r w:rsidRPr="00AA4A1C">
              <w:rPr>
                <w:rFonts w:eastAsia="Times New Roman"/>
              </w:rPr>
              <w:t>Represents local government at village level;</w:t>
            </w:r>
          </w:p>
          <w:p w14:paraId="1497438C" w14:textId="77777777" w:rsidR="00E921A6" w:rsidRPr="00AA4A1C" w:rsidRDefault="003236CC" w:rsidP="006A08AC">
            <w:pPr>
              <w:pStyle w:val="ListParagraph"/>
              <w:numPr>
                <w:ilvl w:val="0"/>
                <w:numId w:val="64"/>
              </w:numPr>
              <w:ind w:left="483" w:right="90"/>
              <w:rPr>
                <w:rFonts w:eastAsia="Times New Roman"/>
              </w:rPr>
            </w:pPr>
            <w:r w:rsidRPr="00AA4A1C">
              <w:rPr>
                <w:rFonts w:eastAsia="Times New Roman"/>
              </w:rPr>
              <w:t>Resolves and lead community level grievance redress</w:t>
            </w:r>
          </w:p>
          <w:p w14:paraId="4A0D3A9E" w14:textId="77777777" w:rsidR="00E921A6" w:rsidRPr="00AA4A1C" w:rsidRDefault="003236CC" w:rsidP="006A08AC">
            <w:pPr>
              <w:pStyle w:val="ListParagraph"/>
              <w:numPr>
                <w:ilvl w:val="0"/>
                <w:numId w:val="64"/>
              </w:numPr>
              <w:ind w:left="483" w:right="90"/>
              <w:rPr>
                <w:rFonts w:eastAsia="Times New Roman"/>
              </w:rPr>
            </w:pPr>
            <w:r w:rsidRPr="00AA4A1C">
              <w:rPr>
                <w:rFonts w:eastAsia="Times New Roman"/>
              </w:rPr>
              <w:t>Sends out notices for meetings;</w:t>
            </w:r>
          </w:p>
          <w:p w14:paraId="62CAB0EC" w14:textId="469B2CA9" w:rsidR="003236CC" w:rsidRPr="00AA4A1C" w:rsidRDefault="003236CC" w:rsidP="006A08AC">
            <w:pPr>
              <w:pStyle w:val="ListParagraph"/>
              <w:numPr>
                <w:ilvl w:val="0"/>
                <w:numId w:val="64"/>
              </w:numPr>
              <w:ind w:left="483" w:right="90"/>
              <w:rPr>
                <w:rFonts w:eastAsia="Times New Roman"/>
              </w:rPr>
            </w:pPr>
            <w:r w:rsidRPr="00AA4A1C">
              <w:rPr>
                <w:rFonts w:eastAsia="Times New Roman"/>
              </w:rPr>
              <w:t>Records all grievance received and report them to next local level</w:t>
            </w:r>
          </w:p>
        </w:tc>
      </w:tr>
      <w:tr w:rsidR="004B0B4B" w:rsidRPr="00AA4A1C" w14:paraId="35D60046" w14:textId="77777777" w:rsidTr="006A08AC">
        <w:trPr>
          <w:trHeight w:val="20"/>
        </w:trPr>
        <w:tc>
          <w:tcPr>
            <w:tcW w:w="597" w:type="dxa"/>
            <w:shd w:val="clear" w:color="auto" w:fill="auto"/>
          </w:tcPr>
          <w:p w14:paraId="2AA56FE7" w14:textId="77777777" w:rsidR="00E921A6" w:rsidRPr="00AA4A1C" w:rsidRDefault="00E921A6" w:rsidP="003236CC">
            <w:pPr>
              <w:ind w:left="108"/>
            </w:pPr>
            <w:r w:rsidRPr="00AA4A1C">
              <w:t>3.</w:t>
            </w:r>
          </w:p>
        </w:tc>
        <w:tc>
          <w:tcPr>
            <w:tcW w:w="2383" w:type="dxa"/>
            <w:shd w:val="clear" w:color="auto" w:fill="auto"/>
          </w:tcPr>
          <w:p w14:paraId="27C2AD3D" w14:textId="376340FB" w:rsidR="00E921A6" w:rsidRPr="00AA4A1C" w:rsidRDefault="00E921A6" w:rsidP="006A08AC">
            <w:pPr>
              <w:ind w:left="270" w:right="90"/>
            </w:pPr>
            <w:r w:rsidRPr="00AA4A1C">
              <w:t xml:space="preserve">Cell     </w:t>
            </w:r>
            <w:r w:rsidR="003A7AC9">
              <w:t>Executive Secretary</w:t>
            </w:r>
          </w:p>
        </w:tc>
        <w:tc>
          <w:tcPr>
            <w:tcW w:w="0" w:type="auto"/>
            <w:shd w:val="clear" w:color="auto" w:fill="auto"/>
          </w:tcPr>
          <w:p w14:paraId="1C77BF52" w14:textId="77777777" w:rsidR="00E921A6" w:rsidRPr="00AA4A1C" w:rsidRDefault="00E921A6" w:rsidP="006A08AC">
            <w:pPr>
              <w:pStyle w:val="ListParagraph"/>
              <w:numPr>
                <w:ilvl w:val="0"/>
                <w:numId w:val="64"/>
              </w:numPr>
              <w:ind w:left="483" w:right="90"/>
              <w:rPr>
                <w:rFonts w:eastAsia="Times New Roman"/>
              </w:rPr>
            </w:pPr>
            <w:r w:rsidRPr="00AA4A1C">
              <w:rPr>
                <w:rFonts w:eastAsia="Times New Roman"/>
              </w:rPr>
              <w:t>Proposes   responses   to   grievances   and   lead   in   resolving community grievance unsolved from village level;</w:t>
            </w:r>
          </w:p>
          <w:p w14:paraId="162931CE" w14:textId="77777777" w:rsidR="00E921A6" w:rsidRPr="00AA4A1C" w:rsidRDefault="00E921A6" w:rsidP="006A08AC">
            <w:pPr>
              <w:pStyle w:val="ListParagraph"/>
              <w:numPr>
                <w:ilvl w:val="0"/>
                <w:numId w:val="64"/>
              </w:numPr>
              <w:ind w:left="483" w:right="90"/>
              <w:rPr>
                <w:rFonts w:eastAsia="Times New Roman"/>
              </w:rPr>
            </w:pPr>
            <w:r w:rsidRPr="00AA4A1C">
              <w:rPr>
                <w:rFonts w:eastAsia="Times New Roman"/>
              </w:rPr>
              <w:t>Records and reports all grievances received from village leaders;</w:t>
            </w:r>
          </w:p>
          <w:p w14:paraId="7C15D02D" w14:textId="09985A92" w:rsidR="00E921A6" w:rsidRPr="00AA4A1C" w:rsidRDefault="00CE08E2" w:rsidP="006A08AC">
            <w:pPr>
              <w:pStyle w:val="ListParagraph"/>
              <w:numPr>
                <w:ilvl w:val="0"/>
                <w:numId w:val="64"/>
              </w:numPr>
              <w:ind w:left="483" w:right="90"/>
              <w:rPr>
                <w:rFonts w:eastAsia="Times New Roman"/>
              </w:rPr>
            </w:pPr>
            <w:r w:rsidRPr="00AA4A1C">
              <w:rPr>
                <w:rFonts w:eastAsia="Times New Roman"/>
              </w:rPr>
              <w:t>Chairs sensitization</w:t>
            </w:r>
            <w:r w:rsidR="00E921A6" w:rsidRPr="00AA4A1C">
              <w:rPr>
                <w:rFonts w:eastAsia="Times New Roman"/>
              </w:rPr>
              <w:t xml:space="preserve">  meeting  at  the  cell  level  during  public consultations meetings;</w:t>
            </w:r>
          </w:p>
          <w:p w14:paraId="1F801655" w14:textId="77777777" w:rsidR="00E921A6" w:rsidRPr="00AA4A1C" w:rsidRDefault="00E921A6" w:rsidP="006A08AC">
            <w:pPr>
              <w:pStyle w:val="ListParagraph"/>
              <w:numPr>
                <w:ilvl w:val="0"/>
                <w:numId w:val="64"/>
              </w:numPr>
              <w:ind w:left="483" w:right="90"/>
              <w:rPr>
                <w:rFonts w:eastAsia="Times New Roman"/>
              </w:rPr>
            </w:pPr>
            <w:r w:rsidRPr="00AA4A1C">
              <w:rPr>
                <w:rFonts w:eastAsia="Times New Roman"/>
              </w:rPr>
              <w:t>Assists and guides in identifying vulnerable and disadvantaged groups within the cell.</w:t>
            </w:r>
          </w:p>
          <w:p w14:paraId="616B5BCB" w14:textId="77777777" w:rsidR="00E921A6" w:rsidRPr="00AA4A1C" w:rsidRDefault="00E921A6" w:rsidP="006A08AC">
            <w:pPr>
              <w:pStyle w:val="ListParagraph"/>
              <w:numPr>
                <w:ilvl w:val="0"/>
                <w:numId w:val="64"/>
              </w:numPr>
              <w:ind w:left="483" w:right="90"/>
              <w:rPr>
                <w:rFonts w:eastAsia="Times New Roman"/>
              </w:rPr>
            </w:pPr>
            <w:r w:rsidRPr="00AA4A1C">
              <w:rPr>
                <w:rFonts w:eastAsia="Times New Roman"/>
              </w:rPr>
              <w:t>Signs the valuations sheets for compensation facilitate a proper</w:t>
            </w:r>
          </w:p>
          <w:p w14:paraId="727CB91A" w14:textId="79C3A3AF" w:rsidR="00E921A6" w:rsidRPr="00AA4A1C" w:rsidRDefault="00E921A6" w:rsidP="006A08AC">
            <w:pPr>
              <w:pStyle w:val="ListParagraph"/>
              <w:numPr>
                <w:ilvl w:val="0"/>
                <w:numId w:val="64"/>
              </w:numPr>
              <w:ind w:left="483" w:right="90"/>
              <w:rPr>
                <w:rFonts w:eastAsia="Times New Roman"/>
              </w:rPr>
            </w:pPr>
            <w:r w:rsidRPr="00AA4A1C">
              <w:rPr>
                <w:rFonts w:eastAsia="Times New Roman"/>
              </w:rPr>
              <w:t>Resettlement Plan</w:t>
            </w:r>
          </w:p>
        </w:tc>
      </w:tr>
      <w:tr w:rsidR="004B0B4B" w:rsidRPr="00AA4A1C" w14:paraId="00060BBB" w14:textId="77777777" w:rsidTr="006A08AC">
        <w:trPr>
          <w:trHeight w:val="20"/>
        </w:trPr>
        <w:tc>
          <w:tcPr>
            <w:tcW w:w="597" w:type="dxa"/>
            <w:shd w:val="clear" w:color="auto" w:fill="auto"/>
          </w:tcPr>
          <w:p w14:paraId="7CB08F14" w14:textId="77777777" w:rsidR="003236CC" w:rsidRPr="00AA4A1C" w:rsidRDefault="003236CC" w:rsidP="003236CC">
            <w:pPr>
              <w:ind w:left="108"/>
            </w:pPr>
            <w:r w:rsidRPr="00AA4A1C">
              <w:t>4.</w:t>
            </w:r>
          </w:p>
        </w:tc>
        <w:tc>
          <w:tcPr>
            <w:tcW w:w="2383" w:type="dxa"/>
            <w:shd w:val="clear" w:color="auto" w:fill="auto"/>
          </w:tcPr>
          <w:p w14:paraId="1C6DF445" w14:textId="77777777" w:rsidR="003236CC" w:rsidRPr="00AA4A1C" w:rsidRDefault="003236CC" w:rsidP="006A08AC">
            <w:pPr>
              <w:ind w:left="270" w:right="90"/>
            </w:pPr>
            <w:r w:rsidRPr="00AA4A1C">
              <w:t>Representatives</w:t>
            </w:r>
          </w:p>
          <w:p w14:paraId="4140B43D" w14:textId="77777777" w:rsidR="003236CC" w:rsidRPr="00AA4A1C" w:rsidRDefault="003236CC" w:rsidP="006A08AC">
            <w:pPr>
              <w:ind w:left="270" w:right="90"/>
            </w:pPr>
            <w:r w:rsidRPr="00AA4A1C">
              <w:t>of PAPs</w:t>
            </w:r>
          </w:p>
        </w:tc>
        <w:tc>
          <w:tcPr>
            <w:tcW w:w="0" w:type="auto"/>
            <w:shd w:val="clear" w:color="auto" w:fill="auto"/>
          </w:tcPr>
          <w:p w14:paraId="28E5685E" w14:textId="77777777" w:rsidR="00E921A6" w:rsidRPr="00AA4A1C" w:rsidRDefault="003236CC" w:rsidP="006A08AC">
            <w:pPr>
              <w:pStyle w:val="ListParagraph"/>
              <w:numPr>
                <w:ilvl w:val="0"/>
                <w:numId w:val="64"/>
              </w:numPr>
              <w:ind w:left="483" w:right="90"/>
              <w:rPr>
                <w:rFonts w:eastAsia="Times New Roman"/>
              </w:rPr>
            </w:pPr>
            <w:r w:rsidRPr="00AA4A1C">
              <w:rPr>
                <w:rFonts w:eastAsia="Times New Roman"/>
              </w:rPr>
              <w:t>Represents the interests of aggrieved parties</w:t>
            </w:r>
          </w:p>
          <w:p w14:paraId="0016A6B5" w14:textId="07CB9A26" w:rsidR="003236CC" w:rsidRPr="00AA4A1C" w:rsidRDefault="003236CC" w:rsidP="006A08AC">
            <w:pPr>
              <w:pStyle w:val="ListParagraph"/>
              <w:numPr>
                <w:ilvl w:val="0"/>
                <w:numId w:val="64"/>
              </w:numPr>
              <w:ind w:left="483" w:right="90"/>
              <w:rPr>
                <w:rFonts w:eastAsia="Times New Roman"/>
              </w:rPr>
            </w:pPr>
            <w:r w:rsidRPr="00AA4A1C">
              <w:rPr>
                <w:rFonts w:eastAsia="Times New Roman"/>
              </w:rPr>
              <w:t>Give feedback on the efficiency of GRM</w:t>
            </w:r>
          </w:p>
        </w:tc>
      </w:tr>
      <w:tr w:rsidR="004B0B4B" w:rsidRPr="00AA4A1C" w14:paraId="28FFCFC2" w14:textId="77777777" w:rsidTr="006A08AC">
        <w:trPr>
          <w:trHeight w:val="20"/>
        </w:trPr>
        <w:tc>
          <w:tcPr>
            <w:tcW w:w="597" w:type="dxa"/>
            <w:shd w:val="clear" w:color="auto" w:fill="auto"/>
          </w:tcPr>
          <w:p w14:paraId="2D6714FF" w14:textId="31550E06" w:rsidR="004B0B4B" w:rsidRPr="00AA4A1C" w:rsidRDefault="004B0B4B" w:rsidP="004B0B4B">
            <w:pPr>
              <w:ind w:left="108"/>
            </w:pPr>
            <w:r w:rsidRPr="00AA4A1C">
              <w:t>5</w:t>
            </w:r>
          </w:p>
        </w:tc>
        <w:tc>
          <w:tcPr>
            <w:tcW w:w="2383" w:type="dxa"/>
            <w:shd w:val="clear" w:color="auto" w:fill="auto"/>
          </w:tcPr>
          <w:p w14:paraId="669D53B9" w14:textId="430F6739" w:rsidR="004B0B4B" w:rsidRPr="00AA4A1C" w:rsidRDefault="004B0B4B" w:rsidP="006A08AC">
            <w:pPr>
              <w:ind w:left="270" w:right="90"/>
            </w:pPr>
            <w:r w:rsidRPr="00AA4A1C">
              <w:t>Women representative</w:t>
            </w:r>
          </w:p>
        </w:tc>
        <w:tc>
          <w:tcPr>
            <w:tcW w:w="0" w:type="auto"/>
            <w:shd w:val="clear" w:color="auto" w:fill="auto"/>
          </w:tcPr>
          <w:p w14:paraId="2E4A9120" w14:textId="6D7B6688" w:rsidR="004B0B4B" w:rsidRPr="00AA4A1C" w:rsidRDefault="004B0B4B" w:rsidP="006A08AC">
            <w:pPr>
              <w:pStyle w:val="ListParagraph"/>
              <w:numPr>
                <w:ilvl w:val="0"/>
                <w:numId w:val="64"/>
              </w:numPr>
              <w:ind w:left="483" w:right="90"/>
              <w:rPr>
                <w:rFonts w:eastAsia="Times New Roman"/>
              </w:rPr>
            </w:pPr>
            <w:r w:rsidRPr="00AA4A1C">
              <w:rPr>
                <w:rFonts w:eastAsia="Times New Roman"/>
              </w:rPr>
              <w:t>Represent the interests of women.</w:t>
            </w:r>
          </w:p>
          <w:p w14:paraId="7DAE5442" w14:textId="2B70C70D" w:rsidR="004B0B4B" w:rsidRPr="00AA4A1C" w:rsidRDefault="004B0B4B" w:rsidP="006A08AC">
            <w:pPr>
              <w:pStyle w:val="ListParagraph"/>
              <w:numPr>
                <w:ilvl w:val="0"/>
                <w:numId w:val="64"/>
              </w:numPr>
              <w:ind w:left="483" w:right="90"/>
              <w:rPr>
                <w:rFonts w:eastAsia="Times New Roman"/>
              </w:rPr>
            </w:pPr>
            <w:r w:rsidRPr="00AA4A1C">
              <w:rPr>
                <w:rFonts w:eastAsia="Times New Roman"/>
              </w:rPr>
              <w:t xml:space="preserve">Advocate for equity and equal </w:t>
            </w:r>
            <w:r w:rsidR="00861A80" w:rsidRPr="00AA4A1C">
              <w:rPr>
                <w:rFonts w:eastAsia="Times New Roman"/>
              </w:rPr>
              <w:t>opportunities.</w:t>
            </w:r>
          </w:p>
          <w:p w14:paraId="23E36DCD" w14:textId="3930E1D9" w:rsidR="004B0B4B" w:rsidRPr="00AA4A1C" w:rsidRDefault="004B0B4B" w:rsidP="006A08AC">
            <w:pPr>
              <w:pStyle w:val="ListParagraph"/>
              <w:numPr>
                <w:ilvl w:val="0"/>
                <w:numId w:val="64"/>
              </w:numPr>
              <w:ind w:left="483" w:right="90"/>
              <w:rPr>
                <w:rFonts w:eastAsia="Times New Roman"/>
              </w:rPr>
            </w:pPr>
            <w:r w:rsidRPr="00AA4A1C">
              <w:rPr>
                <w:rFonts w:eastAsia="Times New Roman"/>
              </w:rPr>
              <w:t>Help in prevention of sexual harassment and promote wellbeing of the women.</w:t>
            </w:r>
          </w:p>
          <w:p w14:paraId="66F814D5" w14:textId="75C6A913" w:rsidR="004B0B4B" w:rsidRPr="00AA4A1C" w:rsidRDefault="004B0B4B" w:rsidP="006A08AC">
            <w:pPr>
              <w:pStyle w:val="ListParagraph"/>
              <w:numPr>
                <w:ilvl w:val="0"/>
                <w:numId w:val="64"/>
              </w:numPr>
              <w:ind w:left="483" w:right="90"/>
              <w:rPr>
                <w:rFonts w:eastAsia="Times New Roman"/>
              </w:rPr>
            </w:pPr>
            <w:r w:rsidRPr="00AA4A1C">
              <w:rPr>
                <w:rFonts w:eastAsia="Times New Roman"/>
              </w:rPr>
              <w:t xml:space="preserve">Take </w:t>
            </w:r>
            <w:r w:rsidR="00E82B5E" w:rsidRPr="00AA4A1C">
              <w:rPr>
                <w:rFonts w:eastAsia="Times New Roman"/>
              </w:rPr>
              <w:t>part in resolution</w:t>
            </w:r>
            <w:r w:rsidRPr="00AA4A1C">
              <w:rPr>
                <w:rFonts w:eastAsia="Times New Roman"/>
              </w:rPr>
              <w:t xml:space="preserve"> of any grievance related to sexual harassment and any gender domestic violence that may </w:t>
            </w:r>
            <w:r w:rsidR="00861A80" w:rsidRPr="00AA4A1C">
              <w:rPr>
                <w:rFonts w:eastAsia="Times New Roman"/>
              </w:rPr>
              <w:t>arise.</w:t>
            </w:r>
          </w:p>
          <w:p w14:paraId="3CA1DF49" w14:textId="107F09F8" w:rsidR="004B0B4B" w:rsidRPr="00AA4A1C" w:rsidRDefault="004B0B4B" w:rsidP="006A08AC">
            <w:pPr>
              <w:pStyle w:val="ListParagraph"/>
              <w:numPr>
                <w:ilvl w:val="0"/>
                <w:numId w:val="64"/>
              </w:numPr>
              <w:ind w:left="483" w:right="90"/>
              <w:rPr>
                <w:rFonts w:eastAsia="Times New Roman"/>
              </w:rPr>
            </w:pPr>
            <w:r w:rsidRPr="00AA4A1C">
              <w:rPr>
                <w:rFonts w:eastAsia="Times New Roman"/>
              </w:rPr>
              <w:t xml:space="preserve">Mobilize women to be active in income generating activities specifically for opportunities in the </w:t>
            </w:r>
            <w:r w:rsidR="00E15BB7" w:rsidRPr="00AA4A1C">
              <w:rPr>
                <w:rFonts w:eastAsia="Times New Roman"/>
              </w:rPr>
              <w:t>project’s</w:t>
            </w:r>
            <w:r w:rsidRPr="00AA4A1C">
              <w:rPr>
                <w:rFonts w:eastAsia="Times New Roman"/>
              </w:rPr>
              <w:t xml:space="preserve"> intervention areas.</w:t>
            </w:r>
          </w:p>
        </w:tc>
      </w:tr>
      <w:tr w:rsidR="004B0B4B" w:rsidRPr="00AA4A1C" w14:paraId="09560704" w14:textId="77777777" w:rsidTr="006A08AC">
        <w:trPr>
          <w:trHeight w:val="20"/>
        </w:trPr>
        <w:tc>
          <w:tcPr>
            <w:tcW w:w="597" w:type="dxa"/>
            <w:shd w:val="clear" w:color="auto" w:fill="auto"/>
          </w:tcPr>
          <w:p w14:paraId="02FCAB3A" w14:textId="462E895C" w:rsidR="004B0B4B" w:rsidRPr="00AA4A1C" w:rsidRDefault="00090BDA" w:rsidP="004B0B4B">
            <w:pPr>
              <w:ind w:left="108"/>
            </w:pPr>
            <w:r w:rsidRPr="00AA4A1C">
              <w:t>6</w:t>
            </w:r>
          </w:p>
        </w:tc>
        <w:tc>
          <w:tcPr>
            <w:tcW w:w="2383" w:type="dxa"/>
            <w:shd w:val="clear" w:color="auto" w:fill="auto"/>
          </w:tcPr>
          <w:p w14:paraId="1760EBAF" w14:textId="65AF7D6E" w:rsidR="004B0B4B" w:rsidRPr="00AA4A1C" w:rsidRDefault="004B0B4B" w:rsidP="006A08AC">
            <w:pPr>
              <w:ind w:left="270" w:right="90"/>
            </w:pPr>
            <w:r w:rsidRPr="00AA4A1C">
              <w:t>Youth representative</w:t>
            </w:r>
          </w:p>
        </w:tc>
        <w:tc>
          <w:tcPr>
            <w:tcW w:w="0" w:type="auto"/>
            <w:shd w:val="clear" w:color="auto" w:fill="auto"/>
          </w:tcPr>
          <w:p w14:paraId="3F47AEFB" w14:textId="00B212A2" w:rsidR="004B0B4B" w:rsidRPr="00AA4A1C" w:rsidRDefault="004B0B4B" w:rsidP="006A08AC">
            <w:pPr>
              <w:pStyle w:val="ListParagraph"/>
              <w:numPr>
                <w:ilvl w:val="0"/>
                <w:numId w:val="64"/>
              </w:numPr>
              <w:ind w:left="483" w:right="90"/>
              <w:rPr>
                <w:rFonts w:eastAsia="Times New Roman"/>
              </w:rPr>
            </w:pPr>
            <w:r w:rsidRPr="00AA4A1C">
              <w:rPr>
                <w:rFonts w:eastAsia="Times New Roman"/>
              </w:rPr>
              <w:t xml:space="preserve">Represent the interests of </w:t>
            </w:r>
            <w:r w:rsidR="00861A80" w:rsidRPr="00AA4A1C">
              <w:rPr>
                <w:rFonts w:eastAsia="Times New Roman"/>
              </w:rPr>
              <w:t>youth.</w:t>
            </w:r>
          </w:p>
          <w:p w14:paraId="089CEEFA" w14:textId="565D1920" w:rsidR="004B0B4B" w:rsidRPr="00AA4A1C" w:rsidRDefault="004B0B4B" w:rsidP="006A08AC">
            <w:pPr>
              <w:pStyle w:val="ListParagraph"/>
              <w:numPr>
                <w:ilvl w:val="0"/>
                <w:numId w:val="64"/>
              </w:numPr>
              <w:ind w:left="483" w:right="90"/>
              <w:rPr>
                <w:rFonts w:eastAsia="Times New Roman"/>
              </w:rPr>
            </w:pPr>
            <w:r w:rsidRPr="00AA4A1C">
              <w:rPr>
                <w:rFonts w:eastAsia="Times New Roman"/>
              </w:rPr>
              <w:t xml:space="preserve">Advocate for equity and equal </w:t>
            </w:r>
            <w:r w:rsidR="00E15BB7" w:rsidRPr="00AA4A1C">
              <w:rPr>
                <w:rFonts w:eastAsia="Times New Roman"/>
              </w:rPr>
              <w:t>opportunities.</w:t>
            </w:r>
          </w:p>
          <w:p w14:paraId="5D0D7FCB" w14:textId="77777777" w:rsidR="004B0B4B" w:rsidRPr="00AA4A1C" w:rsidRDefault="004B0B4B" w:rsidP="006A08AC">
            <w:pPr>
              <w:pStyle w:val="ListParagraph"/>
              <w:numPr>
                <w:ilvl w:val="0"/>
                <w:numId w:val="64"/>
              </w:numPr>
              <w:ind w:left="483" w:right="90"/>
              <w:rPr>
                <w:rFonts w:eastAsia="Times New Roman"/>
              </w:rPr>
            </w:pPr>
            <w:r w:rsidRPr="00AA4A1C">
              <w:rPr>
                <w:rFonts w:eastAsia="Times New Roman"/>
              </w:rPr>
              <w:t>Help in prevention of sexual harassment and promote wellbeing of the women and youth</w:t>
            </w:r>
          </w:p>
          <w:p w14:paraId="6764327B" w14:textId="674DEA36" w:rsidR="004B0B4B" w:rsidRPr="00AA4A1C" w:rsidRDefault="004B0B4B" w:rsidP="006A08AC">
            <w:pPr>
              <w:pStyle w:val="ListParagraph"/>
              <w:numPr>
                <w:ilvl w:val="0"/>
                <w:numId w:val="64"/>
              </w:numPr>
              <w:ind w:left="483" w:right="90"/>
              <w:rPr>
                <w:rFonts w:eastAsia="Times New Roman"/>
              </w:rPr>
            </w:pPr>
            <w:r w:rsidRPr="00AA4A1C">
              <w:rPr>
                <w:rFonts w:eastAsia="Times New Roman"/>
              </w:rPr>
              <w:t>Take part in resolution of any grievance related</w:t>
            </w:r>
            <w:r w:rsidR="00861A80">
              <w:rPr>
                <w:rFonts w:eastAsia="Times New Roman"/>
              </w:rPr>
              <w:t xml:space="preserve"> </w:t>
            </w:r>
            <w:r w:rsidRPr="00AA4A1C">
              <w:rPr>
                <w:rFonts w:eastAsia="Times New Roman"/>
              </w:rPr>
              <w:t xml:space="preserve">to sexual harassment and any gender domestic violence that may </w:t>
            </w:r>
            <w:r w:rsidR="00861A80" w:rsidRPr="00AA4A1C">
              <w:rPr>
                <w:rFonts w:eastAsia="Times New Roman"/>
              </w:rPr>
              <w:t>arise.</w:t>
            </w:r>
          </w:p>
          <w:p w14:paraId="1E85AD4C" w14:textId="1132A2F3" w:rsidR="004B0B4B" w:rsidRPr="00AA4A1C" w:rsidRDefault="004B0B4B" w:rsidP="006A08AC">
            <w:pPr>
              <w:pStyle w:val="ListParagraph"/>
              <w:numPr>
                <w:ilvl w:val="0"/>
                <w:numId w:val="64"/>
              </w:numPr>
              <w:ind w:left="483" w:right="90"/>
              <w:rPr>
                <w:rFonts w:eastAsia="Times New Roman"/>
              </w:rPr>
            </w:pPr>
            <w:r w:rsidRPr="00AA4A1C">
              <w:rPr>
                <w:rFonts w:eastAsia="Times New Roman"/>
              </w:rPr>
              <w:t xml:space="preserve">Mobilize women and youth to be active in income generating activities specifically for opportunities in the </w:t>
            </w:r>
            <w:r w:rsidR="00E15BB7" w:rsidRPr="00AA4A1C">
              <w:rPr>
                <w:rFonts w:eastAsia="Times New Roman"/>
              </w:rPr>
              <w:t>project’s</w:t>
            </w:r>
            <w:r w:rsidRPr="00AA4A1C">
              <w:rPr>
                <w:rFonts w:eastAsia="Times New Roman"/>
              </w:rPr>
              <w:t xml:space="preserve"> intervention areas.</w:t>
            </w:r>
          </w:p>
        </w:tc>
      </w:tr>
      <w:bookmarkEnd w:id="502"/>
    </w:tbl>
    <w:p w14:paraId="4457E617" w14:textId="77777777" w:rsidR="003236CC" w:rsidRPr="00AA4A1C" w:rsidRDefault="003236CC" w:rsidP="003236CC"/>
    <w:p w14:paraId="7B22DEB0" w14:textId="77777777" w:rsidR="003236CC" w:rsidRPr="00AA4A1C" w:rsidRDefault="003236CC" w:rsidP="003236CC">
      <w:r w:rsidRPr="00AA4A1C">
        <w:t>The RAP team proposes another committee, which will be composed of other external stakeholders (see section 10.6)</w:t>
      </w:r>
    </w:p>
    <w:p w14:paraId="03C5FA15" w14:textId="77777777" w:rsidR="00F449AF" w:rsidRPr="00AA4A1C" w:rsidRDefault="00F449AF" w:rsidP="005A2617">
      <w:pPr>
        <w:pStyle w:val="Heading2"/>
      </w:pPr>
      <w:bookmarkStart w:id="503" w:name="_Toc104579314"/>
      <w:r w:rsidRPr="00AA4A1C">
        <w:t>Possible sources of grievances</w:t>
      </w:r>
      <w:bookmarkEnd w:id="503"/>
    </w:p>
    <w:p w14:paraId="5D1799B8" w14:textId="77777777" w:rsidR="00F449AF" w:rsidRPr="00AA4A1C" w:rsidRDefault="00F449AF" w:rsidP="00203915">
      <w:r w:rsidRPr="00AA4A1C">
        <w:t xml:space="preserve">In practice, grievances and disputes that may be anticipated for the Project land acquisition programme </w:t>
      </w:r>
      <w:r w:rsidR="0039357D" w:rsidRPr="00AA4A1C">
        <w:t>include the</w:t>
      </w:r>
      <w:r w:rsidRPr="00AA4A1C">
        <w:t xml:space="preserve"> following: </w:t>
      </w:r>
    </w:p>
    <w:p w14:paraId="6D711A7B" w14:textId="01AB69CB" w:rsidR="00F449AF" w:rsidRPr="00AA4A1C" w:rsidRDefault="00F449AF" w:rsidP="0030056C">
      <w:pPr>
        <w:pStyle w:val="ListParagraph"/>
        <w:numPr>
          <w:ilvl w:val="0"/>
          <w:numId w:val="34"/>
        </w:numPr>
        <w:spacing w:line="240" w:lineRule="auto"/>
        <w:rPr>
          <w:lang w:val="en-GB"/>
        </w:rPr>
      </w:pPr>
      <w:r w:rsidRPr="00AA4A1C">
        <w:rPr>
          <w:lang w:val="en-GB"/>
        </w:rPr>
        <w:t xml:space="preserve">Disagreement over the valuation of assets (be it land, structure or a crop/tree) and compensation </w:t>
      </w:r>
      <w:r w:rsidR="00861A80" w:rsidRPr="00AA4A1C">
        <w:rPr>
          <w:lang w:val="en-GB"/>
        </w:rPr>
        <w:t>amount.</w:t>
      </w:r>
      <w:r w:rsidRPr="00AA4A1C">
        <w:rPr>
          <w:lang w:val="en-GB"/>
        </w:rPr>
        <w:t xml:space="preserve"> </w:t>
      </w:r>
    </w:p>
    <w:p w14:paraId="2711DD71" w14:textId="40A748AF" w:rsidR="00F449AF" w:rsidRPr="00AA4A1C" w:rsidRDefault="00F449AF" w:rsidP="0030056C">
      <w:pPr>
        <w:pStyle w:val="ListParagraph"/>
        <w:numPr>
          <w:ilvl w:val="0"/>
          <w:numId w:val="34"/>
        </w:numPr>
        <w:spacing w:line="240" w:lineRule="auto"/>
        <w:rPr>
          <w:lang w:val="en-GB"/>
        </w:rPr>
      </w:pPr>
      <w:r w:rsidRPr="00AA4A1C">
        <w:rPr>
          <w:lang w:val="en-GB"/>
        </w:rPr>
        <w:t>A new asset (i.e., structure) was created post cut-off date (</w:t>
      </w:r>
      <w:r w:rsidR="0039357D" w:rsidRPr="00AA4A1C">
        <w:rPr>
          <w:lang w:val="en-GB"/>
        </w:rPr>
        <w:t>i.e.,</w:t>
      </w:r>
      <w:r w:rsidRPr="00AA4A1C">
        <w:rPr>
          <w:lang w:val="en-GB"/>
        </w:rPr>
        <w:t xml:space="preserve"> opportunistic occupation of land in anticipation of compensation</w:t>
      </w:r>
      <w:r w:rsidR="00E15BB7" w:rsidRPr="00AA4A1C">
        <w:rPr>
          <w:lang w:val="en-GB"/>
        </w:rPr>
        <w:t>).</w:t>
      </w:r>
      <w:r w:rsidRPr="00AA4A1C">
        <w:rPr>
          <w:lang w:val="en-GB"/>
        </w:rPr>
        <w:t xml:space="preserve"> </w:t>
      </w:r>
    </w:p>
    <w:p w14:paraId="7368FC28" w14:textId="1306D54C" w:rsidR="00F449AF" w:rsidRPr="00AA4A1C" w:rsidRDefault="00F449AF" w:rsidP="0030056C">
      <w:pPr>
        <w:pStyle w:val="ListParagraph"/>
        <w:numPr>
          <w:ilvl w:val="0"/>
          <w:numId w:val="34"/>
        </w:numPr>
        <w:spacing w:line="240" w:lineRule="auto"/>
        <w:rPr>
          <w:lang w:val="en-GB"/>
        </w:rPr>
      </w:pPr>
      <w:r w:rsidRPr="00AA4A1C">
        <w:rPr>
          <w:lang w:val="en-GB"/>
        </w:rPr>
        <w:t xml:space="preserve">Absentee </w:t>
      </w:r>
      <w:r w:rsidR="00861A80" w:rsidRPr="00AA4A1C">
        <w:rPr>
          <w:lang w:val="en-GB"/>
        </w:rPr>
        <w:t>landowners</w:t>
      </w:r>
      <w:r w:rsidRPr="00AA4A1C">
        <w:rPr>
          <w:lang w:val="en-GB"/>
        </w:rPr>
        <w:t xml:space="preserve"> who could not be contacted after a number of recorded </w:t>
      </w:r>
      <w:r w:rsidR="00861A80" w:rsidRPr="00AA4A1C">
        <w:rPr>
          <w:lang w:val="en-GB"/>
        </w:rPr>
        <w:t>attempts.</w:t>
      </w:r>
      <w:r w:rsidRPr="00AA4A1C">
        <w:rPr>
          <w:lang w:val="en-GB"/>
        </w:rPr>
        <w:t xml:space="preserve"> </w:t>
      </w:r>
    </w:p>
    <w:p w14:paraId="1D9E8F02" w14:textId="40F09F8F" w:rsidR="00F449AF" w:rsidRPr="00AA4A1C" w:rsidRDefault="00F449AF" w:rsidP="0030056C">
      <w:pPr>
        <w:pStyle w:val="ListParagraph"/>
        <w:numPr>
          <w:ilvl w:val="0"/>
          <w:numId w:val="34"/>
        </w:numPr>
        <w:spacing w:line="240" w:lineRule="auto"/>
        <w:rPr>
          <w:lang w:val="en-GB"/>
        </w:rPr>
      </w:pPr>
      <w:r w:rsidRPr="00AA4A1C">
        <w:rPr>
          <w:lang w:val="en-GB"/>
        </w:rPr>
        <w:t xml:space="preserve">Deaths, divorces or other events in the family of affected people resulting in disputes about ownership of assets, particularly when such events happen after the cut-off date and before payment of </w:t>
      </w:r>
      <w:r w:rsidR="00E15BB7" w:rsidRPr="00AA4A1C">
        <w:rPr>
          <w:lang w:val="en-GB"/>
        </w:rPr>
        <w:t>compensation.</w:t>
      </w:r>
      <w:r w:rsidRPr="00AA4A1C">
        <w:rPr>
          <w:lang w:val="en-GB"/>
        </w:rPr>
        <w:t xml:space="preserve"> </w:t>
      </w:r>
    </w:p>
    <w:p w14:paraId="66E0F898" w14:textId="6898864F" w:rsidR="00F449AF" w:rsidRPr="00AA4A1C" w:rsidRDefault="00F449AF" w:rsidP="0030056C">
      <w:pPr>
        <w:pStyle w:val="ListParagraph"/>
        <w:numPr>
          <w:ilvl w:val="0"/>
          <w:numId w:val="34"/>
        </w:numPr>
        <w:spacing w:line="240" w:lineRule="auto"/>
        <w:rPr>
          <w:lang w:val="en-GB"/>
        </w:rPr>
      </w:pPr>
      <w:bookmarkStart w:id="504" w:name="_Hlk89172949"/>
      <w:r w:rsidRPr="00AA4A1C">
        <w:rPr>
          <w:lang w:val="en-GB"/>
        </w:rPr>
        <w:t xml:space="preserve">Damages caused by the construction works, and other issues.  </w:t>
      </w:r>
    </w:p>
    <w:p w14:paraId="529ADDC9" w14:textId="054BF257" w:rsidR="00745F6C" w:rsidRPr="00AA4A1C" w:rsidRDefault="00745F6C" w:rsidP="0030056C">
      <w:pPr>
        <w:pStyle w:val="ListParagraph"/>
        <w:numPr>
          <w:ilvl w:val="0"/>
          <w:numId w:val="34"/>
        </w:numPr>
      </w:pPr>
      <w:r w:rsidRPr="00AA4A1C">
        <w:t xml:space="preserve">The GRCs may also deal with Gender based Violence by referring the abused </w:t>
      </w:r>
      <w:r w:rsidR="00B048C4" w:rsidRPr="00AA4A1C">
        <w:t>parties</w:t>
      </w:r>
      <w:r w:rsidRPr="00AA4A1C">
        <w:t xml:space="preserve"> to relevant authorities including Police or other administrative units. They may also offer counselling.</w:t>
      </w:r>
    </w:p>
    <w:p w14:paraId="73B74731" w14:textId="57AFD852" w:rsidR="00745F6C" w:rsidRPr="00AA4A1C" w:rsidRDefault="00745F6C" w:rsidP="009802FB">
      <w:pPr>
        <w:pStyle w:val="Heading3"/>
        <w:rPr>
          <w:bCs/>
        </w:rPr>
      </w:pPr>
      <w:r w:rsidRPr="00AA4A1C">
        <w:t xml:space="preserve"> </w:t>
      </w:r>
      <w:bookmarkStart w:id="505" w:name="_Toc89169508"/>
      <w:bookmarkStart w:id="506" w:name="_Toc104579315"/>
      <w:bookmarkEnd w:id="505"/>
      <w:r w:rsidRPr="00AA4A1C">
        <w:rPr>
          <w:bCs/>
        </w:rPr>
        <w:t>Grievance Channel for Gender Based Violence (GVB)</w:t>
      </w:r>
      <w:bookmarkEnd w:id="506"/>
    </w:p>
    <w:p w14:paraId="7162B4D8" w14:textId="24AD86AD" w:rsidR="009A787C" w:rsidRPr="00AA4A1C" w:rsidRDefault="00745F6C" w:rsidP="009802FB">
      <w:pPr>
        <w:rPr>
          <w:rFonts w:ascii="Cambria" w:eastAsia="Cambria" w:hAnsi="Cambria" w:cs="Cambria"/>
        </w:rPr>
      </w:pPr>
      <w:r w:rsidRPr="00AA4A1C">
        <w:t xml:space="preserve">The socioeconomic study has demonstrated that GBV is prevalent in the project area and is likely to be aggravated by the project during compensation and/or due to </w:t>
      </w:r>
      <w:r w:rsidR="00B83D54" w:rsidRPr="00AA4A1C">
        <w:t>labour</w:t>
      </w:r>
      <w:r w:rsidRPr="00AA4A1C">
        <w:t xml:space="preserve"> influx during civil works. The RPF proposes the </w:t>
      </w:r>
      <w:r w:rsidRPr="00AA4A1C">
        <w:rPr>
          <w:rFonts w:ascii="Cambria" w:eastAsia="Cambria" w:hAnsi="Cambria" w:cs="Cambria"/>
        </w:rPr>
        <w:t>es</w:t>
      </w:r>
      <w:r w:rsidRPr="00AA4A1C">
        <w:rPr>
          <w:rFonts w:ascii="Cambria" w:eastAsia="Cambria" w:hAnsi="Cambria" w:cs="Cambria"/>
          <w:spacing w:val="1"/>
        </w:rPr>
        <w:t>t</w:t>
      </w:r>
      <w:r w:rsidRPr="00AA4A1C">
        <w:rPr>
          <w:rFonts w:ascii="Cambria" w:eastAsia="Cambria" w:hAnsi="Cambria" w:cs="Cambria"/>
        </w:rPr>
        <w:t>a</w:t>
      </w:r>
      <w:r w:rsidRPr="00AA4A1C">
        <w:rPr>
          <w:rFonts w:ascii="Cambria" w:eastAsia="Cambria" w:hAnsi="Cambria" w:cs="Cambria"/>
          <w:spacing w:val="1"/>
        </w:rPr>
        <w:t>b</w:t>
      </w:r>
      <w:r w:rsidRPr="00AA4A1C">
        <w:rPr>
          <w:rFonts w:ascii="Cambria" w:eastAsia="Cambria" w:hAnsi="Cambria" w:cs="Cambria"/>
        </w:rPr>
        <w:t>lishment of a</w:t>
      </w:r>
      <w:r w:rsidRPr="00AA4A1C">
        <w:rPr>
          <w:rFonts w:ascii="Cambria" w:eastAsia="Cambria" w:hAnsi="Cambria" w:cs="Cambria"/>
          <w:spacing w:val="1"/>
        </w:rPr>
        <w:t xml:space="preserve"> </w:t>
      </w:r>
      <w:r w:rsidRPr="00AA4A1C">
        <w:rPr>
          <w:rFonts w:ascii="Cambria" w:eastAsia="Cambria" w:hAnsi="Cambria" w:cs="Cambria"/>
        </w:rPr>
        <w:t>s</w:t>
      </w:r>
      <w:r w:rsidRPr="00AA4A1C">
        <w:rPr>
          <w:rFonts w:ascii="Cambria" w:eastAsia="Cambria" w:hAnsi="Cambria" w:cs="Cambria"/>
          <w:spacing w:val="-1"/>
        </w:rPr>
        <w:t>p</w:t>
      </w:r>
      <w:r w:rsidRPr="00AA4A1C">
        <w:rPr>
          <w:rFonts w:ascii="Cambria" w:eastAsia="Cambria" w:hAnsi="Cambria" w:cs="Cambria"/>
        </w:rPr>
        <w:t>eci</w:t>
      </w:r>
      <w:r w:rsidRPr="00AA4A1C">
        <w:rPr>
          <w:rFonts w:ascii="Cambria" w:eastAsia="Cambria" w:hAnsi="Cambria" w:cs="Cambria"/>
          <w:spacing w:val="1"/>
        </w:rPr>
        <w:t>a</w:t>
      </w:r>
      <w:r w:rsidRPr="00AA4A1C">
        <w:rPr>
          <w:rFonts w:ascii="Cambria" w:eastAsia="Cambria" w:hAnsi="Cambria" w:cs="Cambria"/>
        </w:rPr>
        <w:t>l GBV</w:t>
      </w:r>
      <w:r w:rsidRPr="00AA4A1C">
        <w:rPr>
          <w:rFonts w:ascii="Cambria" w:eastAsia="Cambria" w:hAnsi="Cambria" w:cs="Cambria"/>
          <w:spacing w:val="49"/>
        </w:rPr>
        <w:t xml:space="preserve"> </w:t>
      </w:r>
      <w:r w:rsidRPr="00AA4A1C">
        <w:rPr>
          <w:rFonts w:ascii="Cambria" w:eastAsia="Cambria" w:hAnsi="Cambria" w:cs="Cambria"/>
        </w:rPr>
        <w:t>t</w:t>
      </w:r>
      <w:r w:rsidRPr="00AA4A1C">
        <w:rPr>
          <w:rFonts w:ascii="Cambria" w:eastAsia="Cambria" w:hAnsi="Cambria" w:cs="Cambria"/>
          <w:spacing w:val="1"/>
        </w:rPr>
        <w:t>a</w:t>
      </w:r>
      <w:r w:rsidRPr="00AA4A1C">
        <w:rPr>
          <w:rFonts w:ascii="Cambria" w:eastAsia="Cambria" w:hAnsi="Cambria" w:cs="Cambria"/>
        </w:rPr>
        <w:t>sk</w:t>
      </w:r>
      <w:r w:rsidRPr="00AA4A1C">
        <w:rPr>
          <w:rFonts w:ascii="Cambria" w:eastAsia="Cambria" w:hAnsi="Cambria" w:cs="Cambria"/>
          <w:spacing w:val="52"/>
        </w:rPr>
        <w:t xml:space="preserve"> </w:t>
      </w:r>
      <w:r w:rsidR="00224698" w:rsidRPr="00AA4A1C">
        <w:rPr>
          <w:rFonts w:ascii="Cambria" w:eastAsia="Cambria" w:hAnsi="Cambria" w:cs="Cambria"/>
        </w:rPr>
        <w:t>f</w:t>
      </w:r>
      <w:r w:rsidR="00224698" w:rsidRPr="00AA4A1C">
        <w:rPr>
          <w:rFonts w:ascii="Cambria" w:eastAsia="Cambria" w:hAnsi="Cambria" w:cs="Cambria"/>
          <w:spacing w:val="-1"/>
        </w:rPr>
        <w:t>or</w:t>
      </w:r>
      <w:r w:rsidR="00224698" w:rsidRPr="00AA4A1C">
        <w:rPr>
          <w:rFonts w:ascii="Cambria" w:eastAsia="Cambria" w:hAnsi="Cambria" w:cs="Cambria"/>
        </w:rPr>
        <w:t>ce that</w:t>
      </w:r>
      <w:r w:rsidRPr="00AA4A1C">
        <w:rPr>
          <w:rFonts w:ascii="Cambria" w:eastAsia="Cambria" w:hAnsi="Cambria" w:cs="Cambria"/>
          <w:spacing w:val="51"/>
        </w:rPr>
        <w:t xml:space="preserve"> </w:t>
      </w:r>
      <w:r w:rsidRPr="00AA4A1C">
        <w:rPr>
          <w:rFonts w:ascii="Cambria" w:eastAsia="Cambria" w:hAnsi="Cambria" w:cs="Cambria"/>
          <w:spacing w:val="1"/>
        </w:rPr>
        <w:t>w</w:t>
      </w:r>
      <w:r w:rsidRPr="00AA4A1C">
        <w:rPr>
          <w:rFonts w:ascii="Cambria" w:eastAsia="Cambria" w:hAnsi="Cambria" w:cs="Cambria"/>
        </w:rPr>
        <w:t>ill</w:t>
      </w:r>
      <w:r w:rsidRPr="00AA4A1C">
        <w:rPr>
          <w:rFonts w:ascii="Cambria" w:eastAsia="Cambria" w:hAnsi="Cambria" w:cs="Cambria"/>
          <w:spacing w:val="50"/>
        </w:rPr>
        <w:t xml:space="preserve"> </w:t>
      </w:r>
      <w:r w:rsidRPr="00AA4A1C">
        <w:rPr>
          <w:rFonts w:ascii="Cambria" w:eastAsia="Cambria" w:hAnsi="Cambria" w:cs="Cambria"/>
        </w:rPr>
        <w:t>be</w:t>
      </w:r>
      <w:r w:rsidRPr="00AA4A1C">
        <w:rPr>
          <w:rFonts w:ascii="Cambria" w:eastAsia="Cambria" w:hAnsi="Cambria" w:cs="Cambria"/>
          <w:spacing w:val="51"/>
        </w:rPr>
        <w:t xml:space="preserve"> </w:t>
      </w:r>
      <w:r w:rsidRPr="00AA4A1C">
        <w:rPr>
          <w:rFonts w:ascii="Cambria" w:eastAsia="Cambria" w:hAnsi="Cambria" w:cs="Cambria"/>
        </w:rPr>
        <w:t>in</w:t>
      </w:r>
      <w:r w:rsidRPr="00AA4A1C">
        <w:rPr>
          <w:rFonts w:ascii="Cambria" w:eastAsia="Cambria" w:hAnsi="Cambria" w:cs="Cambria"/>
          <w:spacing w:val="51"/>
        </w:rPr>
        <w:t xml:space="preserve"> </w:t>
      </w:r>
      <w:r w:rsidRPr="00AA4A1C">
        <w:rPr>
          <w:rFonts w:ascii="Cambria" w:eastAsia="Cambria" w:hAnsi="Cambria" w:cs="Cambria"/>
        </w:rPr>
        <w:t>c</w:t>
      </w:r>
      <w:r w:rsidRPr="00AA4A1C">
        <w:rPr>
          <w:rFonts w:ascii="Cambria" w:eastAsia="Cambria" w:hAnsi="Cambria" w:cs="Cambria"/>
          <w:spacing w:val="-1"/>
        </w:rPr>
        <w:t>h</w:t>
      </w:r>
      <w:r w:rsidRPr="00AA4A1C">
        <w:rPr>
          <w:rFonts w:ascii="Cambria" w:eastAsia="Cambria" w:hAnsi="Cambria" w:cs="Cambria"/>
        </w:rPr>
        <w:t>ar</w:t>
      </w:r>
      <w:r w:rsidRPr="00AA4A1C">
        <w:rPr>
          <w:rFonts w:ascii="Cambria" w:eastAsia="Cambria" w:hAnsi="Cambria" w:cs="Cambria"/>
          <w:spacing w:val="-1"/>
        </w:rPr>
        <w:t>g</w:t>
      </w:r>
      <w:r w:rsidRPr="00AA4A1C">
        <w:rPr>
          <w:rFonts w:ascii="Cambria" w:eastAsia="Cambria" w:hAnsi="Cambria" w:cs="Cambria"/>
        </w:rPr>
        <w:t>e</w:t>
      </w:r>
      <w:r w:rsidRPr="00AA4A1C">
        <w:rPr>
          <w:rFonts w:ascii="Cambria" w:eastAsia="Cambria" w:hAnsi="Cambria" w:cs="Cambria"/>
          <w:spacing w:val="53"/>
        </w:rPr>
        <w:t xml:space="preserve"> </w:t>
      </w:r>
      <w:r w:rsidRPr="00AA4A1C">
        <w:rPr>
          <w:rFonts w:ascii="Cambria" w:eastAsia="Cambria" w:hAnsi="Cambria" w:cs="Cambria"/>
        </w:rPr>
        <w:t>of</w:t>
      </w:r>
      <w:r w:rsidRPr="00AA4A1C">
        <w:rPr>
          <w:rFonts w:ascii="Cambria" w:eastAsia="Cambria" w:hAnsi="Cambria" w:cs="Cambria"/>
          <w:spacing w:val="52"/>
        </w:rPr>
        <w:t xml:space="preserve"> </w:t>
      </w:r>
      <w:r w:rsidRPr="00AA4A1C">
        <w:rPr>
          <w:rFonts w:ascii="Cambria" w:eastAsia="Cambria" w:hAnsi="Cambria" w:cs="Cambria"/>
          <w:spacing w:val="-1"/>
        </w:rPr>
        <w:t>r</w:t>
      </w:r>
      <w:r w:rsidRPr="00AA4A1C">
        <w:rPr>
          <w:rFonts w:ascii="Cambria" w:eastAsia="Cambria" w:hAnsi="Cambria" w:cs="Cambria"/>
        </w:rPr>
        <w:t>e</w:t>
      </w:r>
      <w:r w:rsidRPr="00AA4A1C">
        <w:rPr>
          <w:rFonts w:ascii="Cambria" w:eastAsia="Cambria" w:hAnsi="Cambria" w:cs="Cambria"/>
          <w:spacing w:val="2"/>
        </w:rPr>
        <w:t>c</w:t>
      </w:r>
      <w:r w:rsidRPr="00AA4A1C">
        <w:rPr>
          <w:rFonts w:ascii="Cambria" w:eastAsia="Cambria" w:hAnsi="Cambria" w:cs="Cambria"/>
        </w:rPr>
        <w:t>e</w:t>
      </w:r>
      <w:r w:rsidRPr="00AA4A1C">
        <w:rPr>
          <w:rFonts w:ascii="Cambria" w:eastAsia="Cambria" w:hAnsi="Cambria" w:cs="Cambria"/>
          <w:spacing w:val="1"/>
        </w:rPr>
        <w:t>i</w:t>
      </w:r>
      <w:r w:rsidRPr="00AA4A1C">
        <w:rPr>
          <w:rFonts w:ascii="Cambria" w:eastAsia="Cambria" w:hAnsi="Cambria" w:cs="Cambria"/>
          <w:spacing w:val="-1"/>
        </w:rPr>
        <w:t>v</w:t>
      </w:r>
      <w:r w:rsidRPr="00AA4A1C">
        <w:rPr>
          <w:rFonts w:ascii="Cambria" w:eastAsia="Cambria" w:hAnsi="Cambria" w:cs="Cambria"/>
        </w:rPr>
        <w:t>i</w:t>
      </w:r>
      <w:r w:rsidRPr="00AA4A1C">
        <w:rPr>
          <w:rFonts w:ascii="Cambria" w:eastAsia="Cambria" w:hAnsi="Cambria" w:cs="Cambria"/>
          <w:spacing w:val="1"/>
        </w:rPr>
        <w:t>n</w:t>
      </w:r>
      <w:r w:rsidRPr="00AA4A1C">
        <w:rPr>
          <w:rFonts w:ascii="Cambria" w:eastAsia="Cambria" w:hAnsi="Cambria" w:cs="Cambria"/>
        </w:rPr>
        <w:t>g</w:t>
      </w:r>
      <w:r w:rsidRPr="00AA4A1C">
        <w:rPr>
          <w:rFonts w:ascii="Cambria" w:eastAsia="Cambria" w:hAnsi="Cambria" w:cs="Cambria"/>
          <w:spacing w:val="49"/>
        </w:rPr>
        <w:t xml:space="preserve"> </w:t>
      </w:r>
      <w:r w:rsidRPr="00AA4A1C">
        <w:rPr>
          <w:rFonts w:ascii="Cambria" w:eastAsia="Cambria" w:hAnsi="Cambria" w:cs="Cambria"/>
        </w:rPr>
        <w:t>a</w:t>
      </w:r>
      <w:r w:rsidRPr="00AA4A1C">
        <w:rPr>
          <w:rFonts w:ascii="Cambria" w:eastAsia="Cambria" w:hAnsi="Cambria" w:cs="Cambria"/>
          <w:spacing w:val="1"/>
        </w:rPr>
        <w:t>n</w:t>
      </w:r>
      <w:r w:rsidRPr="00AA4A1C">
        <w:rPr>
          <w:rFonts w:ascii="Cambria" w:eastAsia="Cambria" w:hAnsi="Cambria" w:cs="Cambria"/>
        </w:rPr>
        <w:t>d</w:t>
      </w:r>
      <w:r w:rsidRPr="00AA4A1C">
        <w:rPr>
          <w:rFonts w:ascii="Cambria" w:eastAsia="Cambria" w:hAnsi="Cambria" w:cs="Cambria"/>
          <w:spacing w:val="49"/>
        </w:rPr>
        <w:t xml:space="preserve"> </w:t>
      </w:r>
      <w:r w:rsidRPr="00AA4A1C">
        <w:rPr>
          <w:rFonts w:ascii="Cambria" w:eastAsia="Cambria" w:hAnsi="Cambria" w:cs="Cambria"/>
        </w:rPr>
        <w:t>ass</w:t>
      </w:r>
      <w:r w:rsidRPr="00AA4A1C">
        <w:rPr>
          <w:rFonts w:ascii="Cambria" w:eastAsia="Cambria" w:hAnsi="Cambria" w:cs="Cambria"/>
          <w:spacing w:val="1"/>
        </w:rPr>
        <w:t>e</w:t>
      </w:r>
      <w:r w:rsidRPr="00AA4A1C">
        <w:rPr>
          <w:rFonts w:ascii="Cambria" w:eastAsia="Cambria" w:hAnsi="Cambria" w:cs="Cambria"/>
        </w:rPr>
        <w:t>ssi</w:t>
      </w:r>
      <w:r w:rsidRPr="00AA4A1C">
        <w:rPr>
          <w:rFonts w:ascii="Cambria" w:eastAsia="Cambria" w:hAnsi="Cambria" w:cs="Cambria"/>
          <w:spacing w:val="1"/>
        </w:rPr>
        <w:t>n</w:t>
      </w:r>
      <w:r w:rsidRPr="00AA4A1C">
        <w:rPr>
          <w:rFonts w:ascii="Cambria" w:eastAsia="Cambria" w:hAnsi="Cambria" w:cs="Cambria"/>
        </w:rPr>
        <w:t>g</w:t>
      </w:r>
      <w:r w:rsidRPr="00AA4A1C">
        <w:rPr>
          <w:rFonts w:ascii="Cambria" w:eastAsia="Cambria" w:hAnsi="Cambria" w:cs="Cambria"/>
          <w:spacing w:val="49"/>
        </w:rPr>
        <w:t xml:space="preserve"> </w:t>
      </w:r>
      <w:r w:rsidRPr="00AA4A1C">
        <w:rPr>
          <w:rFonts w:ascii="Cambria" w:eastAsia="Cambria" w:hAnsi="Cambria" w:cs="Cambria"/>
          <w:spacing w:val="3"/>
        </w:rPr>
        <w:t>a</w:t>
      </w:r>
      <w:r w:rsidRPr="00AA4A1C">
        <w:rPr>
          <w:rFonts w:ascii="Cambria" w:eastAsia="Cambria" w:hAnsi="Cambria" w:cs="Cambria"/>
        </w:rPr>
        <w:t>ll</w:t>
      </w:r>
      <w:r w:rsidRPr="00AA4A1C">
        <w:rPr>
          <w:rFonts w:ascii="Cambria" w:eastAsia="Cambria" w:hAnsi="Cambria" w:cs="Cambria"/>
          <w:spacing w:val="50"/>
        </w:rPr>
        <w:t xml:space="preserve"> </w:t>
      </w:r>
      <w:r w:rsidRPr="00AA4A1C">
        <w:rPr>
          <w:rFonts w:ascii="Cambria" w:eastAsia="Cambria" w:hAnsi="Cambria" w:cs="Cambria"/>
        </w:rPr>
        <w:t>cases</w:t>
      </w:r>
      <w:r w:rsidRPr="00AA4A1C">
        <w:rPr>
          <w:rFonts w:ascii="Cambria" w:eastAsia="Cambria" w:hAnsi="Cambria" w:cs="Cambria"/>
          <w:spacing w:val="51"/>
        </w:rPr>
        <w:t xml:space="preserve"> </w:t>
      </w:r>
      <w:r w:rsidRPr="00AA4A1C">
        <w:rPr>
          <w:rFonts w:ascii="Cambria" w:eastAsia="Cambria" w:hAnsi="Cambria" w:cs="Cambria"/>
        </w:rPr>
        <w:t>of</w:t>
      </w:r>
      <w:r w:rsidRPr="00AA4A1C">
        <w:rPr>
          <w:rFonts w:ascii="Cambria" w:eastAsia="Cambria" w:hAnsi="Cambria" w:cs="Cambria"/>
          <w:spacing w:val="52"/>
        </w:rPr>
        <w:t xml:space="preserve"> </w:t>
      </w:r>
      <w:r w:rsidRPr="00AA4A1C">
        <w:rPr>
          <w:rFonts w:ascii="Cambria" w:eastAsia="Cambria" w:hAnsi="Cambria" w:cs="Cambria"/>
        </w:rPr>
        <w:t>sex</w:t>
      </w:r>
      <w:r w:rsidRPr="00AA4A1C">
        <w:rPr>
          <w:rFonts w:ascii="Cambria" w:eastAsia="Cambria" w:hAnsi="Cambria" w:cs="Cambria"/>
          <w:spacing w:val="-1"/>
        </w:rPr>
        <w:t>u</w:t>
      </w:r>
      <w:r w:rsidRPr="00AA4A1C">
        <w:rPr>
          <w:rFonts w:ascii="Cambria" w:eastAsia="Cambria" w:hAnsi="Cambria" w:cs="Cambria"/>
        </w:rPr>
        <w:t>al ha</w:t>
      </w:r>
      <w:r w:rsidRPr="00AA4A1C">
        <w:rPr>
          <w:rFonts w:ascii="Cambria" w:eastAsia="Cambria" w:hAnsi="Cambria" w:cs="Cambria"/>
          <w:spacing w:val="-1"/>
        </w:rPr>
        <w:t>r</w:t>
      </w:r>
      <w:r w:rsidRPr="00AA4A1C">
        <w:rPr>
          <w:rFonts w:ascii="Cambria" w:eastAsia="Cambria" w:hAnsi="Cambria" w:cs="Cambria"/>
        </w:rPr>
        <w:t>assme</w:t>
      </w:r>
      <w:r w:rsidRPr="00AA4A1C">
        <w:rPr>
          <w:rFonts w:ascii="Cambria" w:eastAsia="Cambria" w:hAnsi="Cambria" w:cs="Cambria"/>
          <w:spacing w:val="1"/>
        </w:rPr>
        <w:t>n</w:t>
      </w:r>
      <w:r w:rsidRPr="00AA4A1C">
        <w:rPr>
          <w:rFonts w:ascii="Cambria" w:eastAsia="Cambria" w:hAnsi="Cambria" w:cs="Cambria"/>
        </w:rPr>
        <w:t>t</w:t>
      </w:r>
      <w:r w:rsidRPr="00AA4A1C">
        <w:rPr>
          <w:rFonts w:ascii="Cambria" w:eastAsia="Cambria" w:hAnsi="Cambria" w:cs="Cambria"/>
          <w:spacing w:val="3"/>
        </w:rPr>
        <w:t xml:space="preserve"> </w:t>
      </w:r>
      <w:r w:rsidRPr="00AA4A1C">
        <w:rPr>
          <w:rFonts w:ascii="Cambria" w:eastAsia="Cambria" w:hAnsi="Cambria" w:cs="Cambria"/>
        </w:rPr>
        <w:t>a</w:t>
      </w:r>
      <w:r w:rsidRPr="00AA4A1C">
        <w:rPr>
          <w:rFonts w:ascii="Cambria" w:eastAsia="Cambria" w:hAnsi="Cambria" w:cs="Cambria"/>
          <w:spacing w:val="1"/>
        </w:rPr>
        <w:t>n</w:t>
      </w:r>
      <w:r w:rsidRPr="00AA4A1C">
        <w:rPr>
          <w:rFonts w:ascii="Cambria" w:eastAsia="Cambria" w:hAnsi="Cambria" w:cs="Cambria"/>
        </w:rPr>
        <w:t>d</w:t>
      </w:r>
      <w:r w:rsidRPr="00AA4A1C">
        <w:rPr>
          <w:rFonts w:ascii="Cambria" w:eastAsia="Cambria" w:hAnsi="Cambria" w:cs="Cambria"/>
          <w:spacing w:val="1"/>
        </w:rPr>
        <w:t xml:space="preserve"> </w:t>
      </w:r>
      <w:r w:rsidRPr="00AA4A1C">
        <w:rPr>
          <w:rFonts w:ascii="Cambria" w:eastAsia="Cambria" w:hAnsi="Cambria" w:cs="Cambria"/>
        </w:rPr>
        <w:t>GB</w:t>
      </w:r>
      <w:r w:rsidRPr="00AA4A1C">
        <w:rPr>
          <w:rFonts w:ascii="Cambria" w:eastAsia="Cambria" w:hAnsi="Cambria" w:cs="Cambria"/>
          <w:spacing w:val="-1"/>
        </w:rPr>
        <w:t>V</w:t>
      </w:r>
      <w:r w:rsidRPr="00AA4A1C">
        <w:rPr>
          <w:rFonts w:ascii="Cambria" w:eastAsia="Cambria" w:hAnsi="Cambria" w:cs="Cambria"/>
        </w:rPr>
        <w:t xml:space="preserve">. </w:t>
      </w:r>
    </w:p>
    <w:p w14:paraId="59332061" w14:textId="3D2F32ED" w:rsidR="00745F6C" w:rsidRDefault="00745F6C" w:rsidP="009802FB">
      <w:pPr>
        <w:rPr>
          <w:rFonts w:ascii="Cambria" w:eastAsia="Cambria" w:hAnsi="Cambria" w:cs="Cambria"/>
        </w:rPr>
      </w:pPr>
      <w:r w:rsidRPr="00AA4A1C">
        <w:rPr>
          <w:rFonts w:ascii="Cambria" w:eastAsia="Cambria" w:hAnsi="Cambria" w:cs="Cambria"/>
        </w:rPr>
        <w:t>T</w:t>
      </w:r>
      <w:r w:rsidRPr="00AA4A1C">
        <w:rPr>
          <w:rFonts w:ascii="Cambria" w:eastAsia="Cambria" w:hAnsi="Cambria" w:cs="Cambria"/>
          <w:spacing w:val="-1"/>
        </w:rPr>
        <w:t>h</w:t>
      </w:r>
      <w:r w:rsidRPr="00AA4A1C">
        <w:rPr>
          <w:rFonts w:ascii="Cambria" w:eastAsia="Cambria" w:hAnsi="Cambria" w:cs="Cambria"/>
        </w:rPr>
        <w:t>e</w:t>
      </w:r>
      <w:r w:rsidRPr="00AA4A1C">
        <w:rPr>
          <w:rFonts w:ascii="Cambria" w:eastAsia="Cambria" w:hAnsi="Cambria" w:cs="Cambria"/>
          <w:spacing w:val="1"/>
        </w:rPr>
        <w:t xml:space="preserve"> </w:t>
      </w:r>
      <w:r w:rsidRPr="00AA4A1C">
        <w:rPr>
          <w:rFonts w:ascii="Cambria" w:eastAsia="Cambria" w:hAnsi="Cambria" w:cs="Cambria"/>
        </w:rPr>
        <w:t>t</w:t>
      </w:r>
      <w:r w:rsidRPr="00AA4A1C">
        <w:rPr>
          <w:rFonts w:ascii="Cambria" w:eastAsia="Cambria" w:hAnsi="Cambria" w:cs="Cambria"/>
          <w:spacing w:val="1"/>
        </w:rPr>
        <w:t>a</w:t>
      </w:r>
      <w:r w:rsidRPr="00AA4A1C">
        <w:rPr>
          <w:rFonts w:ascii="Cambria" w:eastAsia="Cambria" w:hAnsi="Cambria" w:cs="Cambria"/>
        </w:rPr>
        <w:t>sk</w:t>
      </w:r>
      <w:r w:rsidRPr="00AA4A1C">
        <w:rPr>
          <w:rFonts w:ascii="Cambria" w:eastAsia="Cambria" w:hAnsi="Cambria" w:cs="Cambria"/>
          <w:spacing w:val="4"/>
        </w:rPr>
        <w:t xml:space="preserve"> </w:t>
      </w:r>
      <w:r w:rsidRPr="00AA4A1C">
        <w:rPr>
          <w:rFonts w:ascii="Cambria" w:eastAsia="Cambria" w:hAnsi="Cambria" w:cs="Cambria"/>
        </w:rPr>
        <w:t>f</w:t>
      </w:r>
      <w:r w:rsidRPr="00AA4A1C">
        <w:rPr>
          <w:rFonts w:ascii="Cambria" w:eastAsia="Cambria" w:hAnsi="Cambria" w:cs="Cambria"/>
          <w:spacing w:val="-1"/>
        </w:rPr>
        <w:t>or</w:t>
      </w:r>
      <w:r w:rsidRPr="00AA4A1C">
        <w:rPr>
          <w:rFonts w:ascii="Cambria" w:eastAsia="Cambria" w:hAnsi="Cambria" w:cs="Cambria"/>
        </w:rPr>
        <w:t>ce</w:t>
      </w:r>
      <w:r w:rsidRPr="00AA4A1C">
        <w:rPr>
          <w:rFonts w:ascii="Cambria" w:eastAsia="Cambria" w:hAnsi="Cambria" w:cs="Cambria"/>
          <w:spacing w:val="1"/>
        </w:rPr>
        <w:t xml:space="preserve"> </w:t>
      </w:r>
      <w:r w:rsidRPr="00AA4A1C">
        <w:rPr>
          <w:rFonts w:ascii="Cambria" w:eastAsia="Cambria" w:hAnsi="Cambria" w:cs="Cambria"/>
          <w:spacing w:val="-1"/>
        </w:rPr>
        <w:t>w</w:t>
      </w:r>
      <w:r w:rsidRPr="00AA4A1C">
        <w:rPr>
          <w:rFonts w:ascii="Cambria" w:eastAsia="Cambria" w:hAnsi="Cambria" w:cs="Cambria"/>
        </w:rPr>
        <w:t>ill</w:t>
      </w:r>
      <w:r w:rsidRPr="00AA4A1C">
        <w:rPr>
          <w:rFonts w:ascii="Cambria" w:eastAsia="Cambria" w:hAnsi="Cambria" w:cs="Cambria"/>
          <w:spacing w:val="3"/>
        </w:rPr>
        <w:t xml:space="preserve"> </w:t>
      </w:r>
      <w:r w:rsidRPr="00AA4A1C">
        <w:rPr>
          <w:rFonts w:ascii="Cambria" w:eastAsia="Cambria" w:hAnsi="Cambria" w:cs="Cambria"/>
        </w:rPr>
        <w:t>i</w:t>
      </w:r>
      <w:r w:rsidRPr="00AA4A1C">
        <w:rPr>
          <w:rFonts w:ascii="Cambria" w:eastAsia="Cambria" w:hAnsi="Cambria" w:cs="Cambria"/>
          <w:spacing w:val="1"/>
        </w:rPr>
        <w:t>n</w:t>
      </w:r>
      <w:r w:rsidRPr="00AA4A1C">
        <w:rPr>
          <w:rFonts w:ascii="Cambria" w:eastAsia="Cambria" w:hAnsi="Cambria" w:cs="Cambria"/>
        </w:rPr>
        <w:t>cl</w:t>
      </w:r>
      <w:r w:rsidRPr="00AA4A1C">
        <w:rPr>
          <w:rFonts w:ascii="Cambria" w:eastAsia="Cambria" w:hAnsi="Cambria" w:cs="Cambria"/>
          <w:spacing w:val="-1"/>
        </w:rPr>
        <w:t>ud</w:t>
      </w:r>
      <w:r w:rsidRPr="00AA4A1C">
        <w:rPr>
          <w:rFonts w:ascii="Cambria" w:eastAsia="Cambria" w:hAnsi="Cambria" w:cs="Cambria"/>
        </w:rPr>
        <w:t xml:space="preserve">e </w:t>
      </w:r>
      <w:r w:rsidRPr="00AA4A1C">
        <w:rPr>
          <w:rFonts w:ascii="Cambria" w:eastAsia="Cambria" w:hAnsi="Cambria" w:cs="Cambria"/>
          <w:spacing w:val="1"/>
        </w:rPr>
        <w:t>p</w:t>
      </w:r>
      <w:r w:rsidRPr="00AA4A1C">
        <w:rPr>
          <w:rFonts w:ascii="Cambria" w:eastAsia="Cambria" w:hAnsi="Cambria" w:cs="Cambria"/>
          <w:spacing w:val="-1"/>
        </w:rPr>
        <w:t>r</w:t>
      </w:r>
      <w:r w:rsidRPr="00AA4A1C">
        <w:rPr>
          <w:rFonts w:ascii="Cambria" w:eastAsia="Cambria" w:hAnsi="Cambria" w:cs="Cambria"/>
        </w:rPr>
        <w:t>oj</w:t>
      </w:r>
      <w:r w:rsidRPr="00AA4A1C">
        <w:rPr>
          <w:rFonts w:ascii="Cambria" w:eastAsia="Cambria" w:hAnsi="Cambria" w:cs="Cambria"/>
          <w:spacing w:val="1"/>
        </w:rPr>
        <w:t>e</w:t>
      </w:r>
      <w:r w:rsidRPr="00AA4A1C">
        <w:rPr>
          <w:rFonts w:ascii="Cambria" w:eastAsia="Cambria" w:hAnsi="Cambria" w:cs="Cambria"/>
        </w:rPr>
        <w:t>ct</w:t>
      </w:r>
      <w:r w:rsidRPr="00AA4A1C">
        <w:rPr>
          <w:rFonts w:ascii="Cambria" w:eastAsia="Cambria" w:hAnsi="Cambria" w:cs="Cambria"/>
          <w:spacing w:val="2"/>
        </w:rPr>
        <w:t xml:space="preserve"> </w:t>
      </w:r>
      <w:r w:rsidRPr="00AA4A1C">
        <w:rPr>
          <w:rFonts w:ascii="Cambria" w:eastAsia="Cambria" w:hAnsi="Cambria" w:cs="Cambria"/>
        </w:rPr>
        <w:t>st</w:t>
      </w:r>
      <w:r w:rsidRPr="00AA4A1C">
        <w:rPr>
          <w:rFonts w:ascii="Cambria" w:eastAsia="Cambria" w:hAnsi="Cambria" w:cs="Cambria"/>
          <w:spacing w:val="1"/>
        </w:rPr>
        <w:t>a</w:t>
      </w:r>
      <w:r w:rsidRPr="00AA4A1C">
        <w:rPr>
          <w:rFonts w:ascii="Cambria" w:eastAsia="Cambria" w:hAnsi="Cambria" w:cs="Cambria"/>
        </w:rPr>
        <w:t>ff n</w:t>
      </w:r>
      <w:r w:rsidRPr="00AA4A1C">
        <w:rPr>
          <w:rFonts w:ascii="Cambria" w:eastAsia="Cambria" w:hAnsi="Cambria" w:cs="Cambria"/>
          <w:spacing w:val="1"/>
        </w:rPr>
        <w:t>a</w:t>
      </w:r>
      <w:r w:rsidRPr="00AA4A1C">
        <w:rPr>
          <w:rFonts w:ascii="Cambria" w:eastAsia="Cambria" w:hAnsi="Cambria" w:cs="Cambria"/>
        </w:rPr>
        <w:t>mel</w:t>
      </w:r>
      <w:r w:rsidRPr="00AA4A1C">
        <w:rPr>
          <w:rFonts w:ascii="Cambria" w:eastAsia="Cambria" w:hAnsi="Cambria" w:cs="Cambria"/>
          <w:spacing w:val="-1"/>
        </w:rPr>
        <w:t>y</w:t>
      </w:r>
      <w:r w:rsidRPr="00AA4A1C">
        <w:rPr>
          <w:rFonts w:ascii="Cambria" w:eastAsia="Cambria" w:hAnsi="Cambria" w:cs="Cambria"/>
        </w:rPr>
        <w:t>:</w:t>
      </w:r>
      <w:r w:rsidRPr="00AA4A1C">
        <w:rPr>
          <w:rFonts w:ascii="Cambria" w:eastAsia="Cambria" w:hAnsi="Cambria" w:cs="Cambria"/>
          <w:spacing w:val="3"/>
        </w:rPr>
        <w:t xml:space="preserve"> </w:t>
      </w:r>
      <w:r w:rsidRPr="00AA4A1C">
        <w:rPr>
          <w:rFonts w:ascii="Cambria" w:eastAsia="Cambria" w:hAnsi="Cambria" w:cs="Cambria"/>
          <w:spacing w:val="1"/>
        </w:rPr>
        <w:t>H</w:t>
      </w:r>
      <w:r w:rsidRPr="00AA4A1C">
        <w:rPr>
          <w:rFonts w:ascii="Cambria" w:eastAsia="Cambria" w:hAnsi="Cambria" w:cs="Cambria"/>
        </w:rPr>
        <w:t>u</w:t>
      </w:r>
      <w:r w:rsidRPr="00AA4A1C">
        <w:rPr>
          <w:rFonts w:ascii="Cambria" w:eastAsia="Cambria" w:hAnsi="Cambria" w:cs="Cambria"/>
          <w:spacing w:val="-1"/>
        </w:rPr>
        <w:t>m</w:t>
      </w:r>
      <w:r w:rsidRPr="00AA4A1C">
        <w:rPr>
          <w:rFonts w:ascii="Cambria" w:eastAsia="Cambria" w:hAnsi="Cambria" w:cs="Cambria"/>
        </w:rPr>
        <w:t>an</w:t>
      </w:r>
      <w:r w:rsidRPr="00AA4A1C">
        <w:rPr>
          <w:rFonts w:ascii="Cambria" w:eastAsia="Cambria" w:hAnsi="Cambria" w:cs="Cambria"/>
          <w:spacing w:val="2"/>
        </w:rPr>
        <w:t xml:space="preserve"> </w:t>
      </w:r>
      <w:r w:rsidRPr="00AA4A1C">
        <w:rPr>
          <w:rFonts w:ascii="Cambria" w:eastAsia="Cambria" w:hAnsi="Cambria" w:cs="Cambria"/>
          <w:spacing w:val="-1"/>
        </w:rPr>
        <w:t>r</w:t>
      </w:r>
      <w:r w:rsidRPr="00AA4A1C">
        <w:rPr>
          <w:rFonts w:ascii="Cambria" w:eastAsia="Cambria" w:hAnsi="Cambria" w:cs="Cambria"/>
        </w:rPr>
        <w:t>esou</w:t>
      </w:r>
      <w:r w:rsidRPr="00AA4A1C">
        <w:rPr>
          <w:rFonts w:ascii="Cambria" w:eastAsia="Cambria" w:hAnsi="Cambria" w:cs="Cambria"/>
          <w:spacing w:val="-1"/>
        </w:rPr>
        <w:t>r</w:t>
      </w:r>
      <w:r w:rsidRPr="00AA4A1C">
        <w:rPr>
          <w:rFonts w:ascii="Cambria" w:eastAsia="Cambria" w:hAnsi="Cambria" w:cs="Cambria"/>
        </w:rPr>
        <w:t>ce</w:t>
      </w:r>
      <w:r w:rsidRPr="00AA4A1C">
        <w:rPr>
          <w:rFonts w:ascii="Cambria" w:eastAsia="Cambria" w:hAnsi="Cambria" w:cs="Cambria"/>
          <w:spacing w:val="4"/>
        </w:rPr>
        <w:t xml:space="preserve"> </w:t>
      </w:r>
      <w:r w:rsidRPr="00AA4A1C">
        <w:rPr>
          <w:rFonts w:ascii="Cambria" w:eastAsia="Cambria" w:hAnsi="Cambria" w:cs="Cambria"/>
        </w:rPr>
        <w:t>o</w:t>
      </w:r>
      <w:r w:rsidRPr="00AA4A1C">
        <w:rPr>
          <w:rFonts w:ascii="Cambria" w:eastAsia="Cambria" w:hAnsi="Cambria" w:cs="Cambria"/>
          <w:spacing w:val="-1"/>
        </w:rPr>
        <w:t>f</w:t>
      </w:r>
      <w:r w:rsidRPr="00AA4A1C">
        <w:rPr>
          <w:rFonts w:ascii="Cambria" w:eastAsia="Cambria" w:hAnsi="Cambria" w:cs="Cambria"/>
        </w:rPr>
        <w:t>ficer</w:t>
      </w:r>
      <w:r w:rsidRPr="00AA4A1C">
        <w:rPr>
          <w:rFonts w:ascii="Cambria" w:eastAsia="Cambria" w:hAnsi="Cambria" w:cs="Cambria"/>
          <w:spacing w:val="5"/>
        </w:rPr>
        <w:t xml:space="preserve"> </w:t>
      </w:r>
      <w:r w:rsidRPr="00AA4A1C">
        <w:rPr>
          <w:rFonts w:ascii="Cambria" w:eastAsia="Cambria" w:hAnsi="Cambria" w:cs="Cambria"/>
        </w:rPr>
        <w:t>a</w:t>
      </w:r>
      <w:r w:rsidRPr="00AA4A1C">
        <w:rPr>
          <w:rFonts w:ascii="Cambria" w:eastAsia="Cambria" w:hAnsi="Cambria" w:cs="Cambria"/>
          <w:spacing w:val="1"/>
        </w:rPr>
        <w:t>n</w:t>
      </w:r>
      <w:r w:rsidRPr="00AA4A1C">
        <w:rPr>
          <w:rFonts w:ascii="Cambria" w:eastAsia="Cambria" w:hAnsi="Cambria" w:cs="Cambria"/>
        </w:rPr>
        <w:t>d social</w:t>
      </w:r>
      <w:r w:rsidRPr="00AA4A1C">
        <w:rPr>
          <w:rFonts w:ascii="Cambria" w:eastAsia="Cambria" w:hAnsi="Cambria" w:cs="Cambria"/>
          <w:spacing w:val="2"/>
        </w:rPr>
        <w:t xml:space="preserve"> </w:t>
      </w:r>
      <w:r w:rsidRPr="00AA4A1C">
        <w:rPr>
          <w:rFonts w:ascii="Cambria" w:eastAsia="Cambria" w:hAnsi="Cambria" w:cs="Cambria"/>
        </w:rPr>
        <w:t>safe</w:t>
      </w:r>
      <w:r w:rsidRPr="00AA4A1C">
        <w:rPr>
          <w:rFonts w:ascii="Cambria" w:eastAsia="Cambria" w:hAnsi="Cambria" w:cs="Cambria"/>
          <w:spacing w:val="2"/>
        </w:rPr>
        <w:t>g</w:t>
      </w:r>
      <w:r w:rsidRPr="00AA4A1C">
        <w:rPr>
          <w:rFonts w:ascii="Cambria" w:eastAsia="Cambria" w:hAnsi="Cambria" w:cs="Cambria"/>
        </w:rPr>
        <w:t>ua</w:t>
      </w:r>
      <w:r w:rsidRPr="00AA4A1C">
        <w:rPr>
          <w:rFonts w:ascii="Cambria" w:eastAsia="Cambria" w:hAnsi="Cambria" w:cs="Cambria"/>
          <w:spacing w:val="-1"/>
        </w:rPr>
        <w:t>rd</w:t>
      </w:r>
      <w:r w:rsidRPr="00AA4A1C">
        <w:rPr>
          <w:rFonts w:ascii="Cambria" w:eastAsia="Cambria" w:hAnsi="Cambria" w:cs="Cambria"/>
        </w:rPr>
        <w:t>s</w:t>
      </w:r>
      <w:r w:rsidRPr="00AA4A1C">
        <w:rPr>
          <w:rFonts w:ascii="Cambria" w:eastAsia="Cambria" w:hAnsi="Cambria" w:cs="Cambria"/>
          <w:spacing w:val="4"/>
        </w:rPr>
        <w:t xml:space="preserve"> </w:t>
      </w:r>
      <w:r w:rsidRPr="00AA4A1C">
        <w:rPr>
          <w:rFonts w:ascii="Cambria" w:eastAsia="Cambria" w:hAnsi="Cambria" w:cs="Cambria"/>
          <w:spacing w:val="2"/>
        </w:rPr>
        <w:t>s</w:t>
      </w:r>
      <w:r w:rsidRPr="00AA4A1C">
        <w:rPr>
          <w:rFonts w:ascii="Cambria" w:eastAsia="Cambria" w:hAnsi="Cambria" w:cs="Cambria"/>
          <w:spacing w:val="1"/>
        </w:rPr>
        <w:t>p</w:t>
      </w:r>
      <w:r w:rsidRPr="00AA4A1C">
        <w:rPr>
          <w:rFonts w:ascii="Cambria" w:eastAsia="Cambria" w:hAnsi="Cambria" w:cs="Cambria"/>
        </w:rPr>
        <w:t>eci</w:t>
      </w:r>
      <w:r w:rsidRPr="00AA4A1C">
        <w:rPr>
          <w:rFonts w:ascii="Cambria" w:eastAsia="Cambria" w:hAnsi="Cambria" w:cs="Cambria"/>
          <w:spacing w:val="1"/>
        </w:rPr>
        <w:t>a</w:t>
      </w:r>
      <w:r w:rsidRPr="00AA4A1C">
        <w:rPr>
          <w:rFonts w:ascii="Cambria" w:eastAsia="Cambria" w:hAnsi="Cambria" w:cs="Cambria"/>
        </w:rPr>
        <w:t xml:space="preserve">list </w:t>
      </w:r>
      <w:r w:rsidRPr="00AA4A1C">
        <w:rPr>
          <w:rFonts w:ascii="Cambria" w:eastAsia="Cambria" w:hAnsi="Cambria" w:cs="Cambria"/>
          <w:spacing w:val="19"/>
        </w:rPr>
        <w:t xml:space="preserve"> </w:t>
      </w:r>
      <w:r w:rsidRPr="00AA4A1C">
        <w:rPr>
          <w:rFonts w:ascii="Cambria" w:eastAsia="Cambria" w:hAnsi="Cambria" w:cs="Cambria"/>
        </w:rPr>
        <w:t>f</w:t>
      </w:r>
      <w:r w:rsidRPr="00AA4A1C">
        <w:rPr>
          <w:rFonts w:ascii="Cambria" w:eastAsia="Cambria" w:hAnsi="Cambria" w:cs="Cambria"/>
          <w:spacing w:val="-2"/>
        </w:rPr>
        <w:t>r</w:t>
      </w:r>
      <w:r w:rsidRPr="00AA4A1C">
        <w:rPr>
          <w:rFonts w:ascii="Cambria" w:eastAsia="Cambria" w:hAnsi="Cambria" w:cs="Cambria"/>
        </w:rPr>
        <w:t>om</w:t>
      </w:r>
      <w:r w:rsidRPr="00AA4A1C">
        <w:rPr>
          <w:rFonts w:ascii="Cambria" w:eastAsia="Cambria" w:hAnsi="Cambria" w:cs="Cambria"/>
          <w:spacing w:val="1"/>
        </w:rPr>
        <w:t xml:space="preserve"> </w:t>
      </w:r>
      <w:r w:rsidRPr="00AA4A1C">
        <w:rPr>
          <w:rFonts w:ascii="Cambria" w:eastAsia="Cambria" w:hAnsi="Cambria" w:cs="Cambria"/>
        </w:rPr>
        <w:t>the contracto</w:t>
      </w:r>
      <w:r w:rsidRPr="00AA4A1C">
        <w:rPr>
          <w:rFonts w:ascii="Cambria" w:eastAsia="Cambria" w:hAnsi="Cambria" w:cs="Cambria"/>
          <w:spacing w:val="-1"/>
        </w:rPr>
        <w:t>r</w:t>
      </w:r>
      <w:r w:rsidRPr="00AA4A1C">
        <w:rPr>
          <w:rFonts w:ascii="Cambria" w:eastAsia="Cambria" w:hAnsi="Cambria" w:cs="Cambria"/>
        </w:rPr>
        <w:t xml:space="preserve">,   </w:t>
      </w:r>
      <w:r w:rsidRPr="00AA4A1C">
        <w:rPr>
          <w:rFonts w:ascii="Cambria" w:eastAsia="Cambria" w:hAnsi="Cambria" w:cs="Cambria"/>
          <w:spacing w:val="1"/>
        </w:rPr>
        <w:t>S</w:t>
      </w:r>
      <w:r w:rsidRPr="00AA4A1C">
        <w:rPr>
          <w:rFonts w:ascii="Cambria" w:eastAsia="Cambria" w:hAnsi="Cambria" w:cs="Cambria"/>
        </w:rPr>
        <w:t>ocial</w:t>
      </w:r>
      <w:r w:rsidRPr="00AA4A1C">
        <w:rPr>
          <w:rFonts w:ascii="Cambria" w:eastAsia="Cambria" w:hAnsi="Cambria" w:cs="Cambria"/>
          <w:spacing w:val="11"/>
        </w:rPr>
        <w:t xml:space="preserve"> </w:t>
      </w:r>
      <w:r w:rsidRPr="00AA4A1C">
        <w:rPr>
          <w:rFonts w:ascii="Cambria" w:eastAsia="Cambria" w:hAnsi="Cambria" w:cs="Cambria"/>
          <w:spacing w:val="1"/>
        </w:rPr>
        <w:t>S</w:t>
      </w:r>
      <w:r w:rsidRPr="00AA4A1C">
        <w:rPr>
          <w:rFonts w:ascii="Cambria" w:eastAsia="Cambria" w:hAnsi="Cambria" w:cs="Cambria"/>
        </w:rPr>
        <w:t>af</w:t>
      </w:r>
      <w:r w:rsidRPr="00AA4A1C">
        <w:rPr>
          <w:rFonts w:ascii="Cambria" w:eastAsia="Cambria" w:hAnsi="Cambria" w:cs="Cambria"/>
          <w:spacing w:val="-2"/>
        </w:rPr>
        <w:t>e</w:t>
      </w:r>
      <w:r w:rsidRPr="00AA4A1C">
        <w:rPr>
          <w:rFonts w:ascii="Cambria" w:eastAsia="Cambria" w:hAnsi="Cambria" w:cs="Cambria"/>
          <w:spacing w:val="-1"/>
        </w:rPr>
        <w:t>g</w:t>
      </w:r>
      <w:r w:rsidRPr="00AA4A1C">
        <w:rPr>
          <w:rFonts w:ascii="Cambria" w:eastAsia="Cambria" w:hAnsi="Cambria" w:cs="Cambria"/>
        </w:rPr>
        <w:t>ua</w:t>
      </w:r>
      <w:r w:rsidRPr="00AA4A1C">
        <w:rPr>
          <w:rFonts w:ascii="Cambria" w:eastAsia="Cambria" w:hAnsi="Cambria" w:cs="Cambria"/>
          <w:spacing w:val="-1"/>
        </w:rPr>
        <w:t>rd</w:t>
      </w:r>
      <w:r w:rsidRPr="00AA4A1C">
        <w:rPr>
          <w:rFonts w:ascii="Cambria" w:eastAsia="Cambria" w:hAnsi="Cambria" w:cs="Cambria"/>
        </w:rPr>
        <w:t>s</w:t>
      </w:r>
      <w:r w:rsidRPr="00AA4A1C">
        <w:rPr>
          <w:rFonts w:ascii="Cambria" w:eastAsia="Cambria" w:hAnsi="Cambria" w:cs="Cambria"/>
          <w:spacing w:val="13"/>
        </w:rPr>
        <w:t xml:space="preserve"> </w:t>
      </w:r>
      <w:r w:rsidRPr="00AA4A1C">
        <w:rPr>
          <w:rFonts w:ascii="Cambria" w:eastAsia="Cambria" w:hAnsi="Cambria" w:cs="Cambria"/>
          <w:spacing w:val="1"/>
        </w:rPr>
        <w:t>Sp</w:t>
      </w:r>
      <w:r w:rsidRPr="00AA4A1C">
        <w:rPr>
          <w:rFonts w:ascii="Cambria" w:eastAsia="Cambria" w:hAnsi="Cambria" w:cs="Cambria"/>
        </w:rPr>
        <w:t>eci</w:t>
      </w:r>
      <w:r w:rsidRPr="00AA4A1C">
        <w:rPr>
          <w:rFonts w:ascii="Cambria" w:eastAsia="Cambria" w:hAnsi="Cambria" w:cs="Cambria"/>
          <w:spacing w:val="1"/>
        </w:rPr>
        <w:t>a</w:t>
      </w:r>
      <w:r w:rsidRPr="00AA4A1C">
        <w:rPr>
          <w:rFonts w:ascii="Cambria" w:eastAsia="Cambria" w:hAnsi="Cambria" w:cs="Cambria"/>
        </w:rPr>
        <w:t>list</w:t>
      </w:r>
      <w:r w:rsidRPr="00AA4A1C">
        <w:rPr>
          <w:rFonts w:ascii="Cambria" w:eastAsia="Cambria" w:hAnsi="Cambria" w:cs="Cambria"/>
          <w:spacing w:val="17"/>
        </w:rPr>
        <w:t xml:space="preserve"> </w:t>
      </w:r>
      <w:r w:rsidRPr="00AA4A1C">
        <w:rPr>
          <w:rFonts w:ascii="Cambria" w:eastAsia="Cambria" w:hAnsi="Cambria" w:cs="Cambria"/>
        </w:rPr>
        <w:t>f</w:t>
      </w:r>
      <w:r w:rsidRPr="00AA4A1C">
        <w:rPr>
          <w:rFonts w:ascii="Cambria" w:eastAsia="Cambria" w:hAnsi="Cambria" w:cs="Cambria"/>
          <w:spacing w:val="-2"/>
        </w:rPr>
        <w:t>r</w:t>
      </w:r>
      <w:r w:rsidRPr="00AA4A1C">
        <w:rPr>
          <w:rFonts w:ascii="Cambria" w:eastAsia="Cambria" w:hAnsi="Cambria" w:cs="Cambria"/>
        </w:rPr>
        <w:t>om</w:t>
      </w:r>
      <w:r w:rsidRPr="00AA4A1C">
        <w:rPr>
          <w:rFonts w:ascii="Cambria" w:eastAsia="Cambria" w:hAnsi="Cambria" w:cs="Cambria"/>
          <w:spacing w:val="13"/>
        </w:rPr>
        <w:t xml:space="preserve"> </w:t>
      </w:r>
      <w:r w:rsidRPr="00AA4A1C">
        <w:rPr>
          <w:rFonts w:ascii="Cambria" w:eastAsia="Cambria" w:hAnsi="Cambria" w:cs="Cambria"/>
        </w:rPr>
        <w:t>the</w:t>
      </w:r>
      <w:r w:rsidRPr="00AA4A1C">
        <w:rPr>
          <w:rFonts w:ascii="Cambria" w:eastAsia="Cambria" w:hAnsi="Cambria" w:cs="Cambria"/>
          <w:spacing w:val="14"/>
        </w:rPr>
        <w:t xml:space="preserve"> </w:t>
      </w:r>
      <w:r w:rsidRPr="00AA4A1C">
        <w:rPr>
          <w:rFonts w:ascii="Cambria" w:eastAsia="Cambria" w:hAnsi="Cambria" w:cs="Cambria"/>
        </w:rPr>
        <w:t>concern</w:t>
      </w:r>
      <w:r w:rsidRPr="00AA4A1C">
        <w:rPr>
          <w:rFonts w:ascii="Cambria" w:eastAsia="Cambria" w:hAnsi="Cambria" w:cs="Cambria"/>
          <w:spacing w:val="1"/>
        </w:rPr>
        <w:t>e</w:t>
      </w:r>
      <w:r w:rsidRPr="00AA4A1C">
        <w:rPr>
          <w:rFonts w:ascii="Cambria" w:eastAsia="Cambria" w:hAnsi="Cambria" w:cs="Cambria"/>
        </w:rPr>
        <w:t>d</w:t>
      </w:r>
      <w:r w:rsidRPr="00AA4A1C">
        <w:rPr>
          <w:rFonts w:ascii="Cambria" w:eastAsia="Cambria" w:hAnsi="Cambria" w:cs="Cambria"/>
          <w:spacing w:val="12"/>
        </w:rPr>
        <w:t xml:space="preserve"> </w:t>
      </w:r>
      <w:r w:rsidRPr="00AA4A1C">
        <w:rPr>
          <w:rFonts w:ascii="Cambria" w:eastAsia="Cambria" w:hAnsi="Cambria" w:cs="Cambria"/>
        </w:rPr>
        <w:t>PIU</w:t>
      </w:r>
      <w:r w:rsidRPr="00AA4A1C">
        <w:rPr>
          <w:rFonts w:ascii="Cambria" w:eastAsia="Cambria" w:hAnsi="Cambria" w:cs="Cambria"/>
          <w:spacing w:val="13"/>
        </w:rPr>
        <w:t xml:space="preserve"> </w:t>
      </w:r>
      <w:r w:rsidRPr="00AA4A1C">
        <w:rPr>
          <w:rFonts w:ascii="Cambria" w:eastAsia="Cambria" w:hAnsi="Cambria" w:cs="Cambria"/>
        </w:rPr>
        <w:t>(LO</w:t>
      </w:r>
      <w:r w:rsidRPr="00AA4A1C">
        <w:rPr>
          <w:rFonts w:ascii="Cambria" w:eastAsia="Cambria" w:hAnsi="Cambria" w:cs="Cambria"/>
          <w:spacing w:val="-1"/>
        </w:rPr>
        <w:t>DA</w:t>
      </w:r>
      <w:r w:rsidRPr="00AA4A1C">
        <w:rPr>
          <w:rFonts w:ascii="Cambria" w:eastAsia="Cambria" w:hAnsi="Cambria" w:cs="Cambria"/>
        </w:rPr>
        <w:t>,</w:t>
      </w:r>
      <w:r w:rsidRPr="00AA4A1C">
        <w:rPr>
          <w:rFonts w:ascii="Cambria" w:eastAsia="Cambria" w:hAnsi="Cambria" w:cs="Cambria"/>
          <w:spacing w:val="14"/>
        </w:rPr>
        <w:t xml:space="preserve"> </w:t>
      </w:r>
      <w:r w:rsidRPr="00AA4A1C">
        <w:rPr>
          <w:rFonts w:ascii="Cambria" w:eastAsia="Cambria" w:hAnsi="Cambria" w:cs="Cambria"/>
        </w:rPr>
        <w:t>R</w:t>
      </w:r>
      <w:r w:rsidRPr="00AA4A1C">
        <w:rPr>
          <w:rFonts w:ascii="Cambria" w:eastAsia="Cambria" w:hAnsi="Cambria" w:cs="Cambria"/>
          <w:spacing w:val="1"/>
        </w:rPr>
        <w:t>EM</w:t>
      </w:r>
      <w:r w:rsidRPr="00AA4A1C">
        <w:rPr>
          <w:rFonts w:ascii="Cambria" w:eastAsia="Cambria" w:hAnsi="Cambria" w:cs="Cambria"/>
        </w:rPr>
        <w:t>A</w:t>
      </w:r>
      <w:r w:rsidRPr="00AA4A1C">
        <w:rPr>
          <w:rFonts w:ascii="Cambria" w:eastAsia="Cambria" w:hAnsi="Cambria" w:cs="Cambria"/>
          <w:spacing w:val="13"/>
        </w:rPr>
        <w:t xml:space="preserve"> </w:t>
      </w:r>
      <w:proofErr w:type="spellStart"/>
      <w:r w:rsidRPr="00AA4A1C">
        <w:rPr>
          <w:rFonts w:ascii="Cambria" w:eastAsia="Cambria" w:hAnsi="Cambria" w:cs="Cambria"/>
          <w:spacing w:val="-1"/>
        </w:rPr>
        <w:t>C</w:t>
      </w:r>
      <w:r w:rsidRPr="00AA4A1C">
        <w:rPr>
          <w:rFonts w:ascii="Cambria" w:eastAsia="Cambria" w:hAnsi="Cambria" w:cs="Cambria"/>
        </w:rPr>
        <w:t>oK</w:t>
      </w:r>
      <w:proofErr w:type="spellEnd"/>
      <w:r w:rsidRPr="00AA4A1C">
        <w:rPr>
          <w:rFonts w:ascii="Cambria" w:eastAsia="Cambria" w:hAnsi="Cambria" w:cs="Cambria"/>
        </w:rPr>
        <w:t>), Ge</w:t>
      </w:r>
      <w:r w:rsidRPr="00AA4A1C">
        <w:rPr>
          <w:rFonts w:ascii="Cambria" w:eastAsia="Cambria" w:hAnsi="Cambria" w:cs="Cambria"/>
          <w:spacing w:val="1"/>
        </w:rPr>
        <w:t>n</w:t>
      </w:r>
      <w:r w:rsidRPr="00AA4A1C">
        <w:rPr>
          <w:rFonts w:ascii="Cambria" w:eastAsia="Cambria" w:hAnsi="Cambria" w:cs="Cambria"/>
          <w:spacing w:val="-1"/>
        </w:rPr>
        <w:t>d</w:t>
      </w:r>
      <w:r w:rsidRPr="00AA4A1C">
        <w:rPr>
          <w:rFonts w:ascii="Cambria" w:eastAsia="Cambria" w:hAnsi="Cambria" w:cs="Cambria"/>
        </w:rPr>
        <w:t>er</w:t>
      </w:r>
      <w:r w:rsidRPr="00AA4A1C">
        <w:rPr>
          <w:rFonts w:ascii="Cambria" w:eastAsia="Cambria" w:hAnsi="Cambria" w:cs="Cambria"/>
          <w:spacing w:val="2"/>
        </w:rPr>
        <w:t xml:space="preserve"> </w:t>
      </w:r>
      <w:r w:rsidRPr="00AA4A1C">
        <w:rPr>
          <w:rFonts w:ascii="Cambria" w:eastAsia="Cambria" w:hAnsi="Cambria" w:cs="Cambria"/>
          <w:spacing w:val="1"/>
        </w:rPr>
        <w:t>M</w:t>
      </w:r>
      <w:r w:rsidRPr="00AA4A1C">
        <w:rPr>
          <w:rFonts w:ascii="Cambria" w:eastAsia="Cambria" w:hAnsi="Cambria" w:cs="Cambria"/>
        </w:rPr>
        <w:t>oni</w:t>
      </w:r>
      <w:r w:rsidRPr="00AA4A1C">
        <w:rPr>
          <w:rFonts w:ascii="Cambria" w:eastAsia="Cambria" w:hAnsi="Cambria" w:cs="Cambria"/>
          <w:spacing w:val="1"/>
        </w:rPr>
        <w:t>t</w:t>
      </w:r>
      <w:r w:rsidRPr="00AA4A1C">
        <w:rPr>
          <w:rFonts w:ascii="Cambria" w:eastAsia="Cambria" w:hAnsi="Cambria" w:cs="Cambria"/>
        </w:rPr>
        <w:t>o</w:t>
      </w:r>
      <w:r w:rsidRPr="00AA4A1C">
        <w:rPr>
          <w:rFonts w:ascii="Cambria" w:eastAsia="Cambria" w:hAnsi="Cambria" w:cs="Cambria"/>
          <w:spacing w:val="-1"/>
        </w:rPr>
        <w:t>r</w:t>
      </w:r>
      <w:r w:rsidRPr="00AA4A1C">
        <w:rPr>
          <w:rFonts w:ascii="Cambria" w:eastAsia="Cambria" w:hAnsi="Cambria" w:cs="Cambria"/>
        </w:rPr>
        <w:t>i</w:t>
      </w:r>
      <w:r w:rsidRPr="00AA4A1C">
        <w:rPr>
          <w:rFonts w:ascii="Cambria" w:eastAsia="Cambria" w:hAnsi="Cambria" w:cs="Cambria"/>
          <w:spacing w:val="1"/>
        </w:rPr>
        <w:t>n</w:t>
      </w:r>
      <w:r w:rsidRPr="00AA4A1C">
        <w:rPr>
          <w:rFonts w:ascii="Cambria" w:eastAsia="Cambria" w:hAnsi="Cambria" w:cs="Cambria"/>
        </w:rPr>
        <w:t>g</w:t>
      </w:r>
      <w:r w:rsidRPr="00AA4A1C">
        <w:rPr>
          <w:rFonts w:ascii="Cambria" w:eastAsia="Cambria" w:hAnsi="Cambria" w:cs="Cambria"/>
          <w:spacing w:val="2"/>
        </w:rPr>
        <w:t xml:space="preserve"> </w:t>
      </w:r>
      <w:r w:rsidRPr="00AA4A1C">
        <w:rPr>
          <w:rFonts w:ascii="Cambria" w:eastAsia="Cambria" w:hAnsi="Cambria" w:cs="Cambria"/>
        </w:rPr>
        <w:t>O</w:t>
      </w:r>
      <w:r w:rsidRPr="00AA4A1C">
        <w:rPr>
          <w:rFonts w:ascii="Cambria" w:eastAsia="Cambria" w:hAnsi="Cambria" w:cs="Cambria"/>
          <w:spacing w:val="-1"/>
        </w:rPr>
        <w:t>f</w:t>
      </w:r>
      <w:r w:rsidRPr="00AA4A1C">
        <w:rPr>
          <w:rFonts w:ascii="Cambria" w:eastAsia="Cambria" w:hAnsi="Cambria" w:cs="Cambria"/>
        </w:rPr>
        <w:t>ficer</w:t>
      </w:r>
      <w:r w:rsidRPr="00AA4A1C">
        <w:rPr>
          <w:rFonts w:ascii="Cambria" w:eastAsia="Cambria" w:hAnsi="Cambria" w:cs="Cambria"/>
          <w:spacing w:val="2"/>
        </w:rPr>
        <w:t xml:space="preserve"> </w:t>
      </w:r>
      <w:r w:rsidRPr="00AA4A1C">
        <w:rPr>
          <w:rFonts w:ascii="Cambria" w:eastAsia="Cambria" w:hAnsi="Cambria" w:cs="Cambria"/>
        </w:rPr>
        <w:t>a</w:t>
      </w:r>
      <w:r w:rsidRPr="00AA4A1C">
        <w:rPr>
          <w:rFonts w:ascii="Cambria" w:eastAsia="Cambria" w:hAnsi="Cambria" w:cs="Cambria"/>
          <w:spacing w:val="1"/>
        </w:rPr>
        <w:t>n</w:t>
      </w:r>
      <w:r w:rsidRPr="00AA4A1C">
        <w:rPr>
          <w:rFonts w:ascii="Cambria" w:eastAsia="Cambria" w:hAnsi="Cambria" w:cs="Cambria"/>
        </w:rPr>
        <w:t>d</w:t>
      </w:r>
      <w:r w:rsidRPr="00AA4A1C">
        <w:rPr>
          <w:rFonts w:ascii="Cambria" w:eastAsia="Cambria" w:hAnsi="Cambria" w:cs="Cambria"/>
          <w:spacing w:val="2"/>
        </w:rPr>
        <w:t xml:space="preserve"> </w:t>
      </w:r>
      <w:r w:rsidRPr="00AA4A1C">
        <w:rPr>
          <w:rFonts w:ascii="Cambria" w:eastAsia="Cambria" w:hAnsi="Cambria" w:cs="Cambria"/>
          <w:spacing w:val="1"/>
        </w:rPr>
        <w:t>E</w:t>
      </w:r>
      <w:r w:rsidRPr="00AA4A1C">
        <w:rPr>
          <w:rFonts w:ascii="Cambria" w:eastAsia="Cambria" w:hAnsi="Cambria" w:cs="Cambria"/>
        </w:rPr>
        <w:t>n</w:t>
      </w:r>
      <w:r w:rsidRPr="00AA4A1C">
        <w:rPr>
          <w:rFonts w:ascii="Cambria" w:eastAsia="Cambria" w:hAnsi="Cambria" w:cs="Cambria"/>
          <w:spacing w:val="2"/>
        </w:rPr>
        <w:t>v</w:t>
      </w:r>
      <w:r w:rsidRPr="00AA4A1C">
        <w:rPr>
          <w:rFonts w:ascii="Cambria" w:eastAsia="Cambria" w:hAnsi="Cambria" w:cs="Cambria"/>
        </w:rPr>
        <w:t>ir</w:t>
      </w:r>
      <w:r w:rsidRPr="00AA4A1C">
        <w:rPr>
          <w:rFonts w:ascii="Cambria" w:eastAsia="Cambria" w:hAnsi="Cambria" w:cs="Cambria"/>
          <w:spacing w:val="-1"/>
        </w:rPr>
        <w:t>o</w:t>
      </w:r>
      <w:r w:rsidRPr="00AA4A1C">
        <w:rPr>
          <w:rFonts w:ascii="Cambria" w:eastAsia="Cambria" w:hAnsi="Cambria" w:cs="Cambria"/>
        </w:rPr>
        <w:t>nme</w:t>
      </w:r>
      <w:r w:rsidRPr="00AA4A1C">
        <w:rPr>
          <w:rFonts w:ascii="Cambria" w:eastAsia="Cambria" w:hAnsi="Cambria" w:cs="Cambria"/>
          <w:spacing w:val="1"/>
        </w:rPr>
        <w:t>n</w:t>
      </w:r>
      <w:r w:rsidRPr="00AA4A1C">
        <w:rPr>
          <w:rFonts w:ascii="Cambria" w:eastAsia="Cambria" w:hAnsi="Cambria" w:cs="Cambria"/>
        </w:rPr>
        <w:t>t</w:t>
      </w:r>
      <w:r w:rsidRPr="00AA4A1C">
        <w:rPr>
          <w:rFonts w:ascii="Cambria" w:eastAsia="Cambria" w:hAnsi="Cambria" w:cs="Cambria"/>
          <w:spacing w:val="1"/>
        </w:rPr>
        <w:t>a</w:t>
      </w:r>
      <w:r w:rsidRPr="00AA4A1C">
        <w:rPr>
          <w:rFonts w:ascii="Cambria" w:eastAsia="Cambria" w:hAnsi="Cambria" w:cs="Cambria"/>
        </w:rPr>
        <w:t>l a</w:t>
      </w:r>
      <w:r w:rsidRPr="00AA4A1C">
        <w:rPr>
          <w:rFonts w:ascii="Cambria" w:eastAsia="Cambria" w:hAnsi="Cambria" w:cs="Cambria"/>
          <w:spacing w:val="1"/>
        </w:rPr>
        <w:t>n</w:t>
      </w:r>
      <w:r w:rsidRPr="00AA4A1C">
        <w:rPr>
          <w:rFonts w:ascii="Cambria" w:eastAsia="Cambria" w:hAnsi="Cambria" w:cs="Cambria"/>
        </w:rPr>
        <w:t>d</w:t>
      </w:r>
      <w:r w:rsidRPr="00AA4A1C">
        <w:rPr>
          <w:rFonts w:ascii="Cambria" w:eastAsia="Cambria" w:hAnsi="Cambria" w:cs="Cambria"/>
          <w:spacing w:val="2"/>
        </w:rPr>
        <w:t xml:space="preserve"> </w:t>
      </w:r>
      <w:r w:rsidRPr="00AA4A1C">
        <w:rPr>
          <w:rFonts w:ascii="Cambria" w:eastAsia="Cambria" w:hAnsi="Cambria" w:cs="Cambria"/>
          <w:spacing w:val="1"/>
        </w:rPr>
        <w:t>S</w:t>
      </w:r>
      <w:r w:rsidRPr="00AA4A1C">
        <w:rPr>
          <w:rFonts w:ascii="Cambria" w:eastAsia="Cambria" w:hAnsi="Cambria" w:cs="Cambria"/>
        </w:rPr>
        <w:t xml:space="preserve">ocial </w:t>
      </w:r>
      <w:r w:rsidRPr="00AA4A1C">
        <w:rPr>
          <w:rFonts w:ascii="Cambria" w:eastAsia="Cambria" w:hAnsi="Cambria" w:cs="Cambria"/>
          <w:spacing w:val="1"/>
        </w:rPr>
        <w:t>M</w:t>
      </w:r>
      <w:r w:rsidRPr="00AA4A1C">
        <w:rPr>
          <w:rFonts w:ascii="Cambria" w:eastAsia="Cambria" w:hAnsi="Cambria" w:cs="Cambria"/>
        </w:rPr>
        <w:t>a</w:t>
      </w:r>
      <w:r w:rsidRPr="00AA4A1C">
        <w:rPr>
          <w:rFonts w:ascii="Cambria" w:eastAsia="Cambria" w:hAnsi="Cambria" w:cs="Cambria"/>
          <w:spacing w:val="1"/>
        </w:rPr>
        <w:t>n</w:t>
      </w:r>
      <w:r w:rsidRPr="00AA4A1C">
        <w:rPr>
          <w:rFonts w:ascii="Cambria" w:eastAsia="Cambria" w:hAnsi="Cambria" w:cs="Cambria"/>
        </w:rPr>
        <w:t>agem</w:t>
      </w:r>
      <w:r w:rsidRPr="00AA4A1C">
        <w:rPr>
          <w:rFonts w:ascii="Cambria" w:eastAsia="Cambria" w:hAnsi="Cambria" w:cs="Cambria"/>
          <w:spacing w:val="-2"/>
        </w:rPr>
        <w:t>e</w:t>
      </w:r>
      <w:r w:rsidRPr="00AA4A1C">
        <w:rPr>
          <w:rFonts w:ascii="Cambria" w:eastAsia="Cambria" w:hAnsi="Cambria" w:cs="Cambria"/>
        </w:rPr>
        <w:t>nt</w:t>
      </w:r>
      <w:r w:rsidRPr="00AA4A1C">
        <w:rPr>
          <w:rFonts w:ascii="Cambria" w:eastAsia="Cambria" w:hAnsi="Cambria" w:cs="Cambria"/>
          <w:spacing w:val="7"/>
        </w:rPr>
        <w:t xml:space="preserve"> </w:t>
      </w:r>
      <w:r w:rsidRPr="00AA4A1C">
        <w:rPr>
          <w:rFonts w:ascii="Cambria" w:eastAsia="Cambria" w:hAnsi="Cambria" w:cs="Cambria"/>
          <w:spacing w:val="1"/>
        </w:rPr>
        <w:t>S</w:t>
      </w:r>
      <w:r w:rsidRPr="00AA4A1C">
        <w:rPr>
          <w:rFonts w:ascii="Cambria" w:eastAsia="Cambria" w:hAnsi="Cambria" w:cs="Cambria"/>
          <w:spacing w:val="-1"/>
        </w:rPr>
        <w:t>p</w:t>
      </w:r>
      <w:r w:rsidRPr="00AA4A1C">
        <w:rPr>
          <w:rFonts w:ascii="Cambria" w:eastAsia="Cambria" w:hAnsi="Cambria" w:cs="Cambria"/>
        </w:rPr>
        <w:t>eci</w:t>
      </w:r>
      <w:r w:rsidRPr="00AA4A1C">
        <w:rPr>
          <w:rFonts w:ascii="Cambria" w:eastAsia="Cambria" w:hAnsi="Cambria" w:cs="Cambria"/>
          <w:spacing w:val="1"/>
        </w:rPr>
        <w:t>a</w:t>
      </w:r>
      <w:r w:rsidRPr="00AA4A1C">
        <w:rPr>
          <w:rFonts w:ascii="Cambria" w:eastAsia="Cambria" w:hAnsi="Cambria" w:cs="Cambria"/>
        </w:rPr>
        <w:t>list</w:t>
      </w:r>
      <w:r w:rsidRPr="00AA4A1C">
        <w:rPr>
          <w:rFonts w:ascii="Cambria" w:eastAsia="Cambria" w:hAnsi="Cambria" w:cs="Cambria"/>
          <w:spacing w:val="1"/>
        </w:rPr>
        <w:t xml:space="preserve"> </w:t>
      </w:r>
      <w:r w:rsidRPr="00AA4A1C">
        <w:rPr>
          <w:rFonts w:ascii="Cambria" w:eastAsia="Cambria" w:hAnsi="Cambria" w:cs="Cambria"/>
        </w:rPr>
        <w:t>f</w:t>
      </w:r>
      <w:r w:rsidRPr="00AA4A1C">
        <w:rPr>
          <w:rFonts w:ascii="Cambria" w:eastAsia="Cambria" w:hAnsi="Cambria" w:cs="Cambria"/>
          <w:spacing w:val="-2"/>
        </w:rPr>
        <w:t>r</w:t>
      </w:r>
      <w:r w:rsidRPr="00AA4A1C">
        <w:rPr>
          <w:rFonts w:ascii="Cambria" w:eastAsia="Cambria" w:hAnsi="Cambria" w:cs="Cambria"/>
        </w:rPr>
        <w:t>om the</w:t>
      </w:r>
      <w:r w:rsidRPr="00AA4A1C">
        <w:rPr>
          <w:rFonts w:ascii="Cambria" w:eastAsia="Cambria" w:hAnsi="Cambria" w:cs="Cambria"/>
          <w:spacing w:val="3"/>
        </w:rPr>
        <w:t xml:space="preserve"> </w:t>
      </w:r>
      <w:r w:rsidRPr="00AA4A1C">
        <w:rPr>
          <w:rFonts w:ascii="Cambria" w:eastAsia="Cambria" w:hAnsi="Cambria" w:cs="Cambria"/>
        </w:rPr>
        <w:t>District</w:t>
      </w:r>
      <w:r w:rsidRPr="00AA4A1C">
        <w:rPr>
          <w:rFonts w:ascii="Cambria" w:eastAsia="Cambria" w:hAnsi="Cambria" w:cs="Cambria"/>
          <w:spacing w:val="3"/>
        </w:rPr>
        <w:t xml:space="preserve"> </w:t>
      </w:r>
      <w:r w:rsidRPr="00AA4A1C">
        <w:rPr>
          <w:rFonts w:ascii="Cambria" w:eastAsia="Cambria" w:hAnsi="Cambria" w:cs="Cambria"/>
        </w:rPr>
        <w:t>,</w:t>
      </w:r>
      <w:r w:rsidRPr="00AA4A1C">
        <w:rPr>
          <w:rFonts w:ascii="Cambria" w:eastAsia="Cambria" w:hAnsi="Cambria" w:cs="Cambria"/>
          <w:spacing w:val="2"/>
        </w:rPr>
        <w:t xml:space="preserve"> </w:t>
      </w:r>
      <w:r w:rsidRPr="00AA4A1C">
        <w:rPr>
          <w:rFonts w:ascii="Cambria" w:eastAsia="Cambria" w:hAnsi="Cambria" w:cs="Cambria"/>
          <w:spacing w:val="1"/>
        </w:rPr>
        <w:t>S</w:t>
      </w:r>
      <w:r w:rsidRPr="00AA4A1C">
        <w:rPr>
          <w:rFonts w:ascii="Cambria" w:eastAsia="Cambria" w:hAnsi="Cambria" w:cs="Cambria"/>
        </w:rPr>
        <w:t xml:space="preserve">ocial </w:t>
      </w:r>
      <w:r w:rsidRPr="00AA4A1C">
        <w:rPr>
          <w:rFonts w:ascii="Cambria" w:eastAsia="Cambria" w:hAnsi="Cambria" w:cs="Cambria"/>
          <w:spacing w:val="1"/>
        </w:rPr>
        <w:t>S</w:t>
      </w:r>
      <w:r w:rsidRPr="00AA4A1C">
        <w:rPr>
          <w:rFonts w:ascii="Cambria" w:eastAsia="Cambria" w:hAnsi="Cambria" w:cs="Cambria"/>
        </w:rPr>
        <w:t>afe</w:t>
      </w:r>
      <w:r w:rsidRPr="00AA4A1C">
        <w:rPr>
          <w:rFonts w:ascii="Cambria" w:eastAsia="Cambria" w:hAnsi="Cambria" w:cs="Cambria"/>
          <w:spacing w:val="-1"/>
        </w:rPr>
        <w:t>g</w:t>
      </w:r>
      <w:r w:rsidRPr="00AA4A1C">
        <w:rPr>
          <w:rFonts w:ascii="Cambria" w:eastAsia="Cambria" w:hAnsi="Cambria" w:cs="Cambria"/>
        </w:rPr>
        <w:t>ua</w:t>
      </w:r>
      <w:r w:rsidRPr="00AA4A1C">
        <w:rPr>
          <w:rFonts w:ascii="Cambria" w:eastAsia="Cambria" w:hAnsi="Cambria" w:cs="Cambria"/>
          <w:spacing w:val="-1"/>
        </w:rPr>
        <w:t>rd</w:t>
      </w:r>
      <w:r w:rsidRPr="00AA4A1C">
        <w:rPr>
          <w:rFonts w:ascii="Cambria" w:eastAsia="Cambria" w:hAnsi="Cambria" w:cs="Cambria"/>
        </w:rPr>
        <w:t>s</w:t>
      </w:r>
      <w:r w:rsidRPr="00AA4A1C">
        <w:rPr>
          <w:rFonts w:ascii="Cambria" w:eastAsia="Cambria" w:hAnsi="Cambria" w:cs="Cambria"/>
          <w:spacing w:val="3"/>
        </w:rPr>
        <w:t xml:space="preserve"> </w:t>
      </w:r>
      <w:r w:rsidRPr="00AA4A1C">
        <w:rPr>
          <w:rFonts w:ascii="Cambria" w:eastAsia="Cambria" w:hAnsi="Cambria" w:cs="Cambria"/>
          <w:spacing w:val="1"/>
        </w:rPr>
        <w:t>Sp</w:t>
      </w:r>
      <w:r w:rsidRPr="00AA4A1C">
        <w:rPr>
          <w:rFonts w:ascii="Cambria" w:eastAsia="Cambria" w:hAnsi="Cambria" w:cs="Cambria"/>
        </w:rPr>
        <w:t>eci</w:t>
      </w:r>
      <w:r w:rsidRPr="00AA4A1C">
        <w:rPr>
          <w:rFonts w:ascii="Cambria" w:eastAsia="Cambria" w:hAnsi="Cambria" w:cs="Cambria"/>
          <w:spacing w:val="1"/>
        </w:rPr>
        <w:t>a</w:t>
      </w:r>
      <w:r w:rsidRPr="00AA4A1C">
        <w:rPr>
          <w:rFonts w:ascii="Cambria" w:eastAsia="Cambria" w:hAnsi="Cambria" w:cs="Cambria"/>
        </w:rPr>
        <w:t>li</w:t>
      </w:r>
      <w:r w:rsidRPr="00AA4A1C">
        <w:rPr>
          <w:rFonts w:ascii="Cambria" w:eastAsia="Cambria" w:hAnsi="Cambria" w:cs="Cambria"/>
          <w:spacing w:val="-2"/>
        </w:rPr>
        <w:t>s</w:t>
      </w:r>
      <w:r w:rsidRPr="00AA4A1C">
        <w:rPr>
          <w:rFonts w:ascii="Cambria" w:eastAsia="Cambria" w:hAnsi="Cambria" w:cs="Cambria"/>
        </w:rPr>
        <w:t>t</w:t>
      </w:r>
      <w:r w:rsidRPr="00AA4A1C">
        <w:rPr>
          <w:rFonts w:ascii="Cambria" w:eastAsia="Cambria" w:hAnsi="Cambria" w:cs="Cambria"/>
          <w:spacing w:val="3"/>
        </w:rPr>
        <w:t xml:space="preserve"> </w:t>
      </w:r>
      <w:r w:rsidRPr="00AA4A1C">
        <w:rPr>
          <w:rFonts w:ascii="Cambria" w:eastAsia="Cambria" w:hAnsi="Cambria" w:cs="Cambria"/>
        </w:rPr>
        <w:t>f</w:t>
      </w:r>
      <w:r w:rsidRPr="00AA4A1C">
        <w:rPr>
          <w:rFonts w:ascii="Cambria" w:eastAsia="Cambria" w:hAnsi="Cambria" w:cs="Cambria"/>
          <w:spacing w:val="-2"/>
        </w:rPr>
        <w:t>r</w:t>
      </w:r>
      <w:r w:rsidRPr="00AA4A1C">
        <w:rPr>
          <w:rFonts w:ascii="Cambria" w:eastAsia="Cambria" w:hAnsi="Cambria" w:cs="Cambria"/>
        </w:rPr>
        <w:t>om</w:t>
      </w:r>
      <w:r w:rsidRPr="00AA4A1C">
        <w:rPr>
          <w:rFonts w:ascii="Cambria" w:eastAsia="Cambria" w:hAnsi="Cambria" w:cs="Cambria"/>
          <w:spacing w:val="2"/>
        </w:rPr>
        <w:t xml:space="preserve"> </w:t>
      </w:r>
      <w:r w:rsidRPr="00AA4A1C">
        <w:rPr>
          <w:rFonts w:ascii="Cambria" w:eastAsia="Cambria" w:hAnsi="Cambria" w:cs="Cambria"/>
        </w:rPr>
        <w:t>the</w:t>
      </w:r>
      <w:r w:rsidRPr="00AA4A1C">
        <w:rPr>
          <w:rFonts w:ascii="Cambria" w:eastAsia="Cambria" w:hAnsi="Cambria" w:cs="Cambria"/>
          <w:spacing w:val="3"/>
        </w:rPr>
        <w:t xml:space="preserve"> </w:t>
      </w:r>
      <w:r w:rsidRPr="00AA4A1C">
        <w:rPr>
          <w:rFonts w:ascii="Cambria" w:eastAsia="Cambria" w:hAnsi="Cambria" w:cs="Cambria"/>
        </w:rPr>
        <w:t>sup</w:t>
      </w:r>
      <w:r w:rsidRPr="00AA4A1C">
        <w:rPr>
          <w:rFonts w:ascii="Cambria" w:eastAsia="Cambria" w:hAnsi="Cambria" w:cs="Cambria"/>
          <w:spacing w:val="1"/>
        </w:rPr>
        <w:t>e</w:t>
      </w:r>
      <w:r w:rsidRPr="00AA4A1C">
        <w:rPr>
          <w:rFonts w:ascii="Cambria" w:eastAsia="Cambria" w:hAnsi="Cambria" w:cs="Cambria"/>
          <w:spacing w:val="-1"/>
        </w:rPr>
        <w:t>rv</w:t>
      </w:r>
      <w:r w:rsidRPr="00AA4A1C">
        <w:rPr>
          <w:rFonts w:ascii="Cambria" w:eastAsia="Cambria" w:hAnsi="Cambria" w:cs="Cambria"/>
        </w:rPr>
        <w:t>is</w:t>
      </w:r>
      <w:r w:rsidRPr="00AA4A1C">
        <w:rPr>
          <w:rFonts w:ascii="Cambria" w:eastAsia="Cambria" w:hAnsi="Cambria" w:cs="Cambria"/>
          <w:spacing w:val="1"/>
        </w:rPr>
        <w:t>i</w:t>
      </w:r>
      <w:r w:rsidRPr="00AA4A1C">
        <w:rPr>
          <w:rFonts w:ascii="Cambria" w:eastAsia="Cambria" w:hAnsi="Cambria" w:cs="Cambria"/>
        </w:rPr>
        <w:t>ng</w:t>
      </w:r>
      <w:r w:rsidRPr="00AA4A1C">
        <w:rPr>
          <w:rFonts w:ascii="Cambria" w:eastAsia="Cambria" w:hAnsi="Cambria" w:cs="Cambria"/>
          <w:spacing w:val="2"/>
        </w:rPr>
        <w:t xml:space="preserve"> </w:t>
      </w:r>
      <w:r w:rsidRPr="00AA4A1C">
        <w:rPr>
          <w:rFonts w:ascii="Cambria" w:eastAsia="Cambria" w:hAnsi="Cambria" w:cs="Cambria"/>
        </w:rPr>
        <w:t>fi</w:t>
      </w:r>
      <w:r w:rsidRPr="00AA4A1C">
        <w:rPr>
          <w:rFonts w:ascii="Cambria" w:eastAsia="Cambria" w:hAnsi="Cambria" w:cs="Cambria"/>
          <w:spacing w:val="-1"/>
        </w:rPr>
        <w:t>r</w:t>
      </w:r>
      <w:r w:rsidRPr="00AA4A1C">
        <w:rPr>
          <w:rFonts w:ascii="Cambria" w:eastAsia="Cambria" w:hAnsi="Cambria" w:cs="Cambria"/>
        </w:rPr>
        <w:t>m,</w:t>
      </w:r>
      <w:r w:rsidRPr="00AA4A1C">
        <w:rPr>
          <w:rFonts w:ascii="Cambria" w:eastAsia="Cambria" w:hAnsi="Cambria" w:cs="Cambria"/>
          <w:spacing w:val="3"/>
        </w:rPr>
        <w:t xml:space="preserve"> </w:t>
      </w:r>
      <w:r w:rsidRPr="00AA4A1C">
        <w:rPr>
          <w:rFonts w:ascii="Cambria" w:eastAsia="Cambria" w:hAnsi="Cambria" w:cs="Cambria"/>
        </w:rPr>
        <w:t>Wo</w:t>
      </w:r>
      <w:r w:rsidRPr="00AA4A1C">
        <w:rPr>
          <w:rFonts w:ascii="Cambria" w:eastAsia="Cambria" w:hAnsi="Cambria" w:cs="Cambria"/>
          <w:spacing w:val="-1"/>
        </w:rPr>
        <w:t>m</w:t>
      </w:r>
      <w:r w:rsidRPr="00AA4A1C">
        <w:rPr>
          <w:rFonts w:ascii="Cambria" w:eastAsia="Cambria" w:hAnsi="Cambria" w:cs="Cambria"/>
        </w:rPr>
        <w:t xml:space="preserve">en </w:t>
      </w:r>
      <w:r w:rsidRPr="00AA4A1C">
        <w:rPr>
          <w:rFonts w:ascii="Cambria" w:eastAsia="Cambria" w:hAnsi="Cambria" w:cs="Cambria"/>
          <w:spacing w:val="-1"/>
        </w:rPr>
        <w:t>r</w:t>
      </w:r>
      <w:r w:rsidRPr="00AA4A1C">
        <w:rPr>
          <w:rFonts w:ascii="Cambria" w:eastAsia="Cambria" w:hAnsi="Cambria" w:cs="Cambria"/>
        </w:rPr>
        <w:t>e</w:t>
      </w:r>
      <w:r w:rsidRPr="00AA4A1C">
        <w:rPr>
          <w:rFonts w:ascii="Cambria" w:eastAsia="Cambria" w:hAnsi="Cambria" w:cs="Cambria"/>
          <w:spacing w:val="1"/>
        </w:rPr>
        <w:t>p</w:t>
      </w:r>
      <w:r w:rsidRPr="00AA4A1C">
        <w:rPr>
          <w:rFonts w:ascii="Cambria" w:eastAsia="Cambria" w:hAnsi="Cambria" w:cs="Cambria"/>
          <w:spacing w:val="-1"/>
        </w:rPr>
        <w:t>r</w:t>
      </w:r>
      <w:r w:rsidRPr="00AA4A1C">
        <w:rPr>
          <w:rFonts w:ascii="Cambria" w:eastAsia="Cambria" w:hAnsi="Cambria" w:cs="Cambria"/>
        </w:rPr>
        <w:t>es</w:t>
      </w:r>
      <w:r w:rsidRPr="00AA4A1C">
        <w:rPr>
          <w:rFonts w:ascii="Cambria" w:eastAsia="Cambria" w:hAnsi="Cambria" w:cs="Cambria"/>
          <w:spacing w:val="1"/>
        </w:rPr>
        <w:t>e</w:t>
      </w:r>
      <w:r w:rsidRPr="00AA4A1C">
        <w:rPr>
          <w:rFonts w:ascii="Cambria" w:eastAsia="Cambria" w:hAnsi="Cambria" w:cs="Cambria"/>
        </w:rPr>
        <w:t>n</w:t>
      </w:r>
      <w:r w:rsidRPr="00AA4A1C">
        <w:rPr>
          <w:rFonts w:ascii="Cambria" w:eastAsia="Cambria" w:hAnsi="Cambria" w:cs="Cambria"/>
          <w:spacing w:val="1"/>
        </w:rPr>
        <w:t>t</w:t>
      </w:r>
      <w:r w:rsidRPr="00AA4A1C">
        <w:rPr>
          <w:rFonts w:ascii="Cambria" w:eastAsia="Cambria" w:hAnsi="Cambria" w:cs="Cambria"/>
        </w:rPr>
        <w:t>a</w:t>
      </w:r>
      <w:r w:rsidRPr="00AA4A1C">
        <w:rPr>
          <w:rFonts w:ascii="Cambria" w:eastAsia="Cambria" w:hAnsi="Cambria" w:cs="Cambria"/>
          <w:spacing w:val="1"/>
        </w:rPr>
        <w:t>t</w:t>
      </w:r>
      <w:r w:rsidRPr="00AA4A1C">
        <w:rPr>
          <w:rFonts w:ascii="Cambria" w:eastAsia="Cambria" w:hAnsi="Cambria" w:cs="Cambria"/>
        </w:rPr>
        <w:t>ive</w:t>
      </w:r>
      <w:r w:rsidRPr="00AA4A1C">
        <w:rPr>
          <w:rFonts w:ascii="Cambria" w:eastAsia="Cambria" w:hAnsi="Cambria" w:cs="Cambria"/>
          <w:spacing w:val="1"/>
        </w:rPr>
        <w:t xml:space="preserve"> </w:t>
      </w:r>
      <w:r w:rsidRPr="00AA4A1C">
        <w:rPr>
          <w:rFonts w:ascii="Cambria" w:eastAsia="Cambria" w:hAnsi="Cambria" w:cs="Cambria"/>
        </w:rPr>
        <w:t>f</w:t>
      </w:r>
      <w:r w:rsidRPr="00AA4A1C">
        <w:rPr>
          <w:rFonts w:ascii="Cambria" w:eastAsia="Cambria" w:hAnsi="Cambria" w:cs="Cambria"/>
          <w:spacing w:val="-2"/>
        </w:rPr>
        <w:t>r</w:t>
      </w:r>
      <w:r w:rsidRPr="00AA4A1C">
        <w:rPr>
          <w:rFonts w:ascii="Cambria" w:eastAsia="Cambria" w:hAnsi="Cambria" w:cs="Cambria"/>
        </w:rPr>
        <w:t>om the</w:t>
      </w:r>
      <w:r w:rsidRPr="00AA4A1C">
        <w:rPr>
          <w:rFonts w:ascii="Cambria" w:eastAsia="Cambria" w:hAnsi="Cambria" w:cs="Cambria"/>
          <w:spacing w:val="1"/>
        </w:rPr>
        <w:t xml:space="preserve"> </w:t>
      </w:r>
      <w:r w:rsidRPr="00AA4A1C">
        <w:rPr>
          <w:rFonts w:ascii="Cambria" w:eastAsia="Cambria" w:hAnsi="Cambria" w:cs="Cambria"/>
        </w:rPr>
        <w:t>GRC at</w:t>
      </w:r>
      <w:r w:rsidRPr="00AA4A1C">
        <w:rPr>
          <w:rFonts w:ascii="Cambria" w:eastAsia="Cambria" w:hAnsi="Cambria" w:cs="Cambria"/>
          <w:spacing w:val="2"/>
        </w:rPr>
        <w:t xml:space="preserve"> </w:t>
      </w:r>
      <w:r w:rsidRPr="00AA4A1C">
        <w:rPr>
          <w:rFonts w:ascii="Cambria" w:eastAsia="Cambria" w:hAnsi="Cambria" w:cs="Cambria"/>
        </w:rPr>
        <w:t>cell</w:t>
      </w:r>
      <w:r w:rsidRPr="00AA4A1C">
        <w:rPr>
          <w:rFonts w:ascii="Cambria" w:eastAsia="Cambria" w:hAnsi="Cambria" w:cs="Cambria"/>
          <w:spacing w:val="1"/>
        </w:rPr>
        <w:t xml:space="preserve"> </w:t>
      </w:r>
      <w:r w:rsidRPr="00AA4A1C">
        <w:rPr>
          <w:rFonts w:ascii="Cambria" w:eastAsia="Cambria" w:hAnsi="Cambria" w:cs="Cambria"/>
        </w:rPr>
        <w:t>le</w:t>
      </w:r>
      <w:r w:rsidRPr="00AA4A1C">
        <w:rPr>
          <w:rFonts w:ascii="Cambria" w:eastAsia="Cambria" w:hAnsi="Cambria" w:cs="Cambria"/>
          <w:spacing w:val="-1"/>
        </w:rPr>
        <w:t>v</w:t>
      </w:r>
      <w:r w:rsidRPr="00AA4A1C">
        <w:rPr>
          <w:rFonts w:ascii="Cambria" w:eastAsia="Cambria" w:hAnsi="Cambria" w:cs="Cambria"/>
        </w:rPr>
        <w:t>el</w:t>
      </w:r>
      <w:r w:rsidRPr="00AA4A1C">
        <w:rPr>
          <w:rFonts w:ascii="Cambria" w:eastAsia="Cambria" w:hAnsi="Cambria" w:cs="Cambria"/>
          <w:spacing w:val="5"/>
        </w:rPr>
        <w:t xml:space="preserve"> </w:t>
      </w:r>
      <w:r w:rsidRPr="00AA4A1C">
        <w:rPr>
          <w:rFonts w:ascii="Cambria" w:eastAsia="Cambria" w:hAnsi="Cambria" w:cs="Cambria"/>
        </w:rPr>
        <w:t>a</w:t>
      </w:r>
      <w:r w:rsidRPr="00AA4A1C">
        <w:rPr>
          <w:rFonts w:ascii="Cambria" w:eastAsia="Cambria" w:hAnsi="Cambria" w:cs="Cambria"/>
          <w:spacing w:val="1"/>
        </w:rPr>
        <w:t>n</w:t>
      </w:r>
      <w:r w:rsidRPr="00AA4A1C">
        <w:rPr>
          <w:rFonts w:ascii="Cambria" w:eastAsia="Cambria" w:hAnsi="Cambria" w:cs="Cambria"/>
        </w:rPr>
        <w:t>d</w:t>
      </w:r>
      <w:r w:rsidRPr="00AA4A1C">
        <w:rPr>
          <w:rFonts w:ascii="Cambria" w:eastAsia="Cambria" w:hAnsi="Cambria" w:cs="Cambria"/>
          <w:spacing w:val="2"/>
        </w:rPr>
        <w:t xml:space="preserve"> </w:t>
      </w:r>
      <w:r w:rsidRPr="00AA4A1C">
        <w:rPr>
          <w:rFonts w:ascii="Cambria" w:eastAsia="Cambria" w:hAnsi="Cambria" w:cs="Cambria"/>
        </w:rPr>
        <w:t>GBV ser</w:t>
      </w:r>
      <w:r w:rsidRPr="00AA4A1C">
        <w:rPr>
          <w:rFonts w:ascii="Cambria" w:eastAsia="Cambria" w:hAnsi="Cambria" w:cs="Cambria"/>
          <w:spacing w:val="-1"/>
        </w:rPr>
        <w:t>v</w:t>
      </w:r>
      <w:r w:rsidRPr="00AA4A1C">
        <w:rPr>
          <w:rFonts w:ascii="Cambria" w:eastAsia="Cambria" w:hAnsi="Cambria" w:cs="Cambria"/>
        </w:rPr>
        <w:t>ice</w:t>
      </w:r>
      <w:r w:rsidRPr="00AA4A1C">
        <w:rPr>
          <w:rFonts w:ascii="Cambria" w:eastAsia="Cambria" w:hAnsi="Cambria" w:cs="Cambria"/>
          <w:spacing w:val="2"/>
        </w:rPr>
        <w:t xml:space="preserve"> </w:t>
      </w:r>
      <w:r w:rsidRPr="00AA4A1C">
        <w:rPr>
          <w:rFonts w:ascii="Cambria" w:eastAsia="Cambria" w:hAnsi="Cambria" w:cs="Cambria"/>
          <w:spacing w:val="1"/>
        </w:rPr>
        <w:t>p</w:t>
      </w:r>
      <w:r w:rsidRPr="00AA4A1C">
        <w:rPr>
          <w:rFonts w:ascii="Cambria" w:eastAsia="Cambria" w:hAnsi="Cambria" w:cs="Cambria"/>
          <w:spacing w:val="-1"/>
        </w:rPr>
        <w:t>r</w:t>
      </w:r>
      <w:r w:rsidRPr="00AA4A1C">
        <w:rPr>
          <w:rFonts w:ascii="Cambria" w:eastAsia="Cambria" w:hAnsi="Cambria" w:cs="Cambria"/>
        </w:rPr>
        <w:t>o</w:t>
      </w:r>
      <w:r w:rsidRPr="00AA4A1C">
        <w:rPr>
          <w:rFonts w:ascii="Cambria" w:eastAsia="Cambria" w:hAnsi="Cambria" w:cs="Cambria"/>
          <w:spacing w:val="-1"/>
        </w:rPr>
        <w:t>v</w:t>
      </w:r>
      <w:r w:rsidRPr="00AA4A1C">
        <w:rPr>
          <w:rFonts w:ascii="Cambria" w:eastAsia="Cambria" w:hAnsi="Cambria" w:cs="Cambria"/>
          <w:spacing w:val="3"/>
        </w:rPr>
        <w:t>i</w:t>
      </w:r>
      <w:r w:rsidRPr="00AA4A1C">
        <w:rPr>
          <w:rFonts w:ascii="Cambria" w:eastAsia="Cambria" w:hAnsi="Cambria" w:cs="Cambria"/>
          <w:spacing w:val="-1"/>
        </w:rPr>
        <w:t>d</w:t>
      </w:r>
      <w:r w:rsidRPr="00AA4A1C">
        <w:rPr>
          <w:rFonts w:ascii="Cambria" w:eastAsia="Cambria" w:hAnsi="Cambria" w:cs="Cambria"/>
        </w:rPr>
        <w:t xml:space="preserve">er </w:t>
      </w:r>
      <w:r w:rsidRPr="00AA4A1C">
        <w:rPr>
          <w:rFonts w:ascii="Cambria" w:eastAsia="Cambria" w:hAnsi="Cambria" w:cs="Cambria"/>
          <w:spacing w:val="20"/>
        </w:rPr>
        <w:t xml:space="preserve"> </w:t>
      </w:r>
      <w:r w:rsidRPr="00AA4A1C">
        <w:rPr>
          <w:rFonts w:ascii="Cambria" w:eastAsia="Cambria" w:hAnsi="Cambria" w:cs="Cambria"/>
          <w:spacing w:val="3"/>
        </w:rPr>
        <w:t>i</w:t>
      </w:r>
      <w:r w:rsidRPr="00AA4A1C">
        <w:rPr>
          <w:rFonts w:ascii="Cambria" w:eastAsia="Cambria" w:hAnsi="Cambria" w:cs="Cambria"/>
        </w:rPr>
        <w:t>n</w:t>
      </w:r>
      <w:r w:rsidRPr="00AA4A1C">
        <w:rPr>
          <w:rFonts w:ascii="Cambria" w:eastAsia="Cambria" w:hAnsi="Cambria" w:cs="Cambria"/>
          <w:spacing w:val="1"/>
        </w:rPr>
        <w:t xml:space="preserve"> </w:t>
      </w:r>
      <w:r w:rsidRPr="00AA4A1C">
        <w:rPr>
          <w:rFonts w:ascii="Cambria" w:eastAsia="Cambria" w:hAnsi="Cambria" w:cs="Cambria"/>
        </w:rPr>
        <w:t>the</w:t>
      </w:r>
      <w:r w:rsidRPr="00AA4A1C">
        <w:rPr>
          <w:rFonts w:ascii="Cambria" w:eastAsia="Cambria" w:hAnsi="Cambria" w:cs="Cambria"/>
          <w:spacing w:val="1"/>
        </w:rPr>
        <w:t xml:space="preserve"> </w:t>
      </w:r>
      <w:r w:rsidRPr="00AA4A1C">
        <w:rPr>
          <w:rFonts w:ascii="Cambria" w:eastAsia="Cambria" w:hAnsi="Cambria" w:cs="Cambria"/>
        </w:rPr>
        <w:t>area</w:t>
      </w:r>
      <w:r w:rsidRPr="00AA4A1C">
        <w:rPr>
          <w:rFonts w:ascii="Cambria" w:eastAsia="Cambria" w:hAnsi="Cambria" w:cs="Cambria"/>
          <w:spacing w:val="1"/>
        </w:rPr>
        <w:t xml:space="preserve"> </w:t>
      </w:r>
      <w:r w:rsidRPr="00AA4A1C">
        <w:rPr>
          <w:rFonts w:ascii="Cambria" w:eastAsia="Cambria" w:hAnsi="Cambria" w:cs="Cambria"/>
        </w:rPr>
        <w:t xml:space="preserve">of GBV </w:t>
      </w:r>
      <w:r w:rsidRPr="00AA4A1C">
        <w:rPr>
          <w:rFonts w:ascii="Cambria" w:eastAsia="Cambria" w:hAnsi="Cambria" w:cs="Cambria"/>
          <w:spacing w:val="1"/>
        </w:rPr>
        <w:t>p</w:t>
      </w:r>
      <w:r w:rsidRPr="00AA4A1C">
        <w:rPr>
          <w:rFonts w:ascii="Cambria" w:eastAsia="Cambria" w:hAnsi="Cambria" w:cs="Cambria"/>
          <w:spacing w:val="-1"/>
        </w:rPr>
        <w:t>r</w:t>
      </w:r>
      <w:r w:rsidRPr="00AA4A1C">
        <w:rPr>
          <w:rFonts w:ascii="Cambria" w:eastAsia="Cambria" w:hAnsi="Cambria" w:cs="Cambria"/>
        </w:rPr>
        <w:t>even</w:t>
      </w:r>
      <w:r w:rsidRPr="00AA4A1C">
        <w:rPr>
          <w:rFonts w:ascii="Cambria" w:eastAsia="Cambria" w:hAnsi="Cambria" w:cs="Cambria"/>
          <w:spacing w:val="1"/>
        </w:rPr>
        <w:t>t</w:t>
      </w:r>
      <w:r w:rsidRPr="00AA4A1C">
        <w:rPr>
          <w:rFonts w:ascii="Cambria" w:eastAsia="Cambria" w:hAnsi="Cambria" w:cs="Cambria"/>
        </w:rPr>
        <w:t>ion</w:t>
      </w:r>
      <w:r w:rsidRPr="00AA4A1C">
        <w:rPr>
          <w:rFonts w:ascii="Cambria" w:eastAsia="Cambria" w:hAnsi="Cambria" w:cs="Cambria"/>
          <w:spacing w:val="2"/>
        </w:rPr>
        <w:t xml:space="preserve"> </w:t>
      </w:r>
      <w:r w:rsidRPr="00AA4A1C">
        <w:rPr>
          <w:rFonts w:ascii="Cambria" w:eastAsia="Cambria" w:hAnsi="Cambria" w:cs="Cambria"/>
        </w:rPr>
        <w:t>a</w:t>
      </w:r>
      <w:r w:rsidRPr="00AA4A1C">
        <w:rPr>
          <w:rFonts w:ascii="Cambria" w:eastAsia="Cambria" w:hAnsi="Cambria" w:cs="Cambria"/>
          <w:spacing w:val="1"/>
        </w:rPr>
        <w:t>n</w:t>
      </w:r>
      <w:r w:rsidRPr="00AA4A1C">
        <w:rPr>
          <w:rFonts w:ascii="Cambria" w:eastAsia="Cambria" w:hAnsi="Cambria" w:cs="Cambria"/>
        </w:rPr>
        <w:t>d ha</w:t>
      </w:r>
      <w:r w:rsidRPr="00AA4A1C">
        <w:rPr>
          <w:rFonts w:ascii="Cambria" w:eastAsia="Cambria" w:hAnsi="Cambria" w:cs="Cambria"/>
          <w:spacing w:val="2"/>
        </w:rPr>
        <w:t>n</w:t>
      </w:r>
      <w:r w:rsidRPr="00AA4A1C">
        <w:rPr>
          <w:rFonts w:ascii="Cambria" w:eastAsia="Cambria" w:hAnsi="Cambria" w:cs="Cambria"/>
          <w:spacing w:val="-1"/>
        </w:rPr>
        <w:t>d</w:t>
      </w:r>
      <w:r w:rsidRPr="00AA4A1C">
        <w:rPr>
          <w:rFonts w:ascii="Cambria" w:eastAsia="Cambria" w:hAnsi="Cambria" w:cs="Cambria"/>
        </w:rPr>
        <w:t>led</w:t>
      </w:r>
      <w:r w:rsidRPr="00AA4A1C">
        <w:rPr>
          <w:rFonts w:ascii="Cambria" w:eastAsia="Cambria" w:hAnsi="Cambria" w:cs="Cambria"/>
          <w:spacing w:val="1"/>
        </w:rPr>
        <w:t xml:space="preserve"> </w:t>
      </w:r>
      <w:r w:rsidRPr="00AA4A1C">
        <w:rPr>
          <w:rFonts w:ascii="Cambria" w:eastAsia="Cambria" w:hAnsi="Cambria" w:cs="Cambria"/>
          <w:spacing w:val="-1"/>
        </w:rPr>
        <w:t>r</w:t>
      </w:r>
      <w:r w:rsidRPr="00AA4A1C">
        <w:rPr>
          <w:rFonts w:ascii="Cambria" w:eastAsia="Cambria" w:hAnsi="Cambria" w:cs="Cambria"/>
        </w:rPr>
        <w:t>efe</w:t>
      </w:r>
      <w:r w:rsidRPr="00AA4A1C">
        <w:rPr>
          <w:rFonts w:ascii="Cambria" w:eastAsia="Cambria" w:hAnsi="Cambria" w:cs="Cambria"/>
          <w:spacing w:val="2"/>
        </w:rPr>
        <w:t>r</w:t>
      </w:r>
      <w:r w:rsidRPr="00AA4A1C">
        <w:rPr>
          <w:rFonts w:ascii="Cambria" w:eastAsia="Cambria" w:hAnsi="Cambria" w:cs="Cambria"/>
          <w:spacing w:val="-1"/>
        </w:rPr>
        <w:t>r</w:t>
      </w:r>
      <w:r w:rsidRPr="00AA4A1C">
        <w:rPr>
          <w:rFonts w:ascii="Cambria" w:eastAsia="Cambria" w:hAnsi="Cambria" w:cs="Cambria"/>
        </w:rPr>
        <w:t>al</w:t>
      </w:r>
      <w:r w:rsidRPr="00AA4A1C">
        <w:rPr>
          <w:rFonts w:ascii="Cambria" w:eastAsia="Cambria" w:hAnsi="Cambria" w:cs="Cambria"/>
          <w:spacing w:val="2"/>
        </w:rPr>
        <w:t xml:space="preserve"> </w:t>
      </w:r>
      <w:r w:rsidRPr="00AA4A1C">
        <w:rPr>
          <w:rFonts w:ascii="Cambria" w:eastAsia="Cambria" w:hAnsi="Cambria" w:cs="Cambria"/>
          <w:spacing w:val="1"/>
        </w:rPr>
        <w:t>p</w:t>
      </w:r>
      <w:r w:rsidRPr="00AA4A1C">
        <w:rPr>
          <w:rFonts w:ascii="Cambria" w:eastAsia="Cambria" w:hAnsi="Cambria" w:cs="Cambria"/>
        </w:rPr>
        <w:t>a</w:t>
      </w:r>
      <w:r w:rsidRPr="00AA4A1C">
        <w:rPr>
          <w:rFonts w:ascii="Cambria" w:eastAsia="Cambria" w:hAnsi="Cambria" w:cs="Cambria"/>
          <w:spacing w:val="1"/>
        </w:rPr>
        <w:t>t</w:t>
      </w:r>
      <w:r w:rsidRPr="00AA4A1C">
        <w:rPr>
          <w:rFonts w:ascii="Cambria" w:eastAsia="Cambria" w:hAnsi="Cambria" w:cs="Cambria"/>
        </w:rPr>
        <w:t>h</w:t>
      </w:r>
      <w:r w:rsidRPr="00AA4A1C">
        <w:rPr>
          <w:rFonts w:ascii="Cambria" w:eastAsia="Cambria" w:hAnsi="Cambria" w:cs="Cambria"/>
          <w:spacing w:val="-1"/>
        </w:rPr>
        <w:t>w</w:t>
      </w:r>
      <w:r w:rsidRPr="00AA4A1C">
        <w:rPr>
          <w:rFonts w:ascii="Cambria" w:eastAsia="Cambria" w:hAnsi="Cambria" w:cs="Cambria"/>
        </w:rPr>
        <w:t>ays</w:t>
      </w:r>
      <w:r w:rsidRPr="00AA4A1C">
        <w:rPr>
          <w:rFonts w:ascii="Cambria" w:eastAsia="Cambria" w:hAnsi="Cambria" w:cs="Cambria"/>
          <w:spacing w:val="4"/>
        </w:rPr>
        <w:t xml:space="preserve"> </w:t>
      </w:r>
      <w:r w:rsidRPr="00AA4A1C">
        <w:rPr>
          <w:rFonts w:ascii="Cambria" w:eastAsia="Cambria" w:hAnsi="Cambria" w:cs="Cambria"/>
        </w:rPr>
        <w:t>f</w:t>
      </w:r>
      <w:r w:rsidRPr="00AA4A1C">
        <w:rPr>
          <w:rFonts w:ascii="Cambria" w:eastAsia="Cambria" w:hAnsi="Cambria" w:cs="Cambria"/>
          <w:spacing w:val="-1"/>
        </w:rPr>
        <w:t>o</w:t>
      </w:r>
      <w:r w:rsidRPr="00AA4A1C">
        <w:rPr>
          <w:rFonts w:ascii="Cambria" w:eastAsia="Cambria" w:hAnsi="Cambria" w:cs="Cambria"/>
        </w:rPr>
        <w:t>r</w:t>
      </w:r>
      <w:r w:rsidRPr="00AA4A1C">
        <w:rPr>
          <w:rFonts w:ascii="Cambria" w:eastAsia="Cambria" w:hAnsi="Cambria" w:cs="Cambria"/>
          <w:spacing w:val="3"/>
        </w:rPr>
        <w:t xml:space="preserve"> </w:t>
      </w:r>
      <w:r w:rsidRPr="00AA4A1C">
        <w:rPr>
          <w:rFonts w:ascii="Cambria" w:eastAsia="Cambria" w:hAnsi="Cambria" w:cs="Cambria"/>
        </w:rPr>
        <w:t>the</w:t>
      </w:r>
      <w:r w:rsidRPr="00AA4A1C">
        <w:rPr>
          <w:rFonts w:ascii="Cambria" w:eastAsia="Cambria" w:hAnsi="Cambria" w:cs="Cambria"/>
          <w:spacing w:val="2"/>
        </w:rPr>
        <w:t xml:space="preserve"> </w:t>
      </w:r>
      <w:r w:rsidRPr="00AA4A1C">
        <w:rPr>
          <w:rFonts w:ascii="Cambria" w:eastAsia="Cambria" w:hAnsi="Cambria" w:cs="Cambria"/>
        </w:rPr>
        <w:t>GBV s</w:t>
      </w:r>
      <w:r w:rsidRPr="00AA4A1C">
        <w:rPr>
          <w:rFonts w:ascii="Cambria" w:eastAsia="Cambria" w:hAnsi="Cambria" w:cs="Cambria"/>
          <w:spacing w:val="2"/>
        </w:rPr>
        <w:t>u</w:t>
      </w:r>
      <w:r w:rsidRPr="00AA4A1C">
        <w:rPr>
          <w:rFonts w:ascii="Cambria" w:eastAsia="Cambria" w:hAnsi="Cambria" w:cs="Cambria"/>
          <w:spacing w:val="-1"/>
        </w:rPr>
        <w:t>rv</w:t>
      </w:r>
      <w:r w:rsidRPr="00AA4A1C">
        <w:rPr>
          <w:rFonts w:ascii="Cambria" w:eastAsia="Cambria" w:hAnsi="Cambria" w:cs="Cambria"/>
        </w:rPr>
        <w:t>iv</w:t>
      </w:r>
      <w:r w:rsidRPr="00AA4A1C">
        <w:rPr>
          <w:rFonts w:ascii="Cambria" w:eastAsia="Cambria" w:hAnsi="Cambria" w:cs="Cambria"/>
          <w:spacing w:val="2"/>
        </w:rPr>
        <w:t>o</w:t>
      </w:r>
      <w:r w:rsidRPr="00AA4A1C">
        <w:rPr>
          <w:rFonts w:ascii="Cambria" w:eastAsia="Cambria" w:hAnsi="Cambria" w:cs="Cambria"/>
          <w:spacing w:val="-1"/>
        </w:rPr>
        <w:t>r</w:t>
      </w:r>
      <w:r w:rsidRPr="00AA4A1C">
        <w:rPr>
          <w:rFonts w:ascii="Cambria" w:eastAsia="Cambria" w:hAnsi="Cambria" w:cs="Cambria"/>
        </w:rPr>
        <w:t>s. This will be operationalised during project implementation.</w:t>
      </w:r>
    </w:p>
    <w:p w14:paraId="37183860" w14:textId="4BAE2B74" w:rsidR="00224698" w:rsidRPr="00B2298F" w:rsidRDefault="00224698" w:rsidP="00B2298F">
      <w:pPr>
        <w:spacing w:after="0"/>
        <w:rPr>
          <w:rFonts w:ascii="Cambria" w:eastAsia="Cambria" w:hAnsi="Cambria" w:cs="Cambria"/>
        </w:rPr>
      </w:pPr>
      <w:r w:rsidRPr="00B2298F">
        <w:rPr>
          <w:rFonts w:ascii="Cambria" w:eastAsia="Cambria" w:hAnsi="Cambria" w:cs="Cambria"/>
        </w:rPr>
        <w:t xml:space="preserve">For effective prevention of adverse socio effect that could arise </w:t>
      </w:r>
      <w:r>
        <w:rPr>
          <w:rFonts w:ascii="Cambria" w:eastAsia="Cambria" w:hAnsi="Cambria" w:cs="Cambria"/>
        </w:rPr>
        <w:t xml:space="preserve">during upgrading of the settlement </w:t>
      </w:r>
      <w:r w:rsidRPr="00B2298F">
        <w:rPr>
          <w:rFonts w:ascii="Cambria" w:eastAsia="Cambria" w:hAnsi="Cambria" w:cs="Cambria"/>
        </w:rPr>
        <w:t xml:space="preserve">due to </w:t>
      </w:r>
      <w:r w:rsidR="00B83D54" w:rsidRPr="00B2298F">
        <w:rPr>
          <w:rFonts w:ascii="Cambria" w:eastAsia="Cambria" w:hAnsi="Cambria" w:cs="Cambria"/>
        </w:rPr>
        <w:t>misbehaviour</w:t>
      </w:r>
      <w:r w:rsidRPr="00B2298F">
        <w:rPr>
          <w:rFonts w:ascii="Cambria" w:eastAsia="Cambria" w:hAnsi="Cambria" w:cs="Cambria"/>
        </w:rPr>
        <w:t xml:space="preserve"> of employees in the project area, sufficient mitigation measures and actions have been defined to address any sexual </w:t>
      </w:r>
      <w:r w:rsidRPr="00224698">
        <w:rPr>
          <w:rFonts w:ascii="Cambria" w:eastAsia="Cambria" w:hAnsi="Cambria" w:cs="Cambria"/>
        </w:rPr>
        <w:t>harassment (</w:t>
      </w:r>
      <w:r w:rsidRPr="00B2298F">
        <w:rPr>
          <w:rFonts w:ascii="Cambria" w:eastAsia="Cambria" w:hAnsi="Cambria" w:cs="Cambria"/>
        </w:rPr>
        <w:t xml:space="preserve">SH), </w:t>
      </w:r>
      <w:r w:rsidRPr="00224698">
        <w:rPr>
          <w:rFonts w:ascii="Cambria" w:eastAsia="Cambria" w:hAnsi="Cambria" w:cs="Cambria"/>
        </w:rPr>
        <w:t>gender-based</w:t>
      </w:r>
      <w:r w:rsidRPr="00B2298F">
        <w:rPr>
          <w:rFonts w:ascii="Cambria" w:eastAsia="Cambria" w:hAnsi="Cambria" w:cs="Cambria"/>
        </w:rPr>
        <w:t xml:space="preserve"> </w:t>
      </w:r>
      <w:r w:rsidRPr="00224698">
        <w:rPr>
          <w:rFonts w:ascii="Cambria" w:eastAsia="Cambria" w:hAnsi="Cambria" w:cs="Cambria"/>
        </w:rPr>
        <w:t>violence (</w:t>
      </w:r>
      <w:r w:rsidRPr="00B2298F">
        <w:rPr>
          <w:rFonts w:ascii="Cambria" w:eastAsia="Cambria" w:hAnsi="Cambria" w:cs="Cambria"/>
        </w:rPr>
        <w:t xml:space="preserve">GBV)and Sexual exploitation </w:t>
      </w:r>
      <w:r w:rsidRPr="00224698">
        <w:rPr>
          <w:rFonts w:ascii="Cambria" w:eastAsia="Cambria" w:hAnsi="Cambria" w:cs="Cambria"/>
        </w:rPr>
        <w:t>abuse (</w:t>
      </w:r>
      <w:r w:rsidRPr="00B2298F">
        <w:rPr>
          <w:rFonts w:ascii="Cambria" w:eastAsia="Cambria" w:hAnsi="Cambria" w:cs="Cambria"/>
        </w:rPr>
        <w:t>SEA) or acts that could arise during the Project implementation. Contractor will prevent and report in case previous</w:t>
      </w:r>
      <w:r w:rsidR="00286F3A">
        <w:rPr>
          <w:rFonts w:ascii="Cambria" w:eastAsia="Cambria" w:hAnsi="Cambria" w:cs="Cambria"/>
        </w:rPr>
        <w:t xml:space="preserve"> </w:t>
      </w:r>
      <w:r w:rsidRPr="00B2298F">
        <w:rPr>
          <w:rFonts w:ascii="Cambria" w:eastAsia="Cambria" w:hAnsi="Cambria" w:cs="Cambria"/>
        </w:rPr>
        <w:t>abuse</w:t>
      </w:r>
      <w:r w:rsidR="00286F3A">
        <w:rPr>
          <w:rFonts w:ascii="Cambria" w:eastAsia="Cambria" w:hAnsi="Cambria" w:cs="Cambria"/>
        </w:rPr>
        <w:t xml:space="preserve"> should</w:t>
      </w:r>
      <w:r w:rsidRPr="00B2298F">
        <w:rPr>
          <w:rFonts w:ascii="Cambria" w:eastAsia="Cambria" w:hAnsi="Cambria" w:cs="Cambria"/>
        </w:rPr>
        <w:t xml:space="preserve"> happen and it will be </w:t>
      </w:r>
      <w:r>
        <w:rPr>
          <w:rFonts w:ascii="Cambria" w:eastAsia="Cambria" w:hAnsi="Cambria" w:cs="Cambria"/>
        </w:rPr>
        <w:t>handle</w:t>
      </w:r>
      <w:r w:rsidR="00286F3A">
        <w:rPr>
          <w:rFonts w:ascii="Cambria" w:eastAsia="Cambria" w:hAnsi="Cambria" w:cs="Cambria"/>
        </w:rPr>
        <w:t>d</w:t>
      </w:r>
      <w:r w:rsidRPr="00B2298F">
        <w:rPr>
          <w:rFonts w:ascii="Cambria" w:eastAsia="Cambria" w:hAnsi="Cambria" w:cs="Cambria"/>
        </w:rPr>
        <w:t xml:space="preserve"> with confidentiality. Contractor plan to collaborate with local authorized NGO in order to achieve the targeted project execution without any case related to sexual harassment</w:t>
      </w:r>
      <w:r>
        <w:rPr>
          <w:rFonts w:ascii="Cambria" w:eastAsia="Cambria" w:hAnsi="Cambria" w:cs="Cambria"/>
        </w:rPr>
        <w:t xml:space="preserve"> and </w:t>
      </w:r>
      <w:r w:rsidRPr="00B2298F">
        <w:rPr>
          <w:rFonts w:ascii="Cambria" w:eastAsia="Cambria" w:hAnsi="Cambria" w:cs="Cambria"/>
        </w:rPr>
        <w:t>violence against children</w:t>
      </w:r>
      <w:r>
        <w:rPr>
          <w:rFonts w:ascii="Cambria" w:eastAsia="Cambria" w:hAnsi="Cambria" w:cs="Cambria"/>
        </w:rPr>
        <w:t>.</w:t>
      </w:r>
    </w:p>
    <w:p w14:paraId="56C192F3" w14:textId="77777777" w:rsidR="00224698" w:rsidRPr="00AA4A1C" w:rsidRDefault="00224698" w:rsidP="009802FB">
      <w:pPr>
        <w:rPr>
          <w:rFonts w:ascii="Cambria" w:eastAsia="Cambria" w:hAnsi="Cambria" w:cs="Cambria"/>
        </w:rPr>
      </w:pPr>
    </w:p>
    <w:p w14:paraId="5FADDA40" w14:textId="77777777" w:rsidR="00F449AF" w:rsidRPr="00AA4A1C" w:rsidRDefault="00F449AF" w:rsidP="005A2617">
      <w:pPr>
        <w:pStyle w:val="Heading2"/>
      </w:pPr>
      <w:bookmarkStart w:id="507" w:name="_Toc104579316"/>
      <w:bookmarkEnd w:id="504"/>
      <w:r w:rsidRPr="00AA4A1C">
        <w:t>Principles of the GRM</w:t>
      </w:r>
      <w:bookmarkEnd w:id="507"/>
      <w:r w:rsidRPr="00AA4A1C">
        <w:t xml:space="preserve"> </w:t>
      </w:r>
    </w:p>
    <w:p w14:paraId="2DCAAC6E" w14:textId="6F16502E" w:rsidR="00745F6C" w:rsidRPr="00AA4A1C" w:rsidRDefault="00745F6C" w:rsidP="0030056C">
      <w:pPr>
        <w:pStyle w:val="ListParagraph"/>
        <w:numPr>
          <w:ilvl w:val="0"/>
          <w:numId w:val="35"/>
        </w:numPr>
        <w:ind w:right="79"/>
        <w:rPr>
          <w:rFonts w:ascii="Cambria" w:eastAsia="Cambria" w:hAnsi="Cambria" w:cs="Cambria"/>
        </w:rPr>
      </w:pPr>
      <w:bookmarkStart w:id="508" w:name="_Hlk89173019"/>
      <w:r w:rsidRPr="00AA4A1C">
        <w:rPr>
          <w:rFonts w:ascii="Cambria" w:eastAsia="Cambria" w:hAnsi="Cambria" w:cs="Cambria"/>
          <w:spacing w:val="-1"/>
        </w:rPr>
        <w:t>A</w:t>
      </w:r>
      <w:r w:rsidRPr="00AA4A1C">
        <w:rPr>
          <w:rFonts w:ascii="Cambria" w:eastAsia="Cambria" w:hAnsi="Cambria" w:cs="Cambria"/>
        </w:rPr>
        <w:t xml:space="preserve">t </w:t>
      </w:r>
      <w:r w:rsidRPr="00AA4A1C">
        <w:rPr>
          <w:rFonts w:ascii="Cambria" w:eastAsia="Cambria" w:hAnsi="Cambria" w:cs="Cambria"/>
          <w:spacing w:val="1"/>
        </w:rPr>
        <w:t>e</w:t>
      </w:r>
      <w:r w:rsidRPr="00AA4A1C">
        <w:rPr>
          <w:rFonts w:ascii="Cambria" w:eastAsia="Cambria" w:hAnsi="Cambria" w:cs="Cambria"/>
        </w:rPr>
        <w:t>ach le</w:t>
      </w:r>
      <w:r w:rsidRPr="00AA4A1C">
        <w:rPr>
          <w:rFonts w:ascii="Cambria" w:eastAsia="Cambria" w:hAnsi="Cambria" w:cs="Cambria"/>
          <w:spacing w:val="-1"/>
        </w:rPr>
        <w:t>v</w:t>
      </w:r>
      <w:r w:rsidRPr="00AA4A1C">
        <w:rPr>
          <w:rFonts w:ascii="Cambria" w:eastAsia="Cambria" w:hAnsi="Cambria" w:cs="Cambria"/>
        </w:rPr>
        <w:t>el of</w:t>
      </w:r>
      <w:r w:rsidRPr="00AA4A1C">
        <w:rPr>
          <w:rFonts w:ascii="Cambria" w:eastAsia="Cambria" w:hAnsi="Cambria" w:cs="Cambria"/>
          <w:spacing w:val="2"/>
        </w:rPr>
        <w:t xml:space="preserve"> </w:t>
      </w:r>
      <w:r w:rsidRPr="00AA4A1C">
        <w:rPr>
          <w:rFonts w:ascii="Cambria" w:eastAsia="Cambria" w:hAnsi="Cambria" w:cs="Cambria"/>
        </w:rPr>
        <w:t xml:space="preserve">the </w:t>
      </w:r>
      <w:r w:rsidRPr="00AA4A1C">
        <w:rPr>
          <w:rFonts w:ascii="Cambria" w:eastAsia="Cambria" w:hAnsi="Cambria" w:cs="Cambria"/>
          <w:spacing w:val="1"/>
        </w:rPr>
        <w:t>p</w:t>
      </w:r>
      <w:r w:rsidRPr="00AA4A1C">
        <w:rPr>
          <w:rFonts w:ascii="Cambria" w:eastAsia="Cambria" w:hAnsi="Cambria" w:cs="Cambria"/>
          <w:spacing w:val="-1"/>
        </w:rPr>
        <w:t>r</w:t>
      </w:r>
      <w:r w:rsidRPr="00AA4A1C">
        <w:rPr>
          <w:rFonts w:ascii="Cambria" w:eastAsia="Cambria" w:hAnsi="Cambria" w:cs="Cambria"/>
        </w:rPr>
        <w:t>oj</w:t>
      </w:r>
      <w:r w:rsidRPr="00AA4A1C">
        <w:rPr>
          <w:rFonts w:ascii="Cambria" w:eastAsia="Cambria" w:hAnsi="Cambria" w:cs="Cambria"/>
          <w:spacing w:val="1"/>
        </w:rPr>
        <w:t>e</w:t>
      </w:r>
      <w:r w:rsidRPr="00AA4A1C">
        <w:rPr>
          <w:rFonts w:ascii="Cambria" w:eastAsia="Cambria" w:hAnsi="Cambria" w:cs="Cambria"/>
        </w:rPr>
        <w:t>ct GR</w:t>
      </w:r>
      <w:r w:rsidRPr="00AA4A1C">
        <w:rPr>
          <w:rFonts w:ascii="Cambria" w:eastAsia="Cambria" w:hAnsi="Cambria" w:cs="Cambria"/>
          <w:spacing w:val="-1"/>
        </w:rPr>
        <w:t>C</w:t>
      </w:r>
      <w:r w:rsidRPr="00AA4A1C">
        <w:rPr>
          <w:rFonts w:ascii="Cambria" w:eastAsia="Cambria" w:hAnsi="Cambria" w:cs="Cambria"/>
        </w:rPr>
        <w:t>,</w:t>
      </w:r>
      <w:r w:rsidRPr="00AA4A1C">
        <w:rPr>
          <w:rFonts w:ascii="Cambria" w:eastAsia="Cambria" w:hAnsi="Cambria" w:cs="Cambria"/>
          <w:spacing w:val="1"/>
        </w:rPr>
        <w:t xml:space="preserve"> </w:t>
      </w:r>
      <w:r w:rsidRPr="00AA4A1C">
        <w:rPr>
          <w:rFonts w:ascii="Cambria" w:eastAsia="Cambria" w:hAnsi="Cambria" w:cs="Cambria"/>
        </w:rPr>
        <w:t>co</w:t>
      </w:r>
      <w:r w:rsidRPr="00AA4A1C">
        <w:rPr>
          <w:rFonts w:ascii="Cambria" w:eastAsia="Cambria" w:hAnsi="Cambria" w:cs="Cambria"/>
          <w:spacing w:val="-1"/>
        </w:rPr>
        <w:t>m</w:t>
      </w:r>
      <w:r w:rsidRPr="00AA4A1C">
        <w:rPr>
          <w:rFonts w:ascii="Cambria" w:eastAsia="Cambria" w:hAnsi="Cambria" w:cs="Cambria"/>
          <w:spacing w:val="1"/>
        </w:rPr>
        <w:t>p</w:t>
      </w:r>
      <w:r w:rsidRPr="00AA4A1C">
        <w:rPr>
          <w:rFonts w:ascii="Cambria" w:eastAsia="Cambria" w:hAnsi="Cambria" w:cs="Cambria"/>
        </w:rPr>
        <w:t>lain</w:t>
      </w:r>
      <w:r w:rsidRPr="00AA4A1C">
        <w:rPr>
          <w:rFonts w:ascii="Cambria" w:eastAsia="Cambria" w:hAnsi="Cambria" w:cs="Cambria"/>
          <w:spacing w:val="1"/>
        </w:rPr>
        <w:t>t</w:t>
      </w:r>
      <w:r w:rsidRPr="00AA4A1C">
        <w:rPr>
          <w:rFonts w:ascii="Cambria" w:eastAsia="Cambria" w:hAnsi="Cambria" w:cs="Cambria"/>
        </w:rPr>
        <w:t xml:space="preserve">s </w:t>
      </w:r>
      <w:r w:rsidRPr="00AA4A1C">
        <w:rPr>
          <w:rFonts w:ascii="Cambria" w:eastAsia="Cambria" w:hAnsi="Cambria" w:cs="Cambria"/>
          <w:spacing w:val="-1"/>
        </w:rPr>
        <w:t>w</w:t>
      </w:r>
      <w:r w:rsidRPr="00AA4A1C">
        <w:rPr>
          <w:rFonts w:ascii="Cambria" w:eastAsia="Cambria" w:hAnsi="Cambria" w:cs="Cambria"/>
        </w:rPr>
        <w:t>ill be sol</w:t>
      </w:r>
      <w:r w:rsidRPr="00AA4A1C">
        <w:rPr>
          <w:rFonts w:ascii="Cambria" w:eastAsia="Cambria" w:hAnsi="Cambria" w:cs="Cambria"/>
          <w:spacing w:val="-1"/>
        </w:rPr>
        <w:t>v</w:t>
      </w:r>
      <w:r w:rsidRPr="00AA4A1C">
        <w:rPr>
          <w:rFonts w:ascii="Cambria" w:eastAsia="Cambria" w:hAnsi="Cambria" w:cs="Cambria"/>
        </w:rPr>
        <w:t>ed</w:t>
      </w:r>
      <w:r w:rsidRPr="00AA4A1C">
        <w:rPr>
          <w:rFonts w:ascii="Cambria" w:eastAsia="Cambria" w:hAnsi="Cambria" w:cs="Cambria"/>
          <w:spacing w:val="2"/>
        </w:rPr>
        <w:t xml:space="preserve"> </w:t>
      </w:r>
      <w:r w:rsidRPr="00AA4A1C">
        <w:rPr>
          <w:rFonts w:ascii="Cambria" w:eastAsia="Cambria" w:hAnsi="Cambria" w:cs="Cambria"/>
          <w:spacing w:val="-1"/>
        </w:rPr>
        <w:t>w</w:t>
      </w:r>
      <w:r w:rsidRPr="00AA4A1C">
        <w:rPr>
          <w:rFonts w:ascii="Cambria" w:eastAsia="Cambria" w:hAnsi="Cambria" w:cs="Cambria"/>
        </w:rPr>
        <w:t>i</w:t>
      </w:r>
      <w:r w:rsidRPr="00AA4A1C">
        <w:rPr>
          <w:rFonts w:ascii="Cambria" w:eastAsia="Cambria" w:hAnsi="Cambria" w:cs="Cambria"/>
          <w:spacing w:val="1"/>
        </w:rPr>
        <w:t>t</w:t>
      </w:r>
      <w:r w:rsidRPr="00AA4A1C">
        <w:rPr>
          <w:rFonts w:ascii="Cambria" w:eastAsia="Cambria" w:hAnsi="Cambria" w:cs="Cambria"/>
        </w:rPr>
        <w:t>hin a</w:t>
      </w:r>
      <w:r w:rsidRPr="00AA4A1C">
        <w:rPr>
          <w:rFonts w:ascii="Cambria" w:eastAsia="Cambria" w:hAnsi="Cambria" w:cs="Cambria"/>
          <w:spacing w:val="1"/>
        </w:rPr>
        <w:t xml:space="preserve"> p</w:t>
      </w:r>
      <w:r w:rsidRPr="00AA4A1C">
        <w:rPr>
          <w:rFonts w:ascii="Cambria" w:eastAsia="Cambria" w:hAnsi="Cambria" w:cs="Cambria"/>
        </w:rPr>
        <w:t>eriod</w:t>
      </w:r>
      <w:r w:rsidRPr="00AA4A1C">
        <w:rPr>
          <w:rFonts w:ascii="Cambria" w:eastAsia="Cambria" w:hAnsi="Cambria" w:cs="Cambria"/>
          <w:spacing w:val="-1"/>
        </w:rPr>
        <w:t xml:space="preserve"> </w:t>
      </w:r>
      <w:r w:rsidRPr="00AA4A1C">
        <w:rPr>
          <w:rFonts w:ascii="Cambria" w:eastAsia="Cambria" w:hAnsi="Cambria" w:cs="Cambria"/>
        </w:rPr>
        <w:t>of</w:t>
      </w:r>
      <w:r w:rsidRPr="00AA4A1C">
        <w:rPr>
          <w:rFonts w:ascii="Cambria" w:eastAsia="Cambria" w:hAnsi="Cambria" w:cs="Cambria"/>
          <w:spacing w:val="1"/>
        </w:rPr>
        <w:t xml:space="preserve"> </w:t>
      </w:r>
      <w:r w:rsidRPr="00E15BB7">
        <w:rPr>
          <w:rFonts w:ascii="Cambria" w:eastAsia="Cambria" w:hAnsi="Cambria" w:cs="Cambria"/>
          <w:spacing w:val="-1"/>
        </w:rPr>
        <w:t>2</w:t>
      </w:r>
      <w:r w:rsidRPr="00E15BB7">
        <w:rPr>
          <w:rFonts w:ascii="Cambria" w:eastAsia="Cambria" w:hAnsi="Cambria" w:cs="Cambria"/>
          <w:spacing w:val="4"/>
        </w:rPr>
        <w:t>4</w:t>
      </w:r>
      <w:r w:rsidRPr="00E15BB7">
        <w:rPr>
          <w:rFonts w:ascii="Cambria" w:eastAsia="Cambria" w:hAnsi="Cambria" w:cs="Cambria"/>
          <w:spacing w:val="2"/>
        </w:rPr>
        <w:t>-</w:t>
      </w:r>
      <w:r w:rsidRPr="00E15BB7">
        <w:rPr>
          <w:rFonts w:ascii="Cambria" w:eastAsia="Cambria" w:hAnsi="Cambria" w:cs="Cambria"/>
          <w:spacing w:val="-1"/>
        </w:rPr>
        <w:t>48</w:t>
      </w:r>
      <w:r w:rsidRPr="00E15BB7">
        <w:rPr>
          <w:rFonts w:ascii="Cambria" w:eastAsia="Cambria" w:hAnsi="Cambria" w:cs="Cambria"/>
        </w:rPr>
        <w:t>h</w:t>
      </w:r>
      <w:r w:rsidRPr="00E15BB7">
        <w:rPr>
          <w:rFonts w:ascii="Cambria" w:eastAsia="Cambria" w:hAnsi="Cambria" w:cs="Cambria"/>
          <w:spacing w:val="2"/>
        </w:rPr>
        <w:t>o</w:t>
      </w:r>
      <w:r w:rsidRPr="00E15BB7">
        <w:rPr>
          <w:rFonts w:ascii="Cambria" w:eastAsia="Cambria" w:hAnsi="Cambria" w:cs="Cambria"/>
        </w:rPr>
        <w:t>u</w:t>
      </w:r>
      <w:r w:rsidRPr="00E15BB7">
        <w:rPr>
          <w:rFonts w:ascii="Cambria" w:eastAsia="Cambria" w:hAnsi="Cambria" w:cs="Cambria"/>
          <w:spacing w:val="-1"/>
        </w:rPr>
        <w:t>r</w:t>
      </w:r>
      <w:r w:rsidRPr="00E15BB7">
        <w:rPr>
          <w:rFonts w:ascii="Cambria" w:eastAsia="Cambria" w:hAnsi="Cambria" w:cs="Cambria"/>
        </w:rPr>
        <w:t>s</w:t>
      </w:r>
      <w:r w:rsidR="00E15BB7">
        <w:rPr>
          <w:rFonts w:ascii="Cambria" w:eastAsia="Cambria" w:hAnsi="Cambria" w:cs="Cambria"/>
        </w:rPr>
        <w:t xml:space="preserve"> at each level</w:t>
      </w:r>
      <w:r w:rsidRPr="00AA4A1C">
        <w:rPr>
          <w:rFonts w:ascii="Cambria" w:eastAsia="Cambria" w:hAnsi="Cambria" w:cs="Cambria"/>
        </w:rPr>
        <w:t xml:space="preserve"> or</w:t>
      </w:r>
      <w:r w:rsidRPr="00AA4A1C">
        <w:rPr>
          <w:rFonts w:ascii="Cambria" w:eastAsia="Cambria" w:hAnsi="Cambria" w:cs="Cambria"/>
          <w:spacing w:val="1"/>
        </w:rPr>
        <w:t xml:space="preserve"> </w:t>
      </w:r>
      <w:r w:rsidRPr="00AA4A1C">
        <w:rPr>
          <w:rFonts w:ascii="Cambria" w:eastAsia="Cambria" w:hAnsi="Cambria" w:cs="Cambria"/>
        </w:rPr>
        <w:t>other</w:t>
      </w:r>
      <w:r w:rsidRPr="00AA4A1C">
        <w:rPr>
          <w:rFonts w:ascii="Cambria" w:eastAsia="Cambria" w:hAnsi="Cambria" w:cs="Cambria"/>
          <w:spacing w:val="-2"/>
        </w:rPr>
        <w:t>w</w:t>
      </w:r>
      <w:r w:rsidRPr="00AA4A1C">
        <w:rPr>
          <w:rFonts w:ascii="Cambria" w:eastAsia="Cambria" w:hAnsi="Cambria" w:cs="Cambria"/>
        </w:rPr>
        <w:t>ise</w:t>
      </w:r>
      <w:r w:rsidRPr="00AA4A1C">
        <w:rPr>
          <w:rFonts w:ascii="Cambria" w:eastAsia="Cambria" w:hAnsi="Cambria" w:cs="Cambria"/>
          <w:spacing w:val="3"/>
        </w:rPr>
        <w:t xml:space="preserve"> </w:t>
      </w:r>
      <w:r w:rsidRPr="00AA4A1C">
        <w:rPr>
          <w:rFonts w:ascii="Cambria" w:eastAsia="Cambria" w:hAnsi="Cambria" w:cs="Cambria"/>
        </w:rPr>
        <w:t>han</w:t>
      </w:r>
      <w:r w:rsidRPr="00AA4A1C">
        <w:rPr>
          <w:rFonts w:ascii="Cambria" w:eastAsia="Cambria" w:hAnsi="Cambria" w:cs="Cambria"/>
          <w:spacing w:val="-1"/>
        </w:rPr>
        <w:t>d</w:t>
      </w:r>
      <w:r w:rsidRPr="00AA4A1C">
        <w:rPr>
          <w:rFonts w:ascii="Cambria" w:eastAsia="Cambria" w:hAnsi="Cambria" w:cs="Cambria"/>
        </w:rPr>
        <w:t>ed</w:t>
      </w:r>
      <w:r w:rsidRPr="00AA4A1C">
        <w:rPr>
          <w:rFonts w:ascii="Cambria" w:eastAsia="Cambria" w:hAnsi="Cambria" w:cs="Cambria"/>
          <w:spacing w:val="1"/>
        </w:rPr>
        <w:t xml:space="preserve"> </w:t>
      </w:r>
      <w:r w:rsidRPr="00AA4A1C">
        <w:rPr>
          <w:rFonts w:ascii="Cambria" w:eastAsia="Cambria" w:hAnsi="Cambria" w:cs="Cambria"/>
        </w:rPr>
        <w:t>to</w:t>
      </w:r>
      <w:r w:rsidRPr="00AA4A1C">
        <w:rPr>
          <w:rFonts w:ascii="Cambria" w:eastAsia="Cambria" w:hAnsi="Cambria" w:cs="Cambria"/>
          <w:spacing w:val="4"/>
        </w:rPr>
        <w:t xml:space="preserve"> </w:t>
      </w:r>
      <w:r w:rsidRPr="00AA4A1C">
        <w:rPr>
          <w:rFonts w:ascii="Cambria" w:eastAsia="Cambria" w:hAnsi="Cambria" w:cs="Cambria"/>
        </w:rPr>
        <w:t>the</w:t>
      </w:r>
      <w:r w:rsidRPr="00AA4A1C">
        <w:rPr>
          <w:rFonts w:ascii="Cambria" w:eastAsia="Cambria" w:hAnsi="Cambria" w:cs="Cambria"/>
          <w:spacing w:val="2"/>
        </w:rPr>
        <w:t xml:space="preserve"> </w:t>
      </w:r>
      <w:r w:rsidRPr="00AA4A1C">
        <w:rPr>
          <w:rFonts w:ascii="Cambria" w:eastAsia="Cambria" w:hAnsi="Cambria" w:cs="Cambria"/>
        </w:rPr>
        <w:t>n</w:t>
      </w:r>
      <w:r w:rsidRPr="00AA4A1C">
        <w:rPr>
          <w:rFonts w:ascii="Cambria" w:eastAsia="Cambria" w:hAnsi="Cambria" w:cs="Cambria"/>
          <w:spacing w:val="3"/>
        </w:rPr>
        <w:t>e</w:t>
      </w:r>
      <w:r w:rsidRPr="00AA4A1C">
        <w:rPr>
          <w:rFonts w:ascii="Cambria" w:eastAsia="Cambria" w:hAnsi="Cambria" w:cs="Cambria"/>
          <w:spacing w:val="-1"/>
        </w:rPr>
        <w:t>x</w:t>
      </w:r>
      <w:r w:rsidRPr="00AA4A1C">
        <w:rPr>
          <w:rFonts w:ascii="Cambria" w:eastAsia="Cambria" w:hAnsi="Cambria" w:cs="Cambria"/>
        </w:rPr>
        <w:t>t</w:t>
      </w:r>
      <w:r w:rsidRPr="00AA4A1C">
        <w:rPr>
          <w:rFonts w:ascii="Cambria" w:eastAsia="Cambria" w:hAnsi="Cambria" w:cs="Cambria"/>
          <w:spacing w:val="2"/>
        </w:rPr>
        <w:t xml:space="preserve"> </w:t>
      </w:r>
      <w:r w:rsidRPr="00AA4A1C">
        <w:rPr>
          <w:rFonts w:ascii="Cambria" w:eastAsia="Cambria" w:hAnsi="Cambria" w:cs="Cambria"/>
        </w:rPr>
        <w:t>le</w:t>
      </w:r>
      <w:r w:rsidRPr="00AA4A1C">
        <w:rPr>
          <w:rFonts w:ascii="Cambria" w:eastAsia="Cambria" w:hAnsi="Cambria" w:cs="Cambria"/>
          <w:spacing w:val="-1"/>
        </w:rPr>
        <w:t>v</w:t>
      </w:r>
      <w:r w:rsidRPr="00AA4A1C">
        <w:rPr>
          <w:rFonts w:ascii="Cambria" w:eastAsia="Cambria" w:hAnsi="Cambria" w:cs="Cambria"/>
        </w:rPr>
        <w:t>el.</w:t>
      </w:r>
      <w:r w:rsidRPr="00AA4A1C">
        <w:rPr>
          <w:rFonts w:ascii="Cambria" w:eastAsia="Cambria" w:hAnsi="Cambria" w:cs="Cambria"/>
          <w:spacing w:val="3"/>
        </w:rPr>
        <w:t xml:space="preserve"> </w:t>
      </w:r>
      <w:r w:rsidRPr="00AA4A1C">
        <w:rPr>
          <w:rFonts w:ascii="Cambria" w:eastAsia="Cambria" w:hAnsi="Cambria" w:cs="Cambria"/>
        </w:rPr>
        <w:t>Once</w:t>
      </w:r>
      <w:r w:rsidRPr="00AA4A1C">
        <w:rPr>
          <w:rFonts w:ascii="Cambria" w:eastAsia="Cambria" w:hAnsi="Cambria" w:cs="Cambria"/>
          <w:spacing w:val="2"/>
        </w:rPr>
        <w:t xml:space="preserve"> </w:t>
      </w:r>
      <w:r w:rsidRPr="00AA4A1C">
        <w:rPr>
          <w:rFonts w:ascii="Cambria" w:eastAsia="Cambria" w:hAnsi="Cambria" w:cs="Cambria"/>
          <w:spacing w:val="-2"/>
        </w:rPr>
        <w:t>a</w:t>
      </w:r>
      <w:r w:rsidRPr="00AA4A1C">
        <w:rPr>
          <w:rFonts w:ascii="Cambria" w:eastAsia="Cambria" w:hAnsi="Cambria" w:cs="Cambria"/>
        </w:rPr>
        <w:t xml:space="preserve">t </w:t>
      </w:r>
      <w:r w:rsidRPr="00AA4A1C">
        <w:rPr>
          <w:rFonts w:ascii="Cambria" w:eastAsia="Cambria" w:hAnsi="Cambria" w:cs="Cambria"/>
          <w:spacing w:val="1"/>
        </w:rPr>
        <w:t>j</w:t>
      </w:r>
      <w:r w:rsidRPr="00AA4A1C">
        <w:rPr>
          <w:rFonts w:ascii="Cambria" w:eastAsia="Cambria" w:hAnsi="Cambria" w:cs="Cambria"/>
        </w:rPr>
        <w:t>u</w:t>
      </w:r>
      <w:r w:rsidRPr="00AA4A1C">
        <w:rPr>
          <w:rFonts w:ascii="Cambria" w:eastAsia="Cambria" w:hAnsi="Cambria" w:cs="Cambria"/>
          <w:spacing w:val="-2"/>
        </w:rPr>
        <w:t>d</w:t>
      </w:r>
      <w:r w:rsidRPr="00AA4A1C">
        <w:rPr>
          <w:rFonts w:ascii="Cambria" w:eastAsia="Cambria" w:hAnsi="Cambria" w:cs="Cambria"/>
        </w:rPr>
        <w:t>ic</w:t>
      </w:r>
      <w:r w:rsidRPr="00AA4A1C">
        <w:rPr>
          <w:rFonts w:ascii="Cambria" w:eastAsia="Cambria" w:hAnsi="Cambria" w:cs="Cambria"/>
          <w:spacing w:val="1"/>
        </w:rPr>
        <w:t>i</w:t>
      </w:r>
      <w:r w:rsidRPr="00AA4A1C">
        <w:rPr>
          <w:rFonts w:ascii="Cambria" w:eastAsia="Cambria" w:hAnsi="Cambria" w:cs="Cambria"/>
        </w:rPr>
        <w:t>ary le</w:t>
      </w:r>
      <w:r w:rsidRPr="00AA4A1C">
        <w:rPr>
          <w:rFonts w:ascii="Cambria" w:eastAsia="Cambria" w:hAnsi="Cambria" w:cs="Cambria"/>
          <w:spacing w:val="-1"/>
        </w:rPr>
        <w:t>v</w:t>
      </w:r>
      <w:r w:rsidRPr="00AA4A1C">
        <w:rPr>
          <w:rFonts w:ascii="Cambria" w:eastAsia="Cambria" w:hAnsi="Cambria" w:cs="Cambria"/>
        </w:rPr>
        <w:t>el,</w:t>
      </w:r>
      <w:r w:rsidRPr="00AA4A1C">
        <w:rPr>
          <w:rFonts w:ascii="Cambria" w:eastAsia="Cambria" w:hAnsi="Cambria" w:cs="Cambria"/>
          <w:spacing w:val="3"/>
        </w:rPr>
        <w:t xml:space="preserve"> </w:t>
      </w:r>
      <w:r w:rsidRPr="00AA4A1C">
        <w:rPr>
          <w:rFonts w:ascii="Cambria" w:eastAsia="Cambria" w:hAnsi="Cambria" w:cs="Cambria"/>
          <w:spacing w:val="-1"/>
        </w:rPr>
        <w:t>d</w:t>
      </w:r>
      <w:r w:rsidRPr="00AA4A1C">
        <w:rPr>
          <w:rFonts w:ascii="Cambria" w:eastAsia="Cambria" w:hAnsi="Cambria" w:cs="Cambria"/>
        </w:rPr>
        <w:t>ue</w:t>
      </w:r>
      <w:r w:rsidRPr="00AA4A1C">
        <w:rPr>
          <w:rFonts w:ascii="Cambria" w:eastAsia="Cambria" w:hAnsi="Cambria" w:cs="Cambria"/>
          <w:spacing w:val="2"/>
        </w:rPr>
        <w:t xml:space="preserve"> </w:t>
      </w:r>
      <w:r w:rsidRPr="00AA4A1C">
        <w:rPr>
          <w:rFonts w:ascii="Cambria" w:eastAsia="Cambria" w:hAnsi="Cambria" w:cs="Cambria"/>
          <w:spacing w:val="1"/>
        </w:rPr>
        <w:t>p</w:t>
      </w:r>
      <w:r w:rsidRPr="00AA4A1C">
        <w:rPr>
          <w:rFonts w:ascii="Cambria" w:eastAsia="Cambria" w:hAnsi="Cambria" w:cs="Cambria"/>
          <w:spacing w:val="-1"/>
        </w:rPr>
        <w:t>r</w:t>
      </w:r>
      <w:r w:rsidRPr="00AA4A1C">
        <w:rPr>
          <w:rFonts w:ascii="Cambria" w:eastAsia="Cambria" w:hAnsi="Cambria" w:cs="Cambria"/>
        </w:rPr>
        <w:t>ocess</w:t>
      </w:r>
      <w:r w:rsidRPr="00AA4A1C">
        <w:rPr>
          <w:rFonts w:ascii="Cambria" w:eastAsia="Cambria" w:hAnsi="Cambria" w:cs="Cambria"/>
          <w:spacing w:val="2"/>
        </w:rPr>
        <w:t xml:space="preserve"> </w:t>
      </w:r>
      <w:r w:rsidRPr="00AA4A1C">
        <w:rPr>
          <w:rFonts w:ascii="Cambria" w:eastAsia="Cambria" w:hAnsi="Cambria" w:cs="Cambria"/>
        </w:rPr>
        <w:t>as</w:t>
      </w:r>
      <w:r w:rsidRPr="00AA4A1C">
        <w:rPr>
          <w:rFonts w:ascii="Cambria" w:eastAsia="Cambria" w:hAnsi="Cambria" w:cs="Cambria"/>
          <w:spacing w:val="2"/>
        </w:rPr>
        <w:t xml:space="preserve"> </w:t>
      </w:r>
      <w:r w:rsidRPr="00AA4A1C">
        <w:rPr>
          <w:rFonts w:ascii="Cambria" w:eastAsia="Cambria" w:hAnsi="Cambria" w:cs="Cambria"/>
        </w:rPr>
        <w:t>man</w:t>
      </w:r>
      <w:r w:rsidRPr="00AA4A1C">
        <w:rPr>
          <w:rFonts w:ascii="Cambria" w:eastAsia="Cambria" w:hAnsi="Cambria" w:cs="Cambria"/>
          <w:spacing w:val="-1"/>
        </w:rPr>
        <w:t>d</w:t>
      </w:r>
      <w:r w:rsidRPr="00AA4A1C">
        <w:rPr>
          <w:rFonts w:ascii="Cambria" w:eastAsia="Cambria" w:hAnsi="Cambria" w:cs="Cambria"/>
        </w:rPr>
        <w:t>a</w:t>
      </w:r>
      <w:r w:rsidRPr="00AA4A1C">
        <w:rPr>
          <w:rFonts w:ascii="Cambria" w:eastAsia="Cambria" w:hAnsi="Cambria" w:cs="Cambria"/>
          <w:spacing w:val="1"/>
        </w:rPr>
        <w:t>t</w:t>
      </w:r>
      <w:r w:rsidRPr="00AA4A1C">
        <w:rPr>
          <w:rFonts w:ascii="Cambria" w:eastAsia="Cambria" w:hAnsi="Cambria" w:cs="Cambria"/>
        </w:rPr>
        <w:t>ed by</w:t>
      </w:r>
      <w:r w:rsidRPr="00AA4A1C">
        <w:rPr>
          <w:rFonts w:ascii="Cambria" w:eastAsia="Cambria" w:hAnsi="Cambria" w:cs="Cambria"/>
          <w:spacing w:val="-1"/>
        </w:rPr>
        <w:t xml:space="preserve"> </w:t>
      </w:r>
      <w:r w:rsidRPr="00AA4A1C">
        <w:rPr>
          <w:rFonts w:ascii="Cambria" w:eastAsia="Cambria" w:hAnsi="Cambria" w:cs="Cambria"/>
        </w:rPr>
        <w:t>the law</w:t>
      </w:r>
      <w:r w:rsidRPr="00AA4A1C">
        <w:rPr>
          <w:rFonts w:ascii="Cambria" w:eastAsia="Cambria" w:hAnsi="Cambria" w:cs="Cambria"/>
          <w:spacing w:val="-1"/>
        </w:rPr>
        <w:t xml:space="preserve"> w</w:t>
      </w:r>
      <w:r w:rsidRPr="00AA4A1C">
        <w:rPr>
          <w:rFonts w:ascii="Cambria" w:eastAsia="Cambria" w:hAnsi="Cambria" w:cs="Cambria"/>
        </w:rPr>
        <w:t>ill be fo</w:t>
      </w:r>
      <w:r w:rsidRPr="00AA4A1C">
        <w:rPr>
          <w:rFonts w:ascii="Cambria" w:eastAsia="Cambria" w:hAnsi="Cambria" w:cs="Cambria"/>
          <w:spacing w:val="-1"/>
        </w:rPr>
        <w:t>l</w:t>
      </w:r>
      <w:r w:rsidRPr="00AA4A1C">
        <w:rPr>
          <w:rFonts w:ascii="Cambria" w:eastAsia="Cambria" w:hAnsi="Cambria" w:cs="Cambria"/>
        </w:rPr>
        <w:t>l</w:t>
      </w:r>
      <w:r w:rsidRPr="00AA4A1C">
        <w:rPr>
          <w:rFonts w:ascii="Cambria" w:eastAsia="Cambria" w:hAnsi="Cambria" w:cs="Cambria"/>
          <w:spacing w:val="2"/>
        </w:rPr>
        <w:t>o</w:t>
      </w:r>
      <w:r w:rsidRPr="00AA4A1C">
        <w:rPr>
          <w:rFonts w:ascii="Cambria" w:eastAsia="Cambria" w:hAnsi="Cambria" w:cs="Cambria"/>
          <w:spacing w:val="-1"/>
        </w:rPr>
        <w:t>w</w:t>
      </w:r>
      <w:r w:rsidRPr="00AA4A1C">
        <w:rPr>
          <w:rFonts w:ascii="Cambria" w:eastAsia="Cambria" w:hAnsi="Cambria" w:cs="Cambria"/>
        </w:rPr>
        <w:t>ed</w:t>
      </w:r>
      <w:r w:rsidRPr="00AA4A1C">
        <w:rPr>
          <w:rFonts w:ascii="Cambria" w:eastAsia="Cambria" w:hAnsi="Cambria" w:cs="Cambria"/>
          <w:spacing w:val="-1"/>
        </w:rPr>
        <w:t xml:space="preserve"> d</w:t>
      </w:r>
      <w:r w:rsidRPr="00AA4A1C">
        <w:rPr>
          <w:rFonts w:ascii="Cambria" w:eastAsia="Cambria" w:hAnsi="Cambria" w:cs="Cambria"/>
        </w:rPr>
        <w:t>e</w:t>
      </w:r>
      <w:r w:rsidRPr="00AA4A1C">
        <w:rPr>
          <w:rFonts w:ascii="Cambria" w:eastAsia="Cambria" w:hAnsi="Cambria" w:cs="Cambria"/>
          <w:spacing w:val="1"/>
        </w:rPr>
        <w:t>p</w:t>
      </w:r>
      <w:r w:rsidRPr="00AA4A1C">
        <w:rPr>
          <w:rFonts w:ascii="Cambria" w:eastAsia="Cambria" w:hAnsi="Cambria" w:cs="Cambria"/>
        </w:rPr>
        <w:t>e</w:t>
      </w:r>
      <w:r w:rsidRPr="00AA4A1C">
        <w:rPr>
          <w:rFonts w:ascii="Cambria" w:eastAsia="Cambria" w:hAnsi="Cambria" w:cs="Cambria"/>
          <w:spacing w:val="1"/>
        </w:rPr>
        <w:t>n</w:t>
      </w:r>
      <w:r w:rsidRPr="00AA4A1C">
        <w:rPr>
          <w:rFonts w:ascii="Cambria" w:eastAsia="Cambria" w:hAnsi="Cambria" w:cs="Cambria"/>
          <w:spacing w:val="-1"/>
        </w:rPr>
        <w:t>d</w:t>
      </w:r>
      <w:r w:rsidRPr="00AA4A1C">
        <w:rPr>
          <w:rFonts w:ascii="Cambria" w:eastAsia="Cambria" w:hAnsi="Cambria" w:cs="Cambria"/>
        </w:rPr>
        <w:t>i</w:t>
      </w:r>
      <w:r w:rsidRPr="00AA4A1C">
        <w:rPr>
          <w:rFonts w:ascii="Cambria" w:eastAsia="Cambria" w:hAnsi="Cambria" w:cs="Cambria"/>
          <w:spacing w:val="1"/>
        </w:rPr>
        <w:t>n</w:t>
      </w:r>
      <w:r w:rsidRPr="00AA4A1C">
        <w:rPr>
          <w:rFonts w:ascii="Cambria" w:eastAsia="Cambria" w:hAnsi="Cambria" w:cs="Cambria"/>
        </w:rPr>
        <w:t>g</w:t>
      </w:r>
      <w:r w:rsidRPr="00AA4A1C">
        <w:rPr>
          <w:rFonts w:ascii="Cambria" w:eastAsia="Cambria" w:hAnsi="Cambria" w:cs="Cambria"/>
          <w:spacing w:val="-1"/>
        </w:rPr>
        <w:t xml:space="preserve"> </w:t>
      </w:r>
      <w:r w:rsidRPr="00AA4A1C">
        <w:rPr>
          <w:rFonts w:ascii="Cambria" w:eastAsia="Cambria" w:hAnsi="Cambria" w:cs="Cambria"/>
        </w:rPr>
        <w:t xml:space="preserve">on </w:t>
      </w:r>
      <w:r w:rsidRPr="00AA4A1C">
        <w:rPr>
          <w:rFonts w:ascii="Cambria" w:eastAsia="Cambria" w:hAnsi="Cambria" w:cs="Cambria"/>
          <w:spacing w:val="-1"/>
        </w:rPr>
        <w:t>w</w:t>
      </w:r>
      <w:r w:rsidRPr="00AA4A1C">
        <w:rPr>
          <w:rFonts w:ascii="Cambria" w:eastAsia="Cambria" w:hAnsi="Cambria" w:cs="Cambria"/>
        </w:rPr>
        <w:t>h</w:t>
      </w:r>
      <w:r w:rsidRPr="00AA4A1C">
        <w:rPr>
          <w:rFonts w:ascii="Cambria" w:eastAsia="Cambria" w:hAnsi="Cambria" w:cs="Cambria"/>
          <w:spacing w:val="2"/>
        </w:rPr>
        <w:t>a</w:t>
      </w:r>
      <w:r w:rsidRPr="00AA4A1C">
        <w:rPr>
          <w:rFonts w:ascii="Cambria" w:eastAsia="Cambria" w:hAnsi="Cambria" w:cs="Cambria"/>
        </w:rPr>
        <w:t xml:space="preserve">t </w:t>
      </w:r>
      <w:r w:rsidRPr="00AA4A1C">
        <w:rPr>
          <w:rFonts w:ascii="Cambria" w:eastAsia="Cambria" w:hAnsi="Cambria" w:cs="Cambria"/>
          <w:spacing w:val="1"/>
        </w:rPr>
        <w:t>t</w:t>
      </w:r>
      <w:r w:rsidRPr="00AA4A1C">
        <w:rPr>
          <w:rFonts w:ascii="Cambria" w:eastAsia="Cambria" w:hAnsi="Cambria" w:cs="Cambria"/>
        </w:rPr>
        <w:t>he co</w:t>
      </w:r>
      <w:r w:rsidRPr="00AA4A1C">
        <w:rPr>
          <w:rFonts w:ascii="Cambria" w:eastAsia="Cambria" w:hAnsi="Cambria" w:cs="Cambria"/>
          <w:spacing w:val="-1"/>
        </w:rPr>
        <w:t>ur</w:t>
      </w:r>
      <w:r w:rsidRPr="00AA4A1C">
        <w:rPr>
          <w:rFonts w:ascii="Cambria" w:eastAsia="Cambria" w:hAnsi="Cambria" w:cs="Cambria"/>
        </w:rPr>
        <w:t xml:space="preserve">ts will </w:t>
      </w:r>
      <w:r w:rsidRPr="00AA4A1C">
        <w:rPr>
          <w:rFonts w:ascii="Cambria" w:eastAsia="Cambria" w:hAnsi="Cambria" w:cs="Cambria"/>
          <w:spacing w:val="-1"/>
        </w:rPr>
        <w:t>r</w:t>
      </w:r>
      <w:r w:rsidRPr="00AA4A1C">
        <w:rPr>
          <w:rFonts w:ascii="Cambria" w:eastAsia="Cambria" w:hAnsi="Cambria" w:cs="Cambria"/>
        </w:rPr>
        <w:t>e</w:t>
      </w:r>
      <w:r w:rsidRPr="00AA4A1C">
        <w:rPr>
          <w:rFonts w:ascii="Cambria" w:eastAsia="Cambria" w:hAnsi="Cambria" w:cs="Cambria"/>
          <w:spacing w:val="1"/>
        </w:rPr>
        <w:t>q</w:t>
      </w:r>
      <w:r w:rsidRPr="00AA4A1C">
        <w:rPr>
          <w:rFonts w:ascii="Cambria" w:eastAsia="Cambria" w:hAnsi="Cambria" w:cs="Cambria"/>
        </w:rPr>
        <w:t>ui</w:t>
      </w:r>
      <w:r w:rsidRPr="00AA4A1C">
        <w:rPr>
          <w:rFonts w:ascii="Cambria" w:eastAsia="Cambria" w:hAnsi="Cambria" w:cs="Cambria"/>
          <w:spacing w:val="-1"/>
        </w:rPr>
        <w:t>r</w:t>
      </w:r>
      <w:r w:rsidRPr="00AA4A1C">
        <w:rPr>
          <w:rFonts w:ascii="Cambria" w:eastAsia="Cambria" w:hAnsi="Cambria" w:cs="Cambria"/>
          <w:spacing w:val="3"/>
        </w:rPr>
        <w:t>e</w:t>
      </w:r>
      <w:r w:rsidRPr="00AA4A1C">
        <w:rPr>
          <w:rFonts w:ascii="Cambria" w:eastAsia="Cambria" w:hAnsi="Cambria" w:cs="Cambria"/>
        </w:rPr>
        <w:t>.</w:t>
      </w:r>
    </w:p>
    <w:bookmarkEnd w:id="508"/>
    <w:p w14:paraId="67E52A36" w14:textId="31E57856" w:rsidR="00F449AF" w:rsidRPr="00AA4A1C" w:rsidRDefault="00F449AF" w:rsidP="0030056C">
      <w:pPr>
        <w:pStyle w:val="ListParagraph"/>
        <w:numPr>
          <w:ilvl w:val="0"/>
          <w:numId w:val="35"/>
        </w:numPr>
        <w:spacing w:line="240" w:lineRule="auto"/>
        <w:rPr>
          <w:lang w:val="en-GB"/>
        </w:rPr>
      </w:pPr>
      <w:r w:rsidRPr="00AA4A1C">
        <w:rPr>
          <w:lang w:val="en-GB"/>
        </w:rPr>
        <w:t>The grievance management mechanism will include two successive tiers of amicable grievance review and resolution</w:t>
      </w:r>
      <w:r w:rsidR="00390288" w:rsidRPr="00AA4A1C">
        <w:rPr>
          <w:lang w:val="en-GB"/>
        </w:rPr>
        <w:t>.</w:t>
      </w:r>
      <w:r w:rsidRPr="00AA4A1C">
        <w:rPr>
          <w:lang w:val="en-GB"/>
        </w:rPr>
        <w:t xml:space="preserve"> </w:t>
      </w:r>
      <w:r w:rsidR="00390288" w:rsidRPr="00AA4A1C">
        <w:rPr>
          <w:lang w:val="en-GB"/>
        </w:rPr>
        <w:t>T</w:t>
      </w:r>
      <w:r w:rsidRPr="00AA4A1C">
        <w:rPr>
          <w:lang w:val="en-GB"/>
        </w:rPr>
        <w:t>he 1</w:t>
      </w:r>
      <w:r w:rsidRPr="00AA4A1C">
        <w:rPr>
          <w:vertAlign w:val="superscript"/>
          <w:lang w:val="en-GB"/>
        </w:rPr>
        <w:t>st</w:t>
      </w:r>
      <w:r w:rsidRPr="00AA4A1C">
        <w:rPr>
          <w:lang w:val="en-GB"/>
        </w:rPr>
        <w:t xml:space="preserve"> Tier complaints will be addressed internally by </w:t>
      </w:r>
      <w:proofErr w:type="spellStart"/>
      <w:r w:rsidRPr="00AA4A1C">
        <w:rPr>
          <w:lang w:val="en-GB"/>
        </w:rPr>
        <w:t>CoK</w:t>
      </w:r>
      <w:proofErr w:type="spellEnd"/>
      <w:r w:rsidRPr="00AA4A1C">
        <w:rPr>
          <w:lang w:val="en-GB"/>
        </w:rPr>
        <w:t>, and if the complainant is not satisfied with the proposed solution</w:t>
      </w:r>
      <w:r w:rsidR="00390288" w:rsidRPr="00AA4A1C">
        <w:rPr>
          <w:lang w:val="en-GB"/>
        </w:rPr>
        <w:t xml:space="preserve">. </w:t>
      </w:r>
      <w:r w:rsidRPr="00AA4A1C">
        <w:rPr>
          <w:lang w:val="en-GB"/>
        </w:rPr>
        <w:t xml:space="preserve"> </w:t>
      </w:r>
      <w:r w:rsidR="00390288" w:rsidRPr="00AA4A1C">
        <w:rPr>
          <w:lang w:val="en-GB"/>
        </w:rPr>
        <w:t>T</w:t>
      </w:r>
      <w:r w:rsidRPr="00AA4A1C">
        <w:rPr>
          <w:lang w:val="en-GB"/>
        </w:rPr>
        <w:t>he 2</w:t>
      </w:r>
      <w:r w:rsidRPr="00AA4A1C">
        <w:rPr>
          <w:vertAlign w:val="superscript"/>
          <w:lang w:val="en-GB"/>
        </w:rPr>
        <w:t>nd</w:t>
      </w:r>
      <w:r w:rsidRPr="00AA4A1C">
        <w:rPr>
          <w:lang w:val="en-GB"/>
        </w:rPr>
        <w:t xml:space="preserve"> Tier will involve the Grievance </w:t>
      </w:r>
      <w:r w:rsidR="00065AC1" w:rsidRPr="00AA4A1C">
        <w:rPr>
          <w:lang w:val="en-GB"/>
        </w:rPr>
        <w:t xml:space="preserve">Redress </w:t>
      </w:r>
      <w:r w:rsidRPr="00AA4A1C">
        <w:rPr>
          <w:lang w:val="en-GB"/>
        </w:rPr>
        <w:t xml:space="preserve">Committee (GRC), </w:t>
      </w:r>
      <w:r w:rsidR="00390288" w:rsidRPr="00AA4A1C">
        <w:rPr>
          <w:lang w:val="en-GB"/>
        </w:rPr>
        <w:t xml:space="preserve">which </w:t>
      </w:r>
      <w:r w:rsidRPr="00AA4A1C">
        <w:rPr>
          <w:lang w:val="en-GB"/>
        </w:rPr>
        <w:t xml:space="preserve">will be set up at </w:t>
      </w:r>
      <w:proofErr w:type="spellStart"/>
      <w:r w:rsidRPr="00AA4A1C">
        <w:rPr>
          <w:lang w:val="en-GB"/>
        </w:rPr>
        <w:t>CoK</w:t>
      </w:r>
      <w:proofErr w:type="spellEnd"/>
      <w:r w:rsidRPr="00AA4A1C">
        <w:rPr>
          <w:lang w:val="en-GB"/>
        </w:rPr>
        <w:t xml:space="preserve"> </w:t>
      </w:r>
      <w:r w:rsidR="00E15BB7" w:rsidRPr="00AA4A1C">
        <w:rPr>
          <w:lang w:val="en-GB"/>
        </w:rPr>
        <w:t>level.</w:t>
      </w:r>
      <w:r w:rsidRPr="00AA4A1C">
        <w:rPr>
          <w:lang w:val="en-GB"/>
        </w:rPr>
        <w:t xml:space="preserve">  </w:t>
      </w:r>
    </w:p>
    <w:p w14:paraId="5D915AB8" w14:textId="77777777" w:rsidR="00F449AF" w:rsidRPr="00AA4A1C" w:rsidRDefault="00F449AF" w:rsidP="0030056C">
      <w:pPr>
        <w:pStyle w:val="ListParagraph"/>
        <w:numPr>
          <w:ilvl w:val="0"/>
          <w:numId w:val="35"/>
        </w:numPr>
        <w:spacing w:line="240" w:lineRule="auto"/>
        <w:rPr>
          <w:lang w:val="en-GB"/>
        </w:rPr>
      </w:pPr>
      <w:r w:rsidRPr="00AA4A1C">
        <w:rPr>
          <w:lang w:val="en-GB"/>
        </w:rPr>
        <w:t>PAPs are free to go straight to the Judicial System/Court or when they are not satisfied with the outcome proposed by the amicable mechanism.</w:t>
      </w:r>
    </w:p>
    <w:p w14:paraId="2C521D69" w14:textId="77777777" w:rsidR="00F449AF" w:rsidRPr="00AA4A1C" w:rsidRDefault="00F449AF" w:rsidP="0030056C">
      <w:pPr>
        <w:pStyle w:val="ListParagraph"/>
        <w:numPr>
          <w:ilvl w:val="0"/>
          <w:numId w:val="35"/>
        </w:numPr>
        <w:spacing w:line="240" w:lineRule="auto"/>
        <w:rPr>
          <w:lang w:val="en-GB"/>
        </w:rPr>
      </w:pPr>
      <w:r w:rsidRPr="00AA4A1C">
        <w:rPr>
          <w:lang w:val="en-GB"/>
        </w:rPr>
        <w:t xml:space="preserve">The grievance management system will be widely </w:t>
      </w:r>
      <w:r w:rsidR="0039357D" w:rsidRPr="00AA4A1C">
        <w:rPr>
          <w:lang w:val="en-GB"/>
        </w:rPr>
        <w:t>publicized</w:t>
      </w:r>
      <w:r w:rsidRPr="00AA4A1C">
        <w:rPr>
          <w:lang w:val="en-GB"/>
        </w:rPr>
        <w:t xml:space="preserve"> in order to increase access to local people.</w:t>
      </w:r>
    </w:p>
    <w:p w14:paraId="653F1371" w14:textId="77777777" w:rsidR="00F449AF" w:rsidRPr="00AA4A1C" w:rsidRDefault="00F449AF" w:rsidP="005A2617">
      <w:pPr>
        <w:pStyle w:val="Heading2"/>
      </w:pPr>
      <w:bookmarkStart w:id="509" w:name="_Toc104579317"/>
      <w:r w:rsidRPr="00AA4A1C">
        <w:t>Procedure for the GRM</w:t>
      </w:r>
      <w:bookmarkEnd w:id="509"/>
    </w:p>
    <w:p w14:paraId="3FD9CF23" w14:textId="77777777" w:rsidR="00F449AF" w:rsidRPr="00AA4A1C" w:rsidRDefault="00EF3B37" w:rsidP="00DB61C8">
      <w:r w:rsidRPr="00AA4A1C">
        <w:t xml:space="preserve">The grievance management procedure </w:t>
      </w:r>
      <w:r w:rsidR="001A6B49" w:rsidRPr="00AA4A1C">
        <w:t>should</w:t>
      </w:r>
      <w:r w:rsidRPr="00AA4A1C">
        <w:t xml:space="preserve"> show the p</w:t>
      </w:r>
      <w:r w:rsidR="00F449AF" w:rsidRPr="00AA4A1C">
        <w:t>roposed action</w:t>
      </w:r>
      <w:r w:rsidRPr="00AA4A1C">
        <w:t xml:space="preserve"> or </w:t>
      </w:r>
      <w:r w:rsidR="00F449AF" w:rsidRPr="00AA4A1C">
        <w:t>referrals</w:t>
      </w:r>
      <w:r w:rsidR="00010C9E" w:rsidRPr="00AA4A1C">
        <w:t>;</w:t>
      </w:r>
      <w:r w:rsidRPr="00AA4A1C">
        <w:t xml:space="preserve"> the o</w:t>
      </w:r>
      <w:r w:rsidR="00F449AF" w:rsidRPr="00AA4A1C">
        <w:t>utcome, which shows either closure or referral</w:t>
      </w:r>
      <w:r w:rsidRPr="00AA4A1C">
        <w:t xml:space="preserve">. </w:t>
      </w:r>
      <w:r w:rsidR="00F449AF" w:rsidRPr="00AA4A1C">
        <w:t xml:space="preserve">The investigation of the received grievance will typically include the following steps: </w:t>
      </w:r>
    </w:p>
    <w:p w14:paraId="21EC3993" w14:textId="77777777" w:rsidR="00B70D9B" w:rsidRPr="00AA4A1C" w:rsidRDefault="00B70D9B" w:rsidP="005446F6">
      <w:r w:rsidRPr="00AA4A1C">
        <w:t xml:space="preserve">The investigation of the received grievance will typically include the following steps: </w:t>
      </w:r>
    </w:p>
    <w:p w14:paraId="7E69774B" w14:textId="6D0E81D5" w:rsidR="00B70D9B" w:rsidRPr="00AA4A1C" w:rsidRDefault="00B70D9B" w:rsidP="0030056C">
      <w:pPr>
        <w:pStyle w:val="ListParagraph"/>
        <w:numPr>
          <w:ilvl w:val="0"/>
          <w:numId w:val="52"/>
        </w:numPr>
        <w:rPr>
          <w:lang w:val="en-GB"/>
        </w:rPr>
      </w:pPr>
      <w:r w:rsidRPr="00AA4A1C">
        <w:rPr>
          <w:lang w:val="en-GB"/>
        </w:rPr>
        <w:t xml:space="preserve">Allocation of the grievance to a relevant person who will deal with the </w:t>
      </w:r>
      <w:r w:rsidR="00861A80" w:rsidRPr="00AA4A1C">
        <w:rPr>
          <w:lang w:val="en-GB"/>
        </w:rPr>
        <w:t>grievance.</w:t>
      </w:r>
      <w:r w:rsidRPr="00AA4A1C">
        <w:rPr>
          <w:lang w:val="en-GB"/>
        </w:rPr>
        <w:t xml:space="preserve"> </w:t>
      </w:r>
    </w:p>
    <w:p w14:paraId="2F126F9C" w14:textId="6250E1B6" w:rsidR="00B70D9B" w:rsidRPr="00AA4A1C" w:rsidRDefault="00B70D9B" w:rsidP="0030056C">
      <w:pPr>
        <w:pStyle w:val="ListParagraph"/>
        <w:numPr>
          <w:ilvl w:val="0"/>
          <w:numId w:val="52"/>
        </w:numPr>
        <w:rPr>
          <w:lang w:val="en-GB"/>
        </w:rPr>
      </w:pPr>
      <w:r w:rsidRPr="00AA4A1C">
        <w:rPr>
          <w:lang w:val="en-GB"/>
        </w:rPr>
        <w:t>If necessary, a visit of the disputed properties/ plot boundaries, and discussions/ a meeting with the complainant (and possibly third parties, as need be</w:t>
      </w:r>
      <w:r w:rsidR="00E15BB7" w:rsidRPr="00AA4A1C">
        <w:rPr>
          <w:lang w:val="en-GB"/>
        </w:rPr>
        <w:t>).</w:t>
      </w:r>
      <w:r w:rsidRPr="00AA4A1C">
        <w:rPr>
          <w:lang w:val="en-GB"/>
        </w:rPr>
        <w:t xml:space="preserve"> </w:t>
      </w:r>
    </w:p>
    <w:p w14:paraId="715074C8" w14:textId="77777777" w:rsidR="00B70D9B" w:rsidRPr="00AA4A1C" w:rsidRDefault="00B70D9B" w:rsidP="0030056C">
      <w:pPr>
        <w:pStyle w:val="ListParagraph"/>
        <w:numPr>
          <w:ilvl w:val="0"/>
          <w:numId w:val="52"/>
        </w:numPr>
        <w:rPr>
          <w:lang w:val="en-GB"/>
        </w:rPr>
      </w:pPr>
      <w:r w:rsidRPr="00AA4A1C">
        <w:rPr>
          <w:lang w:val="en-GB"/>
        </w:rPr>
        <w:t>Review with external parties, i.e., local administrative authorities</w:t>
      </w:r>
    </w:p>
    <w:p w14:paraId="369D16F1" w14:textId="7D4FEE47" w:rsidR="00B70D9B" w:rsidRPr="00AA4A1C" w:rsidRDefault="00B70D9B" w:rsidP="0030056C">
      <w:pPr>
        <w:pStyle w:val="ListParagraph"/>
        <w:numPr>
          <w:ilvl w:val="0"/>
          <w:numId w:val="52"/>
        </w:numPr>
        <w:rPr>
          <w:lang w:val="en-GB"/>
        </w:rPr>
      </w:pPr>
      <w:r w:rsidRPr="00AA4A1C">
        <w:rPr>
          <w:lang w:val="en-GB"/>
        </w:rPr>
        <w:t xml:space="preserve">An internal meeting among the </w:t>
      </w:r>
      <w:proofErr w:type="spellStart"/>
      <w:r w:rsidRPr="00AA4A1C">
        <w:rPr>
          <w:lang w:val="en-GB"/>
        </w:rPr>
        <w:t>CoK</w:t>
      </w:r>
      <w:proofErr w:type="spellEnd"/>
      <w:r w:rsidRPr="00AA4A1C">
        <w:rPr>
          <w:lang w:val="en-GB"/>
        </w:rPr>
        <w:t xml:space="preserve"> staff involved in the grievance management to decide on the proposed </w:t>
      </w:r>
      <w:r w:rsidR="00861A80" w:rsidRPr="00AA4A1C">
        <w:rPr>
          <w:lang w:val="en-GB"/>
        </w:rPr>
        <w:t>solution.</w:t>
      </w:r>
      <w:r w:rsidRPr="00AA4A1C">
        <w:rPr>
          <w:lang w:val="en-GB"/>
        </w:rPr>
        <w:t xml:space="preserve"> </w:t>
      </w:r>
    </w:p>
    <w:p w14:paraId="4385DFD0" w14:textId="70B2A94D" w:rsidR="00B70D9B" w:rsidRPr="00AA4A1C" w:rsidRDefault="00B70D9B" w:rsidP="0030056C">
      <w:pPr>
        <w:pStyle w:val="ListParagraph"/>
        <w:numPr>
          <w:ilvl w:val="0"/>
          <w:numId w:val="52"/>
        </w:numPr>
        <w:rPr>
          <w:lang w:val="en-GB"/>
        </w:rPr>
      </w:pPr>
      <w:r w:rsidRPr="00AA4A1C">
        <w:rPr>
          <w:lang w:val="en-GB"/>
        </w:rPr>
        <w:t xml:space="preserve">Approval of the proposed solution by the </w:t>
      </w:r>
      <w:proofErr w:type="spellStart"/>
      <w:r w:rsidRPr="00AA4A1C">
        <w:rPr>
          <w:lang w:val="en-GB"/>
        </w:rPr>
        <w:t>CoK</w:t>
      </w:r>
      <w:proofErr w:type="spellEnd"/>
      <w:r w:rsidRPr="00AA4A1C">
        <w:rPr>
          <w:lang w:val="en-GB"/>
        </w:rPr>
        <w:t xml:space="preserve"> </w:t>
      </w:r>
      <w:r w:rsidR="00861A80" w:rsidRPr="00AA4A1C">
        <w:rPr>
          <w:lang w:val="en-GB"/>
        </w:rPr>
        <w:t>management.</w:t>
      </w:r>
      <w:r w:rsidRPr="00AA4A1C">
        <w:rPr>
          <w:lang w:val="en-GB"/>
        </w:rPr>
        <w:t xml:space="preserve"> </w:t>
      </w:r>
    </w:p>
    <w:p w14:paraId="01E7F440" w14:textId="77777777" w:rsidR="00B70D9B" w:rsidRPr="00AA4A1C" w:rsidRDefault="00B70D9B" w:rsidP="0030056C">
      <w:pPr>
        <w:pStyle w:val="ListParagraph"/>
        <w:numPr>
          <w:ilvl w:val="0"/>
          <w:numId w:val="52"/>
        </w:numPr>
        <w:rPr>
          <w:lang w:val="en-GB"/>
        </w:rPr>
      </w:pPr>
      <w:r w:rsidRPr="00AA4A1C">
        <w:rPr>
          <w:lang w:val="en-GB"/>
        </w:rPr>
        <w:t xml:space="preserve">Writing a letter to the complainant describing the proposed solution. </w:t>
      </w:r>
    </w:p>
    <w:p w14:paraId="3A91EBE1" w14:textId="136F2001" w:rsidR="00B70D9B" w:rsidRPr="00AA4A1C" w:rsidRDefault="00B70D9B" w:rsidP="0030056C">
      <w:pPr>
        <w:pStyle w:val="ListParagraph"/>
        <w:numPr>
          <w:ilvl w:val="0"/>
          <w:numId w:val="52"/>
        </w:numPr>
        <w:rPr>
          <w:lang w:val="en-GB"/>
        </w:rPr>
      </w:pPr>
      <w:r w:rsidRPr="00AA4A1C">
        <w:rPr>
          <w:lang w:val="en-GB"/>
        </w:rPr>
        <w:t xml:space="preserve">The grievance is classified as “closed” at the level of the first tier when the complainant receives the letter with the proposed </w:t>
      </w:r>
      <w:r w:rsidR="00861A80" w:rsidRPr="00AA4A1C">
        <w:rPr>
          <w:lang w:val="en-GB"/>
        </w:rPr>
        <w:t>solution and</w:t>
      </w:r>
      <w:r w:rsidRPr="00AA4A1C">
        <w:rPr>
          <w:lang w:val="en-GB"/>
        </w:rPr>
        <w:t xml:space="preserve"> acknowledges that (s</w:t>
      </w:r>
      <w:r w:rsidR="00B83D54" w:rsidRPr="00AA4A1C">
        <w:rPr>
          <w:lang w:val="en-GB"/>
        </w:rPr>
        <w:t>) he</w:t>
      </w:r>
      <w:r w:rsidRPr="00AA4A1C">
        <w:rPr>
          <w:lang w:val="en-GB"/>
        </w:rPr>
        <w:t xml:space="preserve"> is satisfied. If the agreement on the proposed solution has not been reached, the grievance is escalated to the second tier. </w:t>
      </w:r>
    </w:p>
    <w:p w14:paraId="0B12EC2A" w14:textId="77777777" w:rsidR="00F449AF" w:rsidRPr="00AA4A1C" w:rsidRDefault="00F449AF" w:rsidP="005A2617">
      <w:pPr>
        <w:pStyle w:val="Heading2"/>
      </w:pPr>
      <w:bookmarkStart w:id="510" w:name="_Toc104579318"/>
      <w:r w:rsidRPr="00AA4A1C">
        <w:t xml:space="preserve">The Grievance </w:t>
      </w:r>
      <w:r w:rsidR="0026769D" w:rsidRPr="00AA4A1C">
        <w:t xml:space="preserve">Redress </w:t>
      </w:r>
      <w:r w:rsidRPr="00AA4A1C">
        <w:t>Committee</w:t>
      </w:r>
      <w:r w:rsidR="00993A13" w:rsidRPr="00AA4A1C">
        <w:t xml:space="preserve"> (GRC)</w:t>
      </w:r>
      <w:r w:rsidRPr="00AA4A1C">
        <w:t xml:space="preserve"> (Internal First Tier)</w:t>
      </w:r>
      <w:bookmarkEnd w:id="510"/>
    </w:p>
    <w:p w14:paraId="43C976A6" w14:textId="2CFE5CF8" w:rsidR="0086022E" w:rsidRPr="00F449AF" w:rsidRDefault="000976E6" w:rsidP="0086022E">
      <w:r w:rsidRPr="0006720B">
        <w:t xml:space="preserve">The first level will be at community/cell level. As already observed, the </w:t>
      </w:r>
      <w:r w:rsidR="00E62CD6">
        <w:t>3</w:t>
      </w:r>
      <w:r w:rsidRPr="0006720B">
        <w:t xml:space="preserve"> CUCs which were formed at cell level in </w:t>
      </w:r>
      <w:proofErr w:type="spellStart"/>
      <w:r w:rsidR="00094FFF">
        <w:t>Gatenga</w:t>
      </w:r>
      <w:proofErr w:type="spellEnd"/>
      <w:r w:rsidR="00094FFF" w:rsidRPr="0006720B">
        <w:t xml:space="preserve"> </w:t>
      </w:r>
      <w:r w:rsidRPr="0006720B">
        <w:t>settlement are representative enough since they already have vast knowledge on all the stages of the project development and</w:t>
      </w:r>
      <w:r>
        <w:t xml:space="preserve"> implementation. We propose that at least two PAPs (One Male and one female) selected from the investments which have been finally prioritized be added to CUCs per cell represent the views of the confirmed PAPs. They will be the first level of handling grievances. Already the CUCs are already involved in the mobilization and participatory process of the project. They are already resolving issues with the community and helping the project to move forward. They will be trained on their roles as GRC. At this level all grievances will be handled; those that cannot be resolved will be sent to the next level. More CUCs will be formed based on Cell level following the already set </w:t>
      </w:r>
      <w:r w:rsidR="00B83D54">
        <w:t>criteria</w:t>
      </w:r>
      <w:r>
        <w:t xml:space="preserve"> in case the infrastructure is to be </w:t>
      </w:r>
      <w:r w:rsidR="00B83D54">
        <w:t>implemented</w:t>
      </w:r>
      <w:r>
        <w:t xml:space="preserve"> in a new cell which this study has not covered to date</w:t>
      </w:r>
      <w:r w:rsidRPr="00F449AF">
        <w:t>.</w:t>
      </w:r>
    </w:p>
    <w:p w14:paraId="7EF4C5D2" w14:textId="77777777" w:rsidR="00F449AF" w:rsidRPr="00AA4A1C" w:rsidRDefault="00F449AF" w:rsidP="005A2617">
      <w:pPr>
        <w:pStyle w:val="Heading2"/>
      </w:pPr>
      <w:bookmarkStart w:id="511" w:name="_Toc104579319"/>
      <w:r w:rsidRPr="00AA4A1C">
        <w:t xml:space="preserve">Grievance </w:t>
      </w:r>
      <w:r w:rsidR="002810DC" w:rsidRPr="00AA4A1C">
        <w:t xml:space="preserve">Redress </w:t>
      </w:r>
      <w:r w:rsidRPr="00AA4A1C">
        <w:t>Committee (External Second Tier)</w:t>
      </w:r>
      <w:bookmarkEnd w:id="511"/>
    </w:p>
    <w:p w14:paraId="0F560F0A" w14:textId="77777777" w:rsidR="00F449AF" w:rsidRPr="00AA4A1C" w:rsidRDefault="00F449AF" w:rsidP="001E56A0">
      <w:r w:rsidRPr="00AA4A1C">
        <w:t xml:space="preserve">A Grievance </w:t>
      </w:r>
      <w:r w:rsidR="0035207A" w:rsidRPr="00AA4A1C">
        <w:t xml:space="preserve">Redress </w:t>
      </w:r>
      <w:r w:rsidRPr="00AA4A1C">
        <w:t xml:space="preserve">Committee (GRC) will be set up at </w:t>
      </w:r>
      <w:proofErr w:type="spellStart"/>
      <w:r w:rsidRPr="00AA4A1C">
        <w:t>CoK</w:t>
      </w:r>
      <w:proofErr w:type="spellEnd"/>
      <w:r w:rsidRPr="00AA4A1C">
        <w:t xml:space="preserve"> level. It will be composed of all stakeholders relevant to this project. Members will be called upon to handle grievances related to their mandates. This level will cover grievances, which could not be resolved at the first-tier level. During their regular meetings, and after the consideration of the escalated grievances, the Grievance </w:t>
      </w:r>
      <w:r w:rsidR="0035207A" w:rsidRPr="00AA4A1C">
        <w:t xml:space="preserve">Redress </w:t>
      </w:r>
      <w:r w:rsidRPr="00AA4A1C">
        <w:t xml:space="preserve">Committee (GRC) will propose their solutions to the complaints. These solutions, if agreed by both parties, will be binding and final for both </w:t>
      </w:r>
      <w:proofErr w:type="spellStart"/>
      <w:r w:rsidRPr="00AA4A1C">
        <w:t>CoK</w:t>
      </w:r>
      <w:proofErr w:type="spellEnd"/>
      <w:r w:rsidRPr="00AA4A1C">
        <w:t xml:space="preserve"> and the complainant(s). </w:t>
      </w:r>
    </w:p>
    <w:p w14:paraId="738BAEF3" w14:textId="77777777" w:rsidR="00F449AF" w:rsidRPr="00AA4A1C" w:rsidRDefault="00F449AF" w:rsidP="00740A1E">
      <w:pPr>
        <w:spacing w:after="0" w:line="240" w:lineRule="auto"/>
      </w:pPr>
      <w:r w:rsidRPr="00AA4A1C">
        <w:t>The following is the pictorial form of the GRM.</w:t>
      </w:r>
    </w:p>
    <w:p w14:paraId="50C38295" w14:textId="77777777" w:rsidR="00F449AF" w:rsidRPr="00AA4A1C" w:rsidRDefault="00F449AF" w:rsidP="00740A1E">
      <w:pPr>
        <w:spacing w:after="0" w:line="240" w:lineRule="auto"/>
        <w:sectPr w:rsidR="00F449AF" w:rsidRPr="00AA4A1C" w:rsidSect="00500A2B">
          <w:headerReference w:type="default" r:id="rId123"/>
          <w:pgSz w:w="11906" w:h="16838"/>
          <w:pgMar w:top="1440" w:right="1466" w:bottom="1440" w:left="1440" w:header="288" w:footer="0" w:gutter="0"/>
          <w:cols w:space="720"/>
          <w:titlePg/>
          <w:docGrid w:linePitch="326"/>
        </w:sectPr>
      </w:pPr>
      <w:r w:rsidRPr="00AA4A1C">
        <w:t xml:space="preserve">Figure below presents an overview of the two-tiered grievance </w:t>
      </w:r>
      <w:r w:rsidR="00836469" w:rsidRPr="00AA4A1C">
        <w:t xml:space="preserve">redress </w:t>
      </w:r>
      <w:r w:rsidRPr="00AA4A1C">
        <w:t xml:space="preserve">mechanism that the Project will put in place for the Resettlement process. </w:t>
      </w:r>
      <w:r w:rsidRPr="00AA4A1C">
        <w:tab/>
      </w:r>
      <w:r w:rsidRPr="00AA4A1C">
        <w:tab/>
      </w:r>
      <w:r w:rsidRPr="00AA4A1C">
        <w:tab/>
      </w:r>
      <w:r w:rsidRPr="00AA4A1C">
        <w:tab/>
      </w:r>
      <w:r w:rsidRPr="00AA4A1C">
        <w:tab/>
      </w:r>
    </w:p>
    <w:p w14:paraId="777573F4" w14:textId="77777777" w:rsidR="001E56A0" w:rsidRPr="00AA4A1C" w:rsidRDefault="00F449AF" w:rsidP="00617C42">
      <w:pPr>
        <w:pStyle w:val="Figures"/>
        <w:rPr>
          <w:noProof w:val="0"/>
        </w:rPr>
      </w:pPr>
      <w:r w:rsidRPr="00AA4A1C">
        <w:rPr>
          <w:lang w:val="en-US"/>
        </w:rPr>
        <w:drawing>
          <wp:inline distT="0" distB="0" distL="0" distR="0" wp14:anchorId="5ED35E61" wp14:editId="6DD89643">
            <wp:extent cx="5777772" cy="857341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email">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790907" cy="8592905"/>
                    </a:xfrm>
                    <a:prstGeom prst="rect">
                      <a:avLst/>
                    </a:prstGeom>
                  </pic:spPr>
                </pic:pic>
              </a:graphicData>
            </a:graphic>
          </wp:inline>
        </w:drawing>
      </w:r>
    </w:p>
    <w:p w14:paraId="6FEE5212" w14:textId="3A89C8F7" w:rsidR="00F449AF" w:rsidRPr="00AA4A1C" w:rsidRDefault="001E56A0" w:rsidP="00993A13">
      <w:pPr>
        <w:pStyle w:val="Captionbelow"/>
        <w:rPr>
          <w:lang w:val="en-GB"/>
        </w:rPr>
      </w:pPr>
      <w:bookmarkStart w:id="512" w:name="_Toc104579419"/>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10</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1</w:t>
      </w:r>
      <w:r w:rsidR="00277FE5">
        <w:rPr>
          <w:lang w:val="en-GB"/>
        </w:rPr>
        <w:fldChar w:fldCharType="end"/>
      </w:r>
      <w:r w:rsidRPr="00AA4A1C">
        <w:rPr>
          <w:lang w:val="en-GB"/>
        </w:rPr>
        <w:t>: Grievance Re</w:t>
      </w:r>
      <w:r w:rsidR="00993A13" w:rsidRPr="00AA4A1C">
        <w:rPr>
          <w:lang w:val="en-GB"/>
        </w:rPr>
        <w:t xml:space="preserve">dress </w:t>
      </w:r>
      <w:r w:rsidRPr="00AA4A1C">
        <w:rPr>
          <w:lang w:val="en-GB"/>
        </w:rPr>
        <w:t>Mechanism (GRM)</w:t>
      </w:r>
      <w:bookmarkEnd w:id="512"/>
    </w:p>
    <w:p w14:paraId="24CF7540" w14:textId="77777777" w:rsidR="00F449AF" w:rsidRPr="00AA4A1C" w:rsidRDefault="00F449AF" w:rsidP="00F449AF">
      <w:pPr>
        <w:sectPr w:rsidR="00F449AF" w:rsidRPr="00AA4A1C" w:rsidSect="00740A1E">
          <w:headerReference w:type="first" r:id="rId126"/>
          <w:pgSz w:w="11906" w:h="16838"/>
          <w:pgMar w:top="630" w:right="1440" w:bottom="900" w:left="1440" w:header="288" w:footer="144" w:gutter="0"/>
          <w:cols w:space="720"/>
          <w:titlePg/>
          <w:docGrid w:linePitch="326"/>
        </w:sectPr>
      </w:pPr>
    </w:p>
    <w:p w14:paraId="45D1E3B4" w14:textId="56FAC089" w:rsidR="00F449AF" w:rsidRPr="00AA4A1C" w:rsidRDefault="00F449AF" w:rsidP="004A3486">
      <w:pPr>
        <w:pStyle w:val="Heading1"/>
      </w:pPr>
      <w:bookmarkStart w:id="513" w:name="_Toc104579320"/>
      <w:r w:rsidRPr="00AA4A1C">
        <w:t xml:space="preserve">IMPLEMENTATION </w:t>
      </w:r>
      <w:r w:rsidR="00993A13" w:rsidRPr="00AA4A1C">
        <w:t xml:space="preserve">OF </w:t>
      </w:r>
      <w:r w:rsidRPr="00AA4A1C">
        <w:t xml:space="preserve">ACTIVITIES </w:t>
      </w:r>
      <w:r w:rsidR="00227413">
        <w:t xml:space="preserve">                 </w:t>
      </w:r>
      <w:r w:rsidRPr="00AA4A1C">
        <w:t>AND RESPONSIBILITIES</w:t>
      </w:r>
      <w:bookmarkEnd w:id="513"/>
    </w:p>
    <w:p w14:paraId="201946DC" w14:textId="77777777" w:rsidR="00F449AF" w:rsidRPr="00AA4A1C" w:rsidRDefault="00F449AF" w:rsidP="005A2617">
      <w:pPr>
        <w:pStyle w:val="Heading2"/>
      </w:pPr>
      <w:bookmarkStart w:id="514" w:name="_Toc104579321"/>
      <w:r w:rsidRPr="00AA4A1C">
        <w:t>Introduction</w:t>
      </w:r>
      <w:bookmarkEnd w:id="514"/>
    </w:p>
    <w:p w14:paraId="04C030EE" w14:textId="77777777" w:rsidR="00EF3B37" w:rsidRPr="00AA4A1C" w:rsidRDefault="00EF3B37" w:rsidP="00DE3074">
      <w:r w:rsidRPr="00AA4A1C">
        <w:rPr>
          <w:lang w:eastAsia="zh-CN"/>
        </w:rPr>
        <w:t>This chapter presents the different activities necessary for RAP implementation and the institutions or stakeholders responsible for the activities.</w:t>
      </w:r>
      <w:r w:rsidR="00DE3074" w:rsidRPr="00AA4A1C">
        <w:rPr>
          <w:lang w:eastAsia="zh-CN"/>
        </w:rPr>
        <w:t xml:space="preserve"> It details the sequence of the activities and the link between them as well as the responsible parties.</w:t>
      </w:r>
    </w:p>
    <w:p w14:paraId="5C21C71E" w14:textId="77777777" w:rsidR="00F449AF" w:rsidRPr="00AA4A1C" w:rsidRDefault="00F449AF" w:rsidP="005A2617">
      <w:pPr>
        <w:pStyle w:val="Heading2"/>
      </w:pPr>
      <w:bookmarkStart w:id="515" w:name="_Toc104579322"/>
      <w:r w:rsidRPr="00AA4A1C">
        <w:t>Implementation activities</w:t>
      </w:r>
      <w:bookmarkEnd w:id="515"/>
    </w:p>
    <w:p w14:paraId="16E0ADA1" w14:textId="77777777" w:rsidR="00F449AF" w:rsidRPr="00AA4A1C" w:rsidRDefault="00F449AF" w:rsidP="001E56A0">
      <w:r w:rsidRPr="00AA4A1C">
        <w:t xml:space="preserve">The following table shows the sequence of the land acquisition/easement and resettlement tasks that need to be carried out and responsibilities assigned to each task. </w:t>
      </w:r>
    </w:p>
    <w:p w14:paraId="4471CA43" w14:textId="3A28FDB4" w:rsidR="007E4D80" w:rsidRPr="00AA4A1C" w:rsidRDefault="007E4D80" w:rsidP="00617C42">
      <w:bookmarkStart w:id="516" w:name="_Toc85449192"/>
      <w:bookmarkStart w:id="517" w:name="_Toc104579442"/>
      <w:r w:rsidRPr="00AA4A1C">
        <w:t xml:space="preserve">Table </w:t>
      </w:r>
      <w:r w:rsidR="00534327">
        <w:fldChar w:fldCharType="begin"/>
      </w:r>
      <w:r w:rsidR="00534327">
        <w:instrText xml:space="preserve"> STYLEREF 1 \s </w:instrText>
      </w:r>
      <w:r w:rsidR="00534327">
        <w:fldChar w:fldCharType="separate"/>
      </w:r>
      <w:r w:rsidR="00534327">
        <w:rPr>
          <w:noProof/>
          <w:cs/>
        </w:rPr>
        <w:t>‎</w:t>
      </w:r>
      <w:r w:rsidR="00534327">
        <w:rPr>
          <w:noProof/>
        </w:rPr>
        <w:t>11</w:t>
      </w:r>
      <w:r w:rsidR="00534327">
        <w:fldChar w:fldCharType="end"/>
      </w:r>
      <w:r w:rsidR="00534327">
        <w:noBreakHyphen/>
      </w:r>
      <w:r w:rsidR="00534327">
        <w:fldChar w:fldCharType="begin"/>
      </w:r>
      <w:r w:rsidR="00534327">
        <w:instrText xml:space="preserve"> SEQ Table \* ARABIC \s 1 </w:instrText>
      </w:r>
      <w:r w:rsidR="00534327">
        <w:fldChar w:fldCharType="separate"/>
      </w:r>
      <w:r w:rsidR="00534327">
        <w:rPr>
          <w:noProof/>
        </w:rPr>
        <w:t>1</w:t>
      </w:r>
      <w:r w:rsidR="00534327">
        <w:fldChar w:fldCharType="end"/>
      </w:r>
      <w:r w:rsidRPr="00AA4A1C">
        <w:t>: Impending Activities and responsibilities</w:t>
      </w:r>
      <w:bookmarkEnd w:id="516"/>
      <w:bookmarkEnd w:id="517"/>
    </w:p>
    <w:p w14:paraId="5C693ED6" w14:textId="77777777" w:rsidR="00496129" w:rsidRPr="00AA4A1C" w:rsidRDefault="00496129" w:rsidP="00617C42"/>
    <w:tbl>
      <w:tblPr>
        <w:tblStyle w:val="GridTable4-Accent11"/>
        <w:tblW w:w="751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118"/>
        <w:gridCol w:w="4395"/>
      </w:tblGrid>
      <w:tr w:rsidR="00496129" w:rsidRPr="00AA4A1C" w14:paraId="1FC2D6A1" w14:textId="77777777" w:rsidTr="00723D57">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118" w:type="dxa"/>
          </w:tcPr>
          <w:p w14:paraId="4C9C710E" w14:textId="77777777" w:rsidR="00496129" w:rsidRPr="00AA4A1C" w:rsidRDefault="00496129" w:rsidP="007E4D80">
            <w:pPr>
              <w:jc w:val="center"/>
            </w:pPr>
            <w:r w:rsidRPr="00AA4A1C">
              <w:t>Task</w:t>
            </w:r>
          </w:p>
        </w:tc>
        <w:tc>
          <w:tcPr>
            <w:tcW w:w="4395" w:type="dxa"/>
          </w:tcPr>
          <w:p w14:paraId="28AA13B5" w14:textId="77777777" w:rsidR="00496129" w:rsidRPr="00AA4A1C" w:rsidRDefault="00496129" w:rsidP="007E4D80">
            <w:pPr>
              <w:jc w:val="center"/>
              <w:cnfStyle w:val="100000000000" w:firstRow="1" w:lastRow="0" w:firstColumn="0" w:lastColumn="0" w:oddVBand="0" w:evenVBand="0" w:oddHBand="0" w:evenHBand="0" w:firstRowFirstColumn="0" w:firstRowLastColumn="0" w:lastRowFirstColumn="0" w:lastRowLastColumn="0"/>
            </w:pPr>
            <w:r w:rsidRPr="00AA4A1C">
              <w:t>Responsibility</w:t>
            </w:r>
          </w:p>
        </w:tc>
      </w:tr>
      <w:tr w:rsidR="00496129" w:rsidRPr="00AA4A1C" w14:paraId="3B14B39A" w14:textId="77777777" w:rsidTr="00723D5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8" w:type="dxa"/>
          </w:tcPr>
          <w:p w14:paraId="10B0AA18" w14:textId="77777777" w:rsidR="00496129" w:rsidRPr="00AA4A1C" w:rsidRDefault="00496129" w:rsidP="007E4D80">
            <w:pPr>
              <w:spacing w:after="0" w:line="240" w:lineRule="auto"/>
              <w:jc w:val="left"/>
              <w:rPr>
                <w:b w:val="0"/>
                <w:bCs w:val="0"/>
              </w:rPr>
            </w:pPr>
            <w:r w:rsidRPr="00AA4A1C">
              <w:t>Approval of the RAP</w:t>
            </w:r>
          </w:p>
        </w:tc>
        <w:tc>
          <w:tcPr>
            <w:tcW w:w="4395" w:type="dxa"/>
          </w:tcPr>
          <w:p w14:paraId="647A18C2" w14:textId="6BCAF307" w:rsidR="00496129" w:rsidRPr="00AA4A1C" w:rsidRDefault="00496129" w:rsidP="007E4D80">
            <w:pPr>
              <w:spacing w:after="0" w:line="240" w:lineRule="auto"/>
              <w:jc w:val="left"/>
              <w:cnfStyle w:val="000000100000" w:firstRow="0" w:lastRow="0" w:firstColumn="0" w:lastColumn="0" w:oddVBand="0" w:evenVBand="0" w:oddHBand="1" w:evenHBand="0" w:firstRowFirstColumn="0" w:firstRowLastColumn="0" w:lastRowFirstColumn="0" w:lastRowLastColumn="0"/>
            </w:pPr>
            <w:proofErr w:type="spellStart"/>
            <w:r w:rsidRPr="00AA4A1C">
              <w:t>CoK</w:t>
            </w:r>
            <w:proofErr w:type="spellEnd"/>
          </w:p>
        </w:tc>
      </w:tr>
      <w:tr w:rsidR="00496129" w:rsidRPr="00AA4A1C" w14:paraId="7986A28B" w14:textId="77777777" w:rsidTr="00723D57">
        <w:trPr>
          <w:trHeight w:val="20"/>
        </w:trPr>
        <w:tc>
          <w:tcPr>
            <w:cnfStyle w:val="001000000000" w:firstRow="0" w:lastRow="0" w:firstColumn="1" w:lastColumn="0" w:oddVBand="0" w:evenVBand="0" w:oddHBand="0" w:evenHBand="0" w:firstRowFirstColumn="0" w:firstRowLastColumn="0" w:lastRowFirstColumn="0" w:lastRowLastColumn="0"/>
            <w:tcW w:w="3118" w:type="dxa"/>
          </w:tcPr>
          <w:p w14:paraId="243AEEB8" w14:textId="77777777" w:rsidR="00496129" w:rsidRPr="00AA4A1C" w:rsidRDefault="00496129" w:rsidP="007E4D80">
            <w:pPr>
              <w:spacing w:after="0" w:line="240" w:lineRule="auto"/>
              <w:jc w:val="left"/>
              <w:rPr>
                <w:b w:val="0"/>
                <w:bCs w:val="0"/>
              </w:rPr>
            </w:pPr>
            <w:r w:rsidRPr="00AA4A1C">
              <w:t>Payment of PAPs</w:t>
            </w:r>
          </w:p>
        </w:tc>
        <w:tc>
          <w:tcPr>
            <w:tcW w:w="4395" w:type="dxa"/>
          </w:tcPr>
          <w:p w14:paraId="03E4BF2C" w14:textId="4661BF73" w:rsidR="00496129" w:rsidRPr="00AA4A1C" w:rsidRDefault="00496129" w:rsidP="007E4D80">
            <w:pPr>
              <w:spacing w:after="0" w:line="240" w:lineRule="auto"/>
              <w:jc w:val="left"/>
              <w:cnfStyle w:val="000000000000" w:firstRow="0" w:lastRow="0" w:firstColumn="0" w:lastColumn="0" w:oddVBand="0" w:evenVBand="0" w:oddHBand="0" w:evenHBand="0" w:firstRowFirstColumn="0" w:firstRowLastColumn="0" w:lastRowFirstColumn="0" w:lastRowLastColumn="0"/>
            </w:pPr>
            <w:proofErr w:type="spellStart"/>
            <w:r w:rsidRPr="00AA4A1C">
              <w:t>CoK</w:t>
            </w:r>
            <w:proofErr w:type="spellEnd"/>
          </w:p>
        </w:tc>
      </w:tr>
      <w:tr w:rsidR="00496129" w:rsidRPr="00AA4A1C" w14:paraId="34F9E389" w14:textId="77777777" w:rsidTr="00723D5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8" w:type="dxa"/>
          </w:tcPr>
          <w:p w14:paraId="3D16AB1A" w14:textId="77777777" w:rsidR="00496129" w:rsidRPr="00AA4A1C" w:rsidRDefault="00496129" w:rsidP="007E4D80">
            <w:pPr>
              <w:spacing w:after="0" w:line="240" w:lineRule="auto"/>
              <w:jc w:val="left"/>
              <w:rPr>
                <w:b w:val="0"/>
                <w:bCs w:val="0"/>
              </w:rPr>
            </w:pPr>
            <w:r w:rsidRPr="00AA4A1C">
              <w:t>Relocation</w:t>
            </w:r>
          </w:p>
        </w:tc>
        <w:tc>
          <w:tcPr>
            <w:tcW w:w="4395" w:type="dxa"/>
          </w:tcPr>
          <w:p w14:paraId="29AEE0FC" w14:textId="58F24294" w:rsidR="00496129" w:rsidRPr="00AA4A1C" w:rsidRDefault="00496129" w:rsidP="007E4D80">
            <w:pPr>
              <w:spacing w:after="0" w:line="240" w:lineRule="auto"/>
              <w:jc w:val="left"/>
              <w:cnfStyle w:val="000000100000" w:firstRow="0" w:lastRow="0" w:firstColumn="0" w:lastColumn="0" w:oddVBand="0" w:evenVBand="0" w:oddHBand="1" w:evenHBand="0" w:firstRowFirstColumn="0" w:firstRowLastColumn="0" w:lastRowFirstColumn="0" w:lastRowLastColumn="0"/>
            </w:pPr>
            <w:proofErr w:type="spellStart"/>
            <w:r w:rsidRPr="00AA4A1C">
              <w:t>CoK</w:t>
            </w:r>
            <w:proofErr w:type="spellEnd"/>
          </w:p>
        </w:tc>
      </w:tr>
      <w:tr w:rsidR="00496129" w:rsidRPr="00AA4A1C" w14:paraId="37C57095" w14:textId="77777777" w:rsidTr="00723D57">
        <w:trPr>
          <w:trHeight w:val="20"/>
        </w:trPr>
        <w:tc>
          <w:tcPr>
            <w:cnfStyle w:val="001000000000" w:firstRow="0" w:lastRow="0" w:firstColumn="1" w:lastColumn="0" w:oddVBand="0" w:evenVBand="0" w:oddHBand="0" w:evenHBand="0" w:firstRowFirstColumn="0" w:firstRowLastColumn="0" w:lastRowFirstColumn="0" w:lastRowLastColumn="0"/>
            <w:tcW w:w="3118" w:type="dxa"/>
          </w:tcPr>
          <w:p w14:paraId="719ADD40" w14:textId="77777777" w:rsidR="00496129" w:rsidRPr="00AA4A1C" w:rsidRDefault="00496129" w:rsidP="007E4D80">
            <w:pPr>
              <w:spacing w:after="0" w:line="240" w:lineRule="auto"/>
              <w:jc w:val="left"/>
              <w:rPr>
                <w:b w:val="0"/>
                <w:bCs w:val="0"/>
              </w:rPr>
            </w:pPr>
            <w:r w:rsidRPr="00AA4A1C">
              <w:t>Monitoring RAP Implementation</w:t>
            </w:r>
          </w:p>
        </w:tc>
        <w:tc>
          <w:tcPr>
            <w:tcW w:w="4395" w:type="dxa"/>
          </w:tcPr>
          <w:p w14:paraId="5D26E253" w14:textId="262D79DA" w:rsidR="00496129" w:rsidRPr="00AA4A1C" w:rsidRDefault="00496129" w:rsidP="007E4D80">
            <w:pPr>
              <w:spacing w:after="0" w:line="240" w:lineRule="auto"/>
              <w:jc w:val="left"/>
              <w:cnfStyle w:val="000000000000" w:firstRow="0" w:lastRow="0" w:firstColumn="0" w:lastColumn="0" w:oddVBand="0" w:evenVBand="0" w:oddHBand="0" w:evenHBand="0" w:firstRowFirstColumn="0" w:firstRowLastColumn="0" w:lastRowFirstColumn="0" w:lastRowLastColumn="0"/>
            </w:pPr>
            <w:proofErr w:type="spellStart"/>
            <w:r w:rsidRPr="00AA4A1C">
              <w:t>CoK</w:t>
            </w:r>
            <w:proofErr w:type="spellEnd"/>
          </w:p>
        </w:tc>
      </w:tr>
    </w:tbl>
    <w:p w14:paraId="1F9541A1" w14:textId="77777777" w:rsidR="00187EF1" w:rsidRPr="00AA4A1C" w:rsidRDefault="00187EF1" w:rsidP="005A2617">
      <w:pPr>
        <w:pStyle w:val="Heading2"/>
      </w:pPr>
      <w:bookmarkStart w:id="518" w:name="_Toc7641074"/>
      <w:bookmarkStart w:id="519" w:name="_Toc104579323"/>
      <w:r w:rsidRPr="00AA4A1C">
        <w:t xml:space="preserve">Resettlement Capacity at </w:t>
      </w:r>
      <w:bookmarkEnd w:id="518"/>
      <w:proofErr w:type="spellStart"/>
      <w:r w:rsidRPr="00AA4A1C">
        <w:t>CoK</w:t>
      </w:r>
      <w:bookmarkEnd w:id="519"/>
      <w:proofErr w:type="spellEnd"/>
    </w:p>
    <w:p w14:paraId="3C03790F" w14:textId="77777777" w:rsidR="00187EF1" w:rsidRPr="00AA4A1C" w:rsidRDefault="00187EF1" w:rsidP="00187EF1">
      <w:pPr>
        <w:pStyle w:val="Heading3"/>
        <w:rPr>
          <w:lang w:val="en-GB"/>
        </w:rPr>
      </w:pPr>
      <w:bookmarkStart w:id="520" w:name="_Toc104579324"/>
      <w:r w:rsidRPr="00AA4A1C">
        <w:rPr>
          <w:lang w:val="en-GB"/>
        </w:rPr>
        <w:t>Current staffing capacity</w:t>
      </w:r>
      <w:bookmarkEnd w:id="520"/>
    </w:p>
    <w:p w14:paraId="6C47F76F" w14:textId="44E51FE4" w:rsidR="00187EF1" w:rsidRPr="00AA4A1C" w:rsidRDefault="00187EF1" w:rsidP="00187EF1">
      <w:pPr>
        <w:pStyle w:val="CommentText"/>
        <w:rPr>
          <w:sz w:val="24"/>
          <w:szCs w:val="24"/>
          <w:lang w:val="en-GB"/>
        </w:rPr>
      </w:pPr>
      <w:r w:rsidRPr="00AA4A1C">
        <w:rPr>
          <w:sz w:val="24"/>
          <w:szCs w:val="24"/>
          <w:lang w:val="en-GB"/>
        </w:rPr>
        <w:t xml:space="preserve">The project has so far 7 staff on board under the Kigali Urban Upgrading Team (KUUT) that will collaboratively implement the RAP: Project Coordinator, Project Engineer, Social Safeguards Specialist, Environmental Specialist, M&amp;E Specialist, Financial </w:t>
      </w:r>
      <w:r w:rsidR="004B0B4B" w:rsidRPr="00AA4A1C">
        <w:rPr>
          <w:sz w:val="24"/>
          <w:szCs w:val="24"/>
          <w:lang w:val="en-GB"/>
        </w:rPr>
        <w:t>M</w:t>
      </w:r>
      <w:r w:rsidR="00E35075" w:rsidRPr="00AA4A1C">
        <w:rPr>
          <w:sz w:val="24"/>
          <w:szCs w:val="24"/>
          <w:lang w:val="en-GB"/>
        </w:rPr>
        <w:t xml:space="preserve">anagement </w:t>
      </w:r>
      <w:r w:rsidRPr="00AA4A1C">
        <w:rPr>
          <w:sz w:val="24"/>
          <w:szCs w:val="24"/>
          <w:lang w:val="en-GB"/>
        </w:rPr>
        <w:t>Specialist and Procurement Specialist.</w:t>
      </w:r>
    </w:p>
    <w:p w14:paraId="1FEC4600" w14:textId="77777777" w:rsidR="00187EF1" w:rsidRPr="00AA4A1C" w:rsidRDefault="00187EF1" w:rsidP="00187EF1">
      <w:pPr>
        <w:pStyle w:val="Heading3"/>
        <w:rPr>
          <w:lang w:val="en-GB"/>
        </w:rPr>
      </w:pPr>
      <w:bookmarkStart w:id="521" w:name="_Toc104579325"/>
      <w:r w:rsidRPr="00AA4A1C">
        <w:rPr>
          <w:lang w:val="en-GB"/>
        </w:rPr>
        <w:t>Proposed Resettlement implementation team</w:t>
      </w:r>
      <w:bookmarkEnd w:id="521"/>
    </w:p>
    <w:p w14:paraId="46463E66" w14:textId="10A8DD24" w:rsidR="00A95F50" w:rsidRPr="00AA4A1C" w:rsidRDefault="00A95F50" w:rsidP="00A95F50">
      <w:r w:rsidRPr="00AA4A1C">
        <w:t xml:space="preserve">Since </w:t>
      </w:r>
      <w:proofErr w:type="spellStart"/>
      <w:r w:rsidRPr="00AA4A1C">
        <w:t>CoK</w:t>
      </w:r>
      <w:proofErr w:type="spellEnd"/>
      <w:r w:rsidRPr="00AA4A1C">
        <w:t xml:space="preserve"> is the procuring entity and the </w:t>
      </w:r>
      <w:r w:rsidR="00B048C4" w:rsidRPr="00AA4A1C">
        <w:t>district</w:t>
      </w:r>
      <w:r w:rsidRPr="00AA4A1C">
        <w:t xml:space="preserve"> is part of it, the </w:t>
      </w:r>
      <w:proofErr w:type="spellStart"/>
      <w:r w:rsidRPr="00AA4A1C">
        <w:t>CoK</w:t>
      </w:r>
      <w:proofErr w:type="spellEnd"/>
      <w:r w:rsidRPr="00AA4A1C">
        <w:t xml:space="preserve"> City council chairperson</w:t>
      </w:r>
      <w:r w:rsidR="00E35075" w:rsidRPr="00AA4A1C">
        <w:t xml:space="preserve"> </w:t>
      </w:r>
      <w:r w:rsidRPr="00AA4A1C">
        <w:t>will be the highest decision maker on all resettlement actions. It will take control of all the activities done by the various entities and more so in the relations to the prevailing Laws, rules and regulations.</w:t>
      </w:r>
    </w:p>
    <w:p w14:paraId="0FD4A513" w14:textId="5F1E32F3" w:rsidR="00A95F50" w:rsidRDefault="00A95F50" w:rsidP="00A95F50">
      <w:r w:rsidRPr="00AA4A1C">
        <w:t xml:space="preserve">DEA of the District, Representative of District One stop centre, RUDP Project Coordinator, Sector Executive Secretaries, Cell Executive Secretaries and CUC/GRC Presidents will compose the Resettlement Committee. </w:t>
      </w:r>
    </w:p>
    <w:p w14:paraId="24957B02" w14:textId="77777777" w:rsidR="00001D2C" w:rsidRPr="00AA4A1C" w:rsidRDefault="00001D2C" w:rsidP="00A95F50"/>
    <w:p w14:paraId="6BCD9175" w14:textId="77777777" w:rsidR="00DE3074" w:rsidRPr="00AA4A1C" w:rsidRDefault="00462757" w:rsidP="005A2617">
      <w:pPr>
        <w:pStyle w:val="Heading2"/>
      </w:pPr>
      <w:bookmarkStart w:id="522" w:name="_Toc104579326"/>
      <w:r w:rsidRPr="00AA4A1C">
        <w:t>Resettlement</w:t>
      </w:r>
      <w:r w:rsidR="00003955" w:rsidRPr="00AA4A1C">
        <w:t xml:space="preserve"> </w:t>
      </w:r>
      <w:r w:rsidRPr="00AA4A1C">
        <w:t>Implementation</w:t>
      </w:r>
      <w:r w:rsidR="00DE3074" w:rsidRPr="00AA4A1C">
        <w:t xml:space="preserve"> </w:t>
      </w:r>
      <w:r w:rsidR="00003955" w:rsidRPr="00AA4A1C">
        <w:t>Plan</w:t>
      </w:r>
      <w:bookmarkEnd w:id="522"/>
    </w:p>
    <w:p w14:paraId="48522140" w14:textId="77777777" w:rsidR="00350CDF" w:rsidRPr="00AA4A1C" w:rsidRDefault="002A518C" w:rsidP="00350CDF">
      <w:pPr>
        <w:rPr>
          <w:lang w:eastAsia="zh-CN"/>
        </w:rPr>
      </w:pPr>
      <w:r w:rsidRPr="00AA4A1C">
        <w:rPr>
          <w:lang w:eastAsia="zh-CN"/>
        </w:rPr>
        <w:t xml:space="preserve">This is the </w:t>
      </w:r>
      <w:r w:rsidR="00462757" w:rsidRPr="00AA4A1C">
        <w:rPr>
          <w:lang w:eastAsia="zh-CN"/>
        </w:rPr>
        <w:t>timeframe</w:t>
      </w:r>
      <w:r w:rsidRPr="00AA4A1C">
        <w:rPr>
          <w:lang w:eastAsia="zh-CN"/>
        </w:rPr>
        <w:t xml:space="preserve"> in which specific activities will have to be done. It indicates the tentative duration for each </w:t>
      </w:r>
      <w:r w:rsidR="00462757" w:rsidRPr="00AA4A1C">
        <w:rPr>
          <w:lang w:eastAsia="zh-CN"/>
        </w:rPr>
        <w:t>activity</w:t>
      </w:r>
      <w:r w:rsidRPr="00AA4A1C">
        <w:rPr>
          <w:lang w:eastAsia="zh-CN"/>
        </w:rPr>
        <w:t xml:space="preserve"> as well as the responsible of focal point person</w:t>
      </w:r>
      <w:r w:rsidR="00350CDF" w:rsidRPr="00AA4A1C">
        <w:rPr>
          <w:lang w:eastAsia="zh-CN"/>
        </w:rPr>
        <w:t xml:space="preserve">. </w:t>
      </w:r>
    </w:p>
    <w:p w14:paraId="11D275E2" w14:textId="77777777" w:rsidR="00350CDF" w:rsidRPr="00AA4A1C" w:rsidRDefault="00350CDF" w:rsidP="00350CDF">
      <w:pPr>
        <w:pStyle w:val="Heading3"/>
        <w:rPr>
          <w:lang w:val="en-GB"/>
        </w:rPr>
      </w:pPr>
      <w:bookmarkStart w:id="523" w:name="_Toc104579327"/>
      <w:r w:rsidRPr="00AA4A1C">
        <w:rPr>
          <w:lang w:val="en-GB"/>
        </w:rPr>
        <w:t>RAP Activity timelines</w:t>
      </w:r>
      <w:bookmarkEnd w:id="523"/>
    </w:p>
    <w:p w14:paraId="52012C94" w14:textId="77777777" w:rsidR="00350CDF" w:rsidRPr="00AA4A1C" w:rsidRDefault="00350CDF" w:rsidP="00350CDF">
      <w:pPr>
        <w:rPr>
          <w:lang w:eastAsia="zh-CN"/>
        </w:rPr>
      </w:pPr>
      <w:r w:rsidRPr="00AA4A1C">
        <w:rPr>
          <w:lang w:eastAsia="zh-CN"/>
        </w:rPr>
        <w:t xml:space="preserve">The table below details the activities and the roles to be played by the respective stakeholders in and the proposed timelines. </w:t>
      </w:r>
    </w:p>
    <w:p w14:paraId="1217FC91" w14:textId="04E64CED" w:rsidR="00350CDF" w:rsidRPr="00AA4A1C" w:rsidRDefault="00350CDF" w:rsidP="00350CDF">
      <w:pPr>
        <w:pStyle w:val="Caption"/>
        <w:keepNext/>
        <w:rPr>
          <w:lang w:val="en-GB"/>
        </w:rPr>
      </w:pPr>
      <w:bookmarkStart w:id="524" w:name="_Toc85449193"/>
      <w:bookmarkStart w:id="525" w:name="_Toc104579443"/>
      <w:r w:rsidRPr="00AA4A1C">
        <w:rPr>
          <w:lang w:val="en-GB"/>
        </w:rPr>
        <w:t xml:space="preserve">Table </w:t>
      </w:r>
      <w:r w:rsidR="00534327">
        <w:rPr>
          <w:lang w:val="en-GB"/>
        </w:rPr>
        <w:fldChar w:fldCharType="begin"/>
      </w:r>
      <w:r w:rsidR="00534327">
        <w:rPr>
          <w:lang w:val="en-GB"/>
        </w:rPr>
        <w:instrText xml:space="preserve"> STYLEREF 1 \s </w:instrText>
      </w:r>
      <w:r w:rsidR="00534327">
        <w:rPr>
          <w:lang w:val="en-GB"/>
        </w:rPr>
        <w:fldChar w:fldCharType="separate"/>
      </w:r>
      <w:r w:rsidR="00534327">
        <w:rPr>
          <w:noProof/>
          <w:cs/>
          <w:lang w:val="en-GB"/>
        </w:rPr>
        <w:t>‎</w:t>
      </w:r>
      <w:r w:rsidR="00534327">
        <w:rPr>
          <w:noProof/>
          <w:lang w:val="en-GB"/>
        </w:rPr>
        <w:t>11</w:t>
      </w:r>
      <w:r w:rsidR="00534327">
        <w:rPr>
          <w:lang w:val="en-GB"/>
        </w:rPr>
        <w:fldChar w:fldCharType="end"/>
      </w:r>
      <w:r w:rsidR="00534327">
        <w:rPr>
          <w:lang w:val="en-GB"/>
        </w:rPr>
        <w:noBreakHyphen/>
      </w:r>
      <w:r w:rsidR="00534327">
        <w:rPr>
          <w:lang w:val="en-GB"/>
        </w:rPr>
        <w:fldChar w:fldCharType="begin"/>
      </w:r>
      <w:r w:rsidR="00534327">
        <w:rPr>
          <w:lang w:val="en-GB"/>
        </w:rPr>
        <w:instrText xml:space="preserve"> SEQ Table \* ARABIC \s 1 </w:instrText>
      </w:r>
      <w:r w:rsidR="00534327">
        <w:rPr>
          <w:lang w:val="en-GB"/>
        </w:rPr>
        <w:fldChar w:fldCharType="separate"/>
      </w:r>
      <w:r w:rsidR="00534327">
        <w:rPr>
          <w:noProof/>
          <w:lang w:val="en-GB"/>
        </w:rPr>
        <w:t>2</w:t>
      </w:r>
      <w:r w:rsidR="00534327">
        <w:rPr>
          <w:lang w:val="en-GB"/>
        </w:rPr>
        <w:fldChar w:fldCharType="end"/>
      </w:r>
      <w:r w:rsidRPr="00AA4A1C">
        <w:rPr>
          <w:lang w:val="en-GB"/>
        </w:rPr>
        <w:t>: RAP Activities and timelines</w:t>
      </w:r>
      <w:bookmarkEnd w:id="524"/>
      <w:bookmarkEnd w:id="525"/>
    </w:p>
    <w:tbl>
      <w:tblPr>
        <w:tblStyle w:val="TableGrid"/>
        <w:tblW w:w="9108" w:type="dxa"/>
        <w:tblLayout w:type="fixed"/>
        <w:tblLook w:val="04A0" w:firstRow="1" w:lastRow="0" w:firstColumn="1" w:lastColumn="0" w:noHBand="0" w:noVBand="1"/>
      </w:tblPr>
      <w:tblGrid>
        <w:gridCol w:w="1638"/>
        <w:gridCol w:w="4230"/>
        <w:gridCol w:w="1440"/>
        <w:gridCol w:w="1800"/>
      </w:tblGrid>
      <w:tr w:rsidR="002A518C" w:rsidRPr="00AA4A1C" w14:paraId="79104E1C" w14:textId="77777777" w:rsidTr="00F75A9B">
        <w:tc>
          <w:tcPr>
            <w:tcW w:w="1638" w:type="dxa"/>
          </w:tcPr>
          <w:p w14:paraId="3D40EF23" w14:textId="77777777" w:rsidR="002A518C" w:rsidRPr="00AA4A1C" w:rsidRDefault="002A518C" w:rsidP="001961F1">
            <w:pPr>
              <w:spacing w:after="0" w:line="240" w:lineRule="auto"/>
              <w:rPr>
                <w:rFonts w:cs="Times New Roman"/>
                <w:b/>
                <w:bCs/>
              </w:rPr>
            </w:pPr>
            <w:r w:rsidRPr="00AA4A1C">
              <w:rPr>
                <w:rFonts w:cs="Times New Roman"/>
                <w:b/>
                <w:bCs/>
              </w:rPr>
              <w:t>Activity</w:t>
            </w:r>
          </w:p>
        </w:tc>
        <w:tc>
          <w:tcPr>
            <w:tcW w:w="4230" w:type="dxa"/>
          </w:tcPr>
          <w:p w14:paraId="7F22EED9" w14:textId="77777777" w:rsidR="002A518C" w:rsidRPr="00AA4A1C" w:rsidRDefault="002A518C" w:rsidP="001961F1">
            <w:pPr>
              <w:spacing w:after="0" w:line="240" w:lineRule="auto"/>
              <w:rPr>
                <w:rFonts w:cs="Times New Roman"/>
                <w:b/>
                <w:bCs/>
              </w:rPr>
            </w:pPr>
            <w:r w:rsidRPr="00AA4A1C">
              <w:rPr>
                <w:rFonts w:cs="Times New Roman"/>
                <w:b/>
                <w:bCs/>
              </w:rPr>
              <w:t xml:space="preserve">Operations  </w:t>
            </w:r>
          </w:p>
        </w:tc>
        <w:tc>
          <w:tcPr>
            <w:tcW w:w="1440" w:type="dxa"/>
          </w:tcPr>
          <w:p w14:paraId="7A31F290" w14:textId="77777777" w:rsidR="002A518C" w:rsidRPr="00AA4A1C" w:rsidRDefault="002A518C" w:rsidP="001961F1">
            <w:pPr>
              <w:spacing w:after="0" w:line="240" w:lineRule="auto"/>
              <w:rPr>
                <w:rFonts w:cs="Times New Roman"/>
                <w:b/>
                <w:bCs/>
              </w:rPr>
            </w:pPr>
            <w:r w:rsidRPr="00AA4A1C">
              <w:rPr>
                <w:rFonts w:cs="Times New Roman"/>
                <w:b/>
                <w:bCs/>
              </w:rPr>
              <w:t>Duration</w:t>
            </w:r>
          </w:p>
        </w:tc>
        <w:tc>
          <w:tcPr>
            <w:tcW w:w="1800" w:type="dxa"/>
          </w:tcPr>
          <w:p w14:paraId="693388B4" w14:textId="77777777" w:rsidR="002A518C" w:rsidRPr="00AA4A1C" w:rsidRDefault="002A518C" w:rsidP="001961F1">
            <w:pPr>
              <w:spacing w:after="0" w:line="240" w:lineRule="auto"/>
              <w:rPr>
                <w:rFonts w:cs="Times New Roman"/>
                <w:b/>
                <w:bCs/>
              </w:rPr>
            </w:pPr>
            <w:r w:rsidRPr="00AA4A1C">
              <w:rPr>
                <w:rFonts w:cs="Times New Roman"/>
                <w:b/>
                <w:bCs/>
              </w:rPr>
              <w:t>Responsibility</w:t>
            </w:r>
          </w:p>
        </w:tc>
      </w:tr>
      <w:tr w:rsidR="002A518C" w:rsidRPr="00AA4A1C" w14:paraId="55BFA33D" w14:textId="77777777" w:rsidTr="00F75A9B">
        <w:tc>
          <w:tcPr>
            <w:tcW w:w="1638" w:type="dxa"/>
          </w:tcPr>
          <w:p w14:paraId="01917785" w14:textId="77777777" w:rsidR="002A518C" w:rsidRPr="00AA4A1C" w:rsidRDefault="00462757" w:rsidP="001961F1">
            <w:pPr>
              <w:spacing w:after="0" w:line="240" w:lineRule="auto"/>
              <w:rPr>
                <w:rFonts w:cs="Times New Roman"/>
              </w:rPr>
            </w:pPr>
            <w:r w:rsidRPr="00AA4A1C">
              <w:rPr>
                <w:rFonts w:cs="Times New Roman"/>
              </w:rPr>
              <w:t>Mobilization</w:t>
            </w:r>
          </w:p>
        </w:tc>
        <w:tc>
          <w:tcPr>
            <w:tcW w:w="4230" w:type="dxa"/>
          </w:tcPr>
          <w:p w14:paraId="44A2D9CC" w14:textId="77777777" w:rsidR="002A518C" w:rsidRPr="00AA4A1C" w:rsidRDefault="002A518C" w:rsidP="001961F1">
            <w:pPr>
              <w:pStyle w:val="ListParagraph"/>
              <w:numPr>
                <w:ilvl w:val="0"/>
                <w:numId w:val="53"/>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C</w:t>
            </w:r>
            <w:r w:rsidR="00616058" w:rsidRPr="00AA4A1C">
              <w:rPr>
                <w:rFonts w:ascii="Times New Roman" w:hAnsi="Times New Roman" w:cs="Times New Roman"/>
                <w:lang w:val="en-GB"/>
              </w:rPr>
              <w:t>onducting community sensitization meeting based at cell level</w:t>
            </w:r>
          </w:p>
          <w:p w14:paraId="368A2E98" w14:textId="77777777" w:rsidR="00616058" w:rsidRPr="00AA4A1C" w:rsidRDefault="00616058" w:rsidP="001961F1">
            <w:pPr>
              <w:pStyle w:val="ListParagraph"/>
              <w:numPr>
                <w:ilvl w:val="0"/>
                <w:numId w:val="53"/>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Conducting meetings with Sector cell and village leaders</w:t>
            </w:r>
          </w:p>
          <w:p w14:paraId="66F667AA" w14:textId="159CB054" w:rsidR="00616058" w:rsidRPr="00AA4A1C" w:rsidRDefault="00616058" w:rsidP="001961F1">
            <w:pPr>
              <w:pStyle w:val="ListParagraph"/>
              <w:numPr>
                <w:ilvl w:val="0"/>
                <w:numId w:val="53"/>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Establishing operation and RAP contact offices based at the settlement</w:t>
            </w:r>
            <w:r w:rsidR="001961F1">
              <w:rPr>
                <w:rFonts w:ascii="Times New Roman" w:hAnsi="Times New Roman" w:cs="Times New Roman"/>
                <w:lang w:val="en-GB"/>
              </w:rPr>
              <w:t>.</w:t>
            </w:r>
          </w:p>
        </w:tc>
        <w:tc>
          <w:tcPr>
            <w:tcW w:w="1440" w:type="dxa"/>
          </w:tcPr>
          <w:p w14:paraId="15F3E005" w14:textId="77777777" w:rsidR="002A518C" w:rsidRPr="00AA4A1C" w:rsidRDefault="002A518C" w:rsidP="001961F1">
            <w:pPr>
              <w:spacing w:after="0" w:line="240" w:lineRule="auto"/>
              <w:rPr>
                <w:rFonts w:cs="Times New Roman"/>
              </w:rPr>
            </w:pPr>
            <w:r w:rsidRPr="00AA4A1C">
              <w:rPr>
                <w:rFonts w:cs="Times New Roman"/>
              </w:rPr>
              <w:t>1 week</w:t>
            </w:r>
          </w:p>
        </w:tc>
        <w:tc>
          <w:tcPr>
            <w:tcW w:w="1800" w:type="dxa"/>
          </w:tcPr>
          <w:p w14:paraId="47E5CB93" w14:textId="77777777" w:rsidR="002A518C" w:rsidRPr="00AA4A1C" w:rsidRDefault="002A518C" w:rsidP="001961F1">
            <w:pPr>
              <w:spacing w:after="0" w:line="240" w:lineRule="auto"/>
              <w:rPr>
                <w:rFonts w:cs="Times New Roman"/>
              </w:rPr>
            </w:pPr>
            <w:r w:rsidRPr="00AA4A1C">
              <w:rPr>
                <w:rFonts w:cs="Times New Roman"/>
              </w:rPr>
              <w:t xml:space="preserve">The </w:t>
            </w:r>
            <w:r w:rsidR="00462757" w:rsidRPr="00AA4A1C">
              <w:rPr>
                <w:rFonts w:cs="Times New Roman"/>
              </w:rPr>
              <w:t>Resettlement</w:t>
            </w:r>
            <w:r w:rsidRPr="00AA4A1C">
              <w:rPr>
                <w:rFonts w:cs="Times New Roman"/>
              </w:rPr>
              <w:t xml:space="preserve"> Committee </w:t>
            </w:r>
            <w:r w:rsidR="00616058" w:rsidRPr="00AA4A1C">
              <w:rPr>
                <w:rFonts w:cs="Times New Roman"/>
              </w:rPr>
              <w:t>and CUC members</w:t>
            </w:r>
          </w:p>
        </w:tc>
      </w:tr>
      <w:tr w:rsidR="002A518C" w:rsidRPr="00AA4A1C" w14:paraId="10D7A334" w14:textId="77777777" w:rsidTr="00F75A9B">
        <w:tc>
          <w:tcPr>
            <w:tcW w:w="1638" w:type="dxa"/>
          </w:tcPr>
          <w:p w14:paraId="33E63706" w14:textId="77777777" w:rsidR="002A518C" w:rsidRPr="00AA4A1C" w:rsidRDefault="00616058" w:rsidP="001961F1">
            <w:pPr>
              <w:spacing w:after="0" w:line="240" w:lineRule="auto"/>
              <w:rPr>
                <w:rFonts w:cs="Times New Roman"/>
              </w:rPr>
            </w:pPr>
            <w:r w:rsidRPr="00AA4A1C">
              <w:rPr>
                <w:rFonts w:cs="Times New Roman"/>
              </w:rPr>
              <w:t>Formation of GRCs</w:t>
            </w:r>
          </w:p>
        </w:tc>
        <w:tc>
          <w:tcPr>
            <w:tcW w:w="4230" w:type="dxa"/>
          </w:tcPr>
          <w:p w14:paraId="21D9AF2F" w14:textId="77777777" w:rsidR="00616058" w:rsidRPr="00AA4A1C" w:rsidRDefault="00616058" w:rsidP="001961F1">
            <w:pPr>
              <w:pStyle w:val="ListParagraph"/>
              <w:numPr>
                <w:ilvl w:val="0"/>
                <w:numId w:val="54"/>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Conducting meeting with all the PAPs at cell level</w:t>
            </w:r>
          </w:p>
          <w:p w14:paraId="372254EC" w14:textId="1C78A049" w:rsidR="00616058" w:rsidRPr="00AA4A1C" w:rsidRDefault="00616058" w:rsidP="001961F1">
            <w:pPr>
              <w:pStyle w:val="ListParagraph"/>
              <w:numPr>
                <w:ilvl w:val="0"/>
                <w:numId w:val="54"/>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Guide the election of GRC</w:t>
            </w:r>
            <w:r w:rsidR="00B048C4" w:rsidRPr="00AA4A1C">
              <w:rPr>
                <w:rFonts w:ascii="Times New Roman" w:hAnsi="Times New Roman" w:cs="Times New Roman"/>
                <w:lang w:val="en-GB"/>
              </w:rPr>
              <w:t xml:space="preserve"> </w:t>
            </w:r>
            <w:r w:rsidRPr="00AA4A1C">
              <w:rPr>
                <w:rFonts w:ascii="Times New Roman" w:hAnsi="Times New Roman" w:cs="Times New Roman"/>
                <w:lang w:val="en-GB"/>
              </w:rPr>
              <w:t xml:space="preserve">members </w:t>
            </w:r>
          </w:p>
          <w:p w14:paraId="3B20BA13" w14:textId="77777777" w:rsidR="00616058" w:rsidRPr="00AA4A1C" w:rsidRDefault="00616058" w:rsidP="001961F1">
            <w:pPr>
              <w:pStyle w:val="ListParagraph"/>
              <w:numPr>
                <w:ilvl w:val="0"/>
                <w:numId w:val="54"/>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Taking minutes of the meeting</w:t>
            </w:r>
          </w:p>
          <w:p w14:paraId="718F4AA8" w14:textId="38E054A3" w:rsidR="002A518C" w:rsidRPr="00AA4A1C" w:rsidRDefault="00616058" w:rsidP="001961F1">
            <w:pPr>
              <w:pStyle w:val="ListParagraph"/>
              <w:numPr>
                <w:ilvl w:val="0"/>
                <w:numId w:val="54"/>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 xml:space="preserve">Guide the GRC on their roles </w:t>
            </w:r>
            <w:r w:rsidR="00001D2C">
              <w:rPr>
                <w:rFonts w:ascii="Times New Roman" w:hAnsi="Times New Roman" w:cs="Times New Roman"/>
                <w:lang w:val="en-GB"/>
              </w:rPr>
              <w:t>and responsibilities.</w:t>
            </w:r>
          </w:p>
        </w:tc>
        <w:tc>
          <w:tcPr>
            <w:tcW w:w="1440" w:type="dxa"/>
          </w:tcPr>
          <w:p w14:paraId="2130147B" w14:textId="77777777" w:rsidR="002A518C" w:rsidRPr="00AA4A1C" w:rsidRDefault="00616058" w:rsidP="001961F1">
            <w:pPr>
              <w:spacing w:after="0" w:line="240" w:lineRule="auto"/>
              <w:rPr>
                <w:rFonts w:cs="Times New Roman"/>
              </w:rPr>
            </w:pPr>
            <w:r w:rsidRPr="00AA4A1C">
              <w:rPr>
                <w:rFonts w:cs="Times New Roman"/>
              </w:rPr>
              <w:t>1 week</w:t>
            </w:r>
          </w:p>
        </w:tc>
        <w:tc>
          <w:tcPr>
            <w:tcW w:w="1800" w:type="dxa"/>
          </w:tcPr>
          <w:p w14:paraId="4C8E797E" w14:textId="77777777" w:rsidR="002A518C" w:rsidRPr="00AA4A1C" w:rsidRDefault="00616058" w:rsidP="001961F1">
            <w:pPr>
              <w:spacing w:after="0" w:line="240" w:lineRule="auto"/>
              <w:rPr>
                <w:rFonts w:cs="Times New Roman"/>
              </w:rPr>
            </w:pPr>
            <w:r w:rsidRPr="00AA4A1C">
              <w:rPr>
                <w:rFonts w:cs="Times New Roman"/>
              </w:rPr>
              <w:t xml:space="preserve">The </w:t>
            </w:r>
            <w:r w:rsidR="00462757" w:rsidRPr="00AA4A1C">
              <w:rPr>
                <w:rFonts w:cs="Times New Roman"/>
              </w:rPr>
              <w:t>Resettlement</w:t>
            </w:r>
            <w:r w:rsidRPr="00AA4A1C">
              <w:rPr>
                <w:rFonts w:cs="Times New Roman"/>
              </w:rPr>
              <w:t xml:space="preserve"> Committee and CUC members</w:t>
            </w:r>
          </w:p>
        </w:tc>
      </w:tr>
      <w:tr w:rsidR="002A518C" w:rsidRPr="00AA4A1C" w14:paraId="42AC340D" w14:textId="77777777" w:rsidTr="00F75A9B">
        <w:tc>
          <w:tcPr>
            <w:tcW w:w="1638" w:type="dxa"/>
          </w:tcPr>
          <w:p w14:paraId="3B9CBFDB" w14:textId="77777777" w:rsidR="002A518C" w:rsidRPr="00AA4A1C" w:rsidRDefault="00AD1FBF" w:rsidP="001961F1">
            <w:pPr>
              <w:spacing w:after="0" w:line="240" w:lineRule="auto"/>
              <w:rPr>
                <w:rFonts w:cs="Times New Roman"/>
              </w:rPr>
            </w:pPr>
            <w:r w:rsidRPr="00AA4A1C">
              <w:rPr>
                <w:rFonts w:cs="Times New Roman"/>
              </w:rPr>
              <w:t>Confirmation of Property and Value</w:t>
            </w:r>
          </w:p>
        </w:tc>
        <w:tc>
          <w:tcPr>
            <w:tcW w:w="4230" w:type="dxa"/>
          </w:tcPr>
          <w:p w14:paraId="077916B8" w14:textId="77777777" w:rsidR="00AD1FBF" w:rsidRPr="00AA4A1C" w:rsidRDefault="00AD1FBF" w:rsidP="001961F1">
            <w:pPr>
              <w:pStyle w:val="ListParagraph"/>
              <w:numPr>
                <w:ilvl w:val="0"/>
                <w:numId w:val="55"/>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Setting out of the boundary lines of the infrastructure upon confirmation of which roads are to be constructed</w:t>
            </w:r>
          </w:p>
          <w:p w14:paraId="4B69425F" w14:textId="77777777" w:rsidR="002A518C" w:rsidRPr="00AA4A1C" w:rsidRDefault="00AD1FBF" w:rsidP="001961F1">
            <w:pPr>
              <w:pStyle w:val="ListParagraph"/>
              <w:numPr>
                <w:ilvl w:val="0"/>
                <w:numId w:val="55"/>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Review of the Inventory of the property of the PAPs within the boundary line</w:t>
            </w:r>
          </w:p>
          <w:p w14:paraId="202412D3" w14:textId="77777777" w:rsidR="00AD1FBF" w:rsidRPr="00AA4A1C" w:rsidRDefault="00462757" w:rsidP="001961F1">
            <w:pPr>
              <w:pStyle w:val="ListParagraph"/>
              <w:numPr>
                <w:ilvl w:val="0"/>
                <w:numId w:val="55"/>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Seeking</w:t>
            </w:r>
            <w:r w:rsidR="00AD1FBF" w:rsidRPr="00AA4A1C">
              <w:rPr>
                <w:rFonts w:ascii="Times New Roman" w:hAnsi="Times New Roman" w:cs="Times New Roman"/>
                <w:lang w:val="en-GB"/>
              </w:rPr>
              <w:t xml:space="preserve"> consent of the PAP on the value of the property by signature</w:t>
            </w:r>
          </w:p>
        </w:tc>
        <w:tc>
          <w:tcPr>
            <w:tcW w:w="1440" w:type="dxa"/>
          </w:tcPr>
          <w:p w14:paraId="22F2FA1A" w14:textId="77777777" w:rsidR="002A518C" w:rsidRPr="00AA4A1C" w:rsidRDefault="00AD1FBF" w:rsidP="001961F1">
            <w:pPr>
              <w:spacing w:after="0" w:line="240" w:lineRule="auto"/>
              <w:rPr>
                <w:rFonts w:cs="Times New Roman"/>
              </w:rPr>
            </w:pPr>
            <w:r w:rsidRPr="00AA4A1C">
              <w:rPr>
                <w:rFonts w:cs="Times New Roman"/>
              </w:rPr>
              <w:t>2 months</w:t>
            </w:r>
          </w:p>
        </w:tc>
        <w:tc>
          <w:tcPr>
            <w:tcW w:w="1800" w:type="dxa"/>
          </w:tcPr>
          <w:p w14:paraId="5E717BEE" w14:textId="77777777" w:rsidR="002A518C" w:rsidRPr="00AA4A1C" w:rsidRDefault="00AD1FBF" w:rsidP="001961F1">
            <w:pPr>
              <w:spacing w:after="0" w:line="240" w:lineRule="auto"/>
              <w:rPr>
                <w:rFonts w:cs="Times New Roman"/>
              </w:rPr>
            </w:pPr>
            <w:r w:rsidRPr="00AA4A1C">
              <w:rPr>
                <w:rFonts w:cs="Times New Roman"/>
              </w:rPr>
              <w:t xml:space="preserve">The </w:t>
            </w:r>
            <w:r w:rsidR="00462757" w:rsidRPr="00AA4A1C">
              <w:rPr>
                <w:rFonts w:cs="Times New Roman"/>
              </w:rPr>
              <w:t>Resettlement</w:t>
            </w:r>
            <w:r w:rsidRPr="00AA4A1C">
              <w:rPr>
                <w:rFonts w:cs="Times New Roman"/>
              </w:rPr>
              <w:t xml:space="preserve"> Committee and CUC members, Constructor and Valuer</w:t>
            </w:r>
          </w:p>
        </w:tc>
      </w:tr>
      <w:tr w:rsidR="002A518C" w:rsidRPr="00AA4A1C" w14:paraId="32AFE67B" w14:textId="77777777" w:rsidTr="00F75A9B">
        <w:tc>
          <w:tcPr>
            <w:tcW w:w="1638" w:type="dxa"/>
          </w:tcPr>
          <w:p w14:paraId="6355A159" w14:textId="77777777" w:rsidR="002A518C" w:rsidRPr="00AA4A1C" w:rsidRDefault="00AD1FBF" w:rsidP="001961F1">
            <w:pPr>
              <w:spacing w:after="0" w:line="240" w:lineRule="auto"/>
              <w:rPr>
                <w:rFonts w:cs="Times New Roman"/>
              </w:rPr>
            </w:pPr>
            <w:r w:rsidRPr="00AA4A1C">
              <w:rPr>
                <w:rFonts w:cs="Times New Roman"/>
              </w:rPr>
              <w:t>Presentation of Valuation forms for Signatures</w:t>
            </w:r>
          </w:p>
        </w:tc>
        <w:tc>
          <w:tcPr>
            <w:tcW w:w="4230" w:type="dxa"/>
          </w:tcPr>
          <w:p w14:paraId="671BD03C" w14:textId="71DFC02D" w:rsidR="002A518C" w:rsidRPr="00AA4A1C" w:rsidRDefault="00AD1FBF" w:rsidP="001961F1">
            <w:pPr>
              <w:pStyle w:val="ListParagraph"/>
              <w:numPr>
                <w:ilvl w:val="0"/>
                <w:numId w:val="56"/>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Ensure that each PAP has signed the valuation form</w:t>
            </w:r>
            <w:r w:rsidR="00096C6C" w:rsidRPr="00AA4A1C">
              <w:rPr>
                <w:rFonts w:ascii="Times New Roman" w:hAnsi="Times New Roman" w:cs="Times New Roman"/>
                <w:lang w:val="en-GB"/>
              </w:rPr>
              <w:t xml:space="preserve"> (to work on </w:t>
            </w:r>
            <w:r w:rsidR="00462757" w:rsidRPr="00AA4A1C">
              <w:rPr>
                <w:rFonts w:ascii="Times New Roman" w:hAnsi="Times New Roman" w:cs="Times New Roman"/>
                <w:lang w:val="en-GB"/>
              </w:rPr>
              <w:t>at least</w:t>
            </w:r>
            <w:r w:rsidR="00096C6C" w:rsidRPr="00AA4A1C">
              <w:rPr>
                <w:rFonts w:ascii="Times New Roman" w:hAnsi="Times New Roman" w:cs="Times New Roman"/>
                <w:lang w:val="en-GB"/>
              </w:rPr>
              <w:t xml:space="preserve"> 30 PAPs per day)</w:t>
            </w:r>
          </w:p>
          <w:p w14:paraId="31108622" w14:textId="77777777" w:rsidR="00AD1FBF" w:rsidRPr="00AA4A1C" w:rsidRDefault="00AD1FBF" w:rsidP="001961F1">
            <w:pPr>
              <w:pStyle w:val="ListParagraph"/>
              <w:numPr>
                <w:ilvl w:val="0"/>
                <w:numId w:val="56"/>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Ensure that each PAP has presented the required documents</w:t>
            </w:r>
          </w:p>
          <w:p w14:paraId="61F69540" w14:textId="77777777" w:rsidR="00AD1FBF" w:rsidRPr="00AA4A1C" w:rsidRDefault="00AD1FBF" w:rsidP="001961F1">
            <w:pPr>
              <w:pStyle w:val="ListParagraph"/>
              <w:numPr>
                <w:ilvl w:val="0"/>
                <w:numId w:val="56"/>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Ensure that all the respective local Authorities have signed on the Valuation forms</w:t>
            </w:r>
          </w:p>
          <w:p w14:paraId="4BC89C5B" w14:textId="77777777" w:rsidR="00AD1FBF" w:rsidRPr="00AA4A1C" w:rsidRDefault="00AD1FBF" w:rsidP="001961F1">
            <w:pPr>
              <w:pStyle w:val="ListParagraph"/>
              <w:numPr>
                <w:ilvl w:val="0"/>
                <w:numId w:val="56"/>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 xml:space="preserve">Hand the signed Valuation form to </w:t>
            </w:r>
            <w:proofErr w:type="spellStart"/>
            <w:r w:rsidRPr="00AA4A1C">
              <w:rPr>
                <w:rFonts w:ascii="Times New Roman" w:hAnsi="Times New Roman" w:cs="Times New Roman"/>
                <w:lang w:val="en-GB"/>
              </w:rPr>
              <w:t>CoK</w:t>
            </w:r>
            <w:proofErr w:type="spellEnd"/>
            <w:r w:rsidRPr="00AA4A1C">
              <w:rPr>
                <w:rFonts w:ascii="Times New Roman" w:hAnsi="Times New Roman" w:cs="Times New Roman"/>
                <w:lang w:val="en-GB"/>
              </w:rPr>
              <w:t xml:space="preserve"> for onward processes</w:t>
            </w:r>
          </w:p>
          <w:p w14:paraId="6A231C4F" w14:textId="77777777" w:rsidR="00AB1F00" w:rsidRPr="00AA4A1C" w:rsidRDefault="00AB1F00" w:rsidP="001961F1">
            <w:pPr>
              <w:pStyle w:val="ListParagraph"/>
              <w:numPr>
                <w:ilvl w:val="0"/>
                <w:numId w:val="56"/>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Reporting the challenges encountered</w:t>
            </w:r>
            <w:r w:rsidR="00096C6C" w:rsidRPr="00AA4A1C">
              <w:rPr>
                <w:rFonts w:ascii="Times New Roman" w:hAnsi="Times New Roman" w:cs="Times New Roman"/>
                <w:lang w:val="en-GB"/>
              </w:rPr>
              <w:t xml:space="preserve"> and proposals for </w:t>
            </w:r>
            <w:r w:rsidR="00462757" w:rsidRPr="00AA4A1C">
              <w:rPr>
                <w:rFonts w:ascii="Times New Roman" w:hAnsi="Times New Roman" w:cs="Times New Roman"/>
                <w:lang w:val="en-GB"/>
              </w:rPr>
              <w:t>way forward</w:t>
            </w:r>
            <w:r w:rsidRPr="00AA4A1C">
              <w:rPr>
                <w:rFonts w:ascii="Times New Roman" w:hAnsi="Times New Roman" w:cs="Times New Roman"/>
                <w:lang w:val="en-GB"/>
              </w:rPr>
              <w:t xml:space="preserve"> </w:t>
            </w:r>
          </w:p>
          <w:p w14:paraId="6001E6F4" w14:textId="77777777" w:rsidR="00AB1F00" w:rsidRPr="00AA4A1C" w:rsidRDefault="00AB1F00" w:rsidP="001961F1">
            <w:pPr>
              <w:pStyle w:val="ListParagraph"/>
              <w:numPr>
                <w:ilvl w:val="0"/>
                <w:numId w:val="56"/>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Making weekly progress report on Valuation exercise</w:t>
            </w:r>
          </w:p>
        </w:tc>
        <w:tc>
          <w:tcPr>
            <w:tcW w:w="1440" w:type="dxa"/>
          </w:tcPr>
          <w:p w14:paraId="4405F9D4" w14:textId="77777777" w:rsidR="002A518C" w:rsidRPr="00AA4A1C" w:rsidRDefault="00AD1FBF" w:rsidP="001961F1">
            <w:pPr>
              <w:spacing w:after="0" w:line="240" w:lineRule="auto"/>
              <w:rPr>
                <w:rFonts w:cs="Times New Roman"/>
              </w:rPr>
            </w:pPr>
            <w:r w:rsidRPr="00AA4A1C">
              <w:rPr>
                <w:rFonts w:cs="Times New Roman"/>
              </w:rPr>
              <w:t>2 months</w:t>
            </w:r>
          </w:p>
        </w:tc>
        <w:tc>
          <w:tcPr>
            <w:tcW w:w="1800" w:type="dxa"/>
          </w:tcPr>
          <w:p w14:paraId="344E1607" w14:textId="77777777" w:rsidR="002A518C" w:rsidRPr="00AA4A1C" w:rsidRDefault="00AD1FBF" w:rsidP="001961F1">
            <w:pPr>
              <w:spacing w:after="0" w:line="240" w:lineRule="auto"/>
              <w:rPr>
                <w:rFonts w:cs="Times New Roman"/>
              </w:rPr>
            </w:pPr>
            <w:r w:rsidRPr="00AA4A1C">
              <w:rPr>
                <w:rFonts w:cs="Times New Roman"/>
              </w:rPr>
              <w:t>Valuer</w:t>
            </w:r>
          </w:p>
        </w:tc>
      </w:tr>
      <w:tr w:rsidR="002A518C" w:rsidRPr="00AA4A1C" w14:paraId="172CD25D" w14:textId="77777777" w:rsidTr="00F75A9B">
        <w:tc>
          <w:tcPr>
            <w:tcW w:w="1638" w:type="dxa"/>
          </w:tcPr>
          <w:p w14:paraId="2129D1A8" w14:textId="77777777" w:rsidR="002A518C" w:rsidRPr="00AA4A1C" w:rsidRDefault="00AB1F00" w:rsidP="001961F1">
            <w:pPr>
              <w:spacing w:after="0" w:line="240" w:lineRule="auto"/>
              <w:rPr>
                <w:rFonts w:cs="Times New Roman"/>
              </w:rPr>
            </w:pPr>
            <w:r w:rsidRPr="00AA4A1C">
              <w:rPr>
                <w:rFonts w:cs="Times New Roman"/>
              </w:rPr>
              <w:t xml:space="preserve">Financial Literacy awareness and </w:t>
            </w:r>
            <w:r w:rsidR="00462757" w:rsidRPr="00AA4A1C">
              <w:rPr>
                <w:rFonts w:cs="Times New Roman"/>
              </w:rPr>
              <w:t>sensitization</w:t>
            </w:r>
          </w:p>
        </w:tc>
        <w:tc>
          <w:tcPr>
            <w:tcW w:w="4230" w:type="dxa"/>
          </w:tcPr>
          <w:p w14:paraId="5C5CCCC2" w14:textId="77777777" w:rsidR="002A518C" w:rsidRPr="00AA4A1C" w:rsidRDefault="00462757" w:rsidP="001961F1">
            <w:pPr>
              <w:pStyle w:val="ListParagraph"/>
              <w:numPr>
                <w:ilvl w:val="0"/>
                <w:numId w:val="57"/>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Inform</w:t>
            </w:r>
            <w:r w:rsidR="00AB1F00" w:rsidRPr="00AA4A1C">
              <w:rPr>
                <w:rFonts w:ascii="Times New Roman" w:hAnsi="Times New Roman" w:cs="Times New Roman"/>
                <w:lang w:val="en-GB"/>
              </w:rPr>
              <w:t xml:space="preserve"> the PAPs when they will receive the compensation</w:t>
            </w:r>
          </w:p>
          <w:p w14:paraId="6F280730" w14:textId="77777777" w:rsidR="00AB1F00" w:rsidRPr="00AA4A1C" w:rsidRDefault="00AB1F00" w:rsidP="001961F1">
            <w:pPr>
              <w:pStyle w:val="ListParagraph"/>
              <w:numPr>
                <w:ilvl w:val="0"/>
                <w:numId w:val="57"/>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Guide them through elementary book keeping since some may opt to start small businesses</w:t>
            </w:r>
          </w:p>
          <w:p w14:paraId="6DA8BF09" w14:textId="77777777" w:rsidR="00AB1F00" w:rsidRPr="00AA4A1C" w:rsidRDefault="00AB1F00" w:rsidP="001961F1">
            <w:pPr>
              <w:pStyle w:val="ListParagraph"/>
              <w:numPr>
                <w:ilvl w:val="0"/>
                <w:numId w:val="57"/>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Guide them how to use bank accounts and SACCOs</w:t>
            </w:r>
          </w:p>
          <w:p w14:paraId="7DB5AD2F" w14:textId="77777777" w:rsidR="00AB1F00" w:rsidRPr="00AA4A1C" w:rsidRDefault="00AB1F00" w:rsidP="001961F1">
            <w:pPr>
              <w:pStyle w:val="ListParagraph"/>
              <w:numPr>
                <w:ilvl w:val="0"/>
                <w:numId w:val="57"/>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Guide them on issues of Family Finance and Gender</w:t>
            </w:r>
          </w:p>
        </w:tc>
        <w:tc>
          <w:tcPr>
            <w:tcW w:w="1440" w:type="dxa"/>
          </w:tcPr>
          <w:p w14:paraId="3DC1DA16" w14:textId="77777777" w:rsidR="002A518C" w:rsidRPr="00AA4A1C" w:rsidRDefault="00AB1F00" w:rsidP="001961F1">
            <w:pPr>
              <w:spacing w:after="0" w:line="240" w:lineRule="auto"/>
              <w:rPr>
                <w:rFonts w:cs="Times New Roman"/>
              </w:rPr>
            </w:pPr>
            <w:r w:rsidRPr="00AA4A1C">
              <w:rPr>
                <w:rFonts w:cs="Times New Roman"/>
              </w:rPr>
              <w:t>1 week</w:t>
            </w:r>
          </w:p>
        </w:tc>
        <w:tc>
          <w:tcPr>
            <w:tcW w:w="1800" w:type="dxa"/>
          </w:tcPr>
          <w:p w14:paraId="50D85B21" w14:textId="77777777" w:rsidR="002A518C" w:rsidRPr="00AA4A1C" w:rsidRDefault="00AB1F00" w:rsidP="001961F1">
            <w:pPr>
              <w:spacing w:after="0" w:line="240" w:lineRule="auto"/>
              <w:rPr>
                <w:rFonts w:cs="Times New Roman"/>
              </w:rPr>
            </w:pPr>
            <w:proofErr w:type="spellStart"/>
            <w:r w:rsidRPr="00AA4A1C">
              <w:rPr>
                <w:rFonts w:cs="Times New Roman"/>
              </w:rPr>
              <w:t>CoK</w:t>
            </w:r>
            <w:proofErr w:type="spellEnd"/>
            <w:r w:rsidRPr="00AA4A1C">
              <w:rPr>
                <w:rFonts w:cs="Times New Roman"/>
              </w:rPr>
              <w:t xml:space="preserve"> will form a Financial literacy team </w:t>
            </w:r>
            <w:r w:rsidRPr="00AA4A1C">
              <w:rPr>
                <w:rFonts w:cs="Times New Roman"/>
              </w:rPr>
              <w:pgNum/>
            </w:r>
            <w:r w:rsidR="00462757" w:rsidRPr="00AA4A1C">
              <w:rPr>
                <w:rFonts w:cs="Times New Roman"/>
              </w:rPr>
              <w:t>amongst</w:t>
            </w:r>
            <w:r w:rsidRPr="00AA4A1C">
              <w:rPr>
                <w:rFonts w:cs="Times New Roman"/>
              </w:rPr>
              <w:t xml:space="preserve"> them</w:t>
            </w:r>
          </w:p>
        </w:tc>
      </w:tr>
      <w:tr w:rsidR="002A518C" w:rsidRPr="00AA4A1C" w14:paraId="543A387C" w14:textId="77777777" w:rsidTr="00F75A9B">
        <w:tc>
          <w:tcPr>
            <w:tcW w:w="1638" w:type="dxa"/>
          </w:tcPr>
          <w:p w14:paraId="2D8EF74E" w14:textId="4965B0C1" w:rsidR="002A518C" w:rsidRPr="00AA4A1C" w:rsidRDefault="00AB1F00" w:rsidP="001961F1">
            <w:pPr>
              <w:spacing w:after="0" w:line="240" w:lineRule="auto"/>
              <w:rPr>
                <w:rFonts w:cs="Times New Roman"/>
              </w:rPr>
            </w:pPr>
            <w:r w:rsidRPr="00AA4A1C">
              <w:rPr>
                <w:rFonts w:cs="Times New Roman"/>
              </w:rPr>
              <w:t xml:space="preserve">Payment of the </w:t>
            </w:r>
            <w:proofErr w:type="spellStart"/>
            <w:r w:rsidRPr="00AA4A1C">
              <w:rPr>
                <w:rFonts w:cs="Times New Roman"/>
              </w:rPr>
              <w:t>PAPs</w:t>
            </w:r>
            <w:r w:rsidR="00057BA5">
              <w:rPr>
                <w:rFonts w:cs="Times New Roman"/>
              </w:rPr>
              <w:t>’</w:t>
            </w:r>
            <w:proofErr w:type="spellEnd"/>
            <w:r w:rsidRPr="00AA4A1C">
              <w:rPr>
                <w:rFonts w:cs="Times New Roman"/>
              </w:rPr>
              <w:t xml:space="preserve"> </w:t>
            </w:r>
            <w:r w:rsidR="00462757" w:rsidRPr="00AA4A1C">
              <w:rPr>
                <w:rFonts w:cs="Times New Roman"/>
              </w:rPr>
              <w:t>compensation</w:t>
            </w:r>
          </w:p>
        </w:tc>
        <w:tc>
          <w:tcPr>
            <w:tcW w:w="4230" w:type="dxa"/>
          </w:tcPr>
          <w:p w14:paraId="60B223AE" w14:textId="77777777" w:rsidR="002A518C" w:rsidRPr="00AA4A1C" w:rsidRDefault="00AB1F00" w:rsidP="001961F1">
            <w:pPr>
              <w:pStyle w:val="ListParagraph"/>
              <w:numPr>
                <w:ilvl w:val="0"/>
                <w:numId w:val="58"/>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Making payments to the PAPs respective Accounts</w:t>
            </w:r>
          </w:p>
          <w:p w14:paraId="2D0FBAD4" w14:textId="77777777" w:rsidR="00AB1F00" w:rsidRPr="00AA4A1C" w:rsidRDefault="00AB1F00" w:rsidP="001961F1">
            <w:pPr>
              <w:pStyle w:val="ListParagraph"/>
              <w:numPr>
                <w:ilvl w:val="0"/>
                <w:numId w:val="58"/>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Reporti</w:t>
            </w:r>
            <w:r w:rsidR="00096C6C" w:rsidRPr="00AA4A1C">
              <w:rPr>
                <w:rFonts w:ascii="Times New Roman" w:hAnsi="Times New Roman" w:cs="Times New Roman"/>
                <w:lang w:val="en-GB"/>
              </w:rPr>
              <w:t>ng</w:t>
            </w:r>
            <w:r w:rsidRPr="00AA4A1C">
              <w:rPr>
                <w:rFonts w:ascii="Times New Roman" w:hAnsi="Times New Roman" w:cs="Times New Roman"/>
                <w:lang w:val="en-GB"/>
              </w:rPr>
              <w:t xml:space="preserve"> on the progress of the payments</w:t>
            </w:r>
          </w:p>
          <w:p w14:paraId="4F7F3114" w14:textId="77777777" w:rsidR="00AB1F00" w:rsidRPr="00AA4A1C" w:rsidRDefault="00AB1F00" w:rsidP="001961F1">
            <w:pPr>
              <w:pStyle w:val="ListParagraph"/>
              <w:numPr>
                <w:ilvl w:val="0"/>
                <w:numId w:val="58"/>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Collection of the Land titles from the PAPs upon payments</w:t>
            </w:r>
          </w:p>
        </w:tc>
        <w:tc>
          <w:tcPr>
            <w:tcW w:w="1440" w:type="dxa"/>
          </w:tcPr>
          <w:p w14:paraId="5D8AB2D7" w14:textId="77777777" w:rsidR="002A518C" w:rsidRPr="00AA4A1C" w:rsidRDefault="00AB1F00" w:rsidP="001961F1">
            <w:pPr>
              <w:spacing w:after="0" w:line="240" w:lineRule="auto"/>
              <w:rPr>
                <w:rFonts w:cs="Times New Roman"/>
              </w:rPr>
            </w:pPr>
            <w:r w:rsidRPr="00AA4A1C">
              <w:rPr>
                <w:rFonts w:cs="Times New Roman"/>
              </w:rPr>
              <w:t>2 months</w:t>
            </w:r>
          </w:p>
        </w:tc>
        <w:tc>
          <w:tcPr>
            <w:tcW w:w="1800" w:type="dxa"/>
          </w:tcPr>
          <w:p w14:paraId="2CFBD57F" w14:textId="77777777" w:rsidR="002A518C" w:rsidRPr="00AA4A1C" w:rsidRDefault="002A518C" w:rsidP="001961F1">
            <w:pPr>
              <w:spacing w:after="0" w:line="240" w:lineRule="auto"/>
              <w:rPr>
                <w:rFonts w:cs="Times New Roman"/>
              </w:rPr>
            </w:pPr>
          </w:p>
        </w:tc>
      </w:tr>
      <w:tr w:rsidR="002A518C" w:rsidRPr="00AA4A1C" w14:paraId="70779D09" w14:textId="77777777" w:rsidTr="00F75A9B">
        <w:tc>
          <w:tcPr>
            <w:tcW w:w="1638" w:type="dxa"/>
          </w:tcPr>
          <w:p w14:paraId="5895D499" w14:textId="77777777" w:rsidR="002A518C" w:rsidRPr="00AA4A1C" w:rsidRDefault="00096C6C" w:rsidP="001961F1">
            <w:pPr>
              <w:spacing w:after="0" w:line="240" w:lineRule="auto"/>
              <w:rPr>
                <w:rFonts w:cs="Times New Roman"/>
              </w:rPr>
            </w:pPr>
            <w:r w:rsidRPr="00AA4A1C">
              <w:rPr>
                <w:rFonts w:cs="Times New Roman"/>
              </w:rPr>
              <w:t xml:space="preserve">Vacation/demolishing of the building </w:t>
            </w:r>
          </w:p>
        </w:tc>
        <w:tc>
          <w:tcPr>
            <w:tcW w:w="4230" w:type="dxa"/>
          </w:tcPr>
          <w:p w14:paraId="0709CC79" w14:textId="77777777" w:rsidR="002A518C" w:rsidRPr="00AA4A1C" w:rsidRDefault="00096C6C" w:rsidP="001961F1">
            <w:pPr>
              <w:pStyle w:val="ListParagraph"/>
              <w:numPr>
                <w:ilvl w:val="0"/>
                <w:numId w:val="59"/>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 xml:space="preserve">PAP to salvage the </w:t>
            </w:r>
            <w:r w:rsidR="00462757" w:rsidRPr="00AA4A1C">
              <w:rPr>
                <w:rFonts w:ascii="Times New Roman" w:hAnsi="Times New Roman" w:cs="Times New Roman"/>
                <w:lang w:val="en-GB"/>
              </w:rPr>
              <w:t>property</w:t>
            </w:r>
            <w:r w:rsidRPr="00AA4A1C">
              <w:rPr>
                <w:rFonts w:ascii="Times New Roman" w:hAnsi="Times New Roman" w:cs="Times New Roman"/>
                <w:lang w:val="en-GB"/>
              </w:rPr>
              <w:t xml:space="preserve"> after </w:t>
            </w:r>
            <w:r w:rsidR="00462757" w:rsidRPr="00AA4A1C">
              <w:rPr>
                <w:rFonts w:ascii="Times New Roman" w:hAnsi="Times New Roman" w:cs="Times New Roman"/>
                <w:lang w:val="en-GB"/>
              </w:rPr>
              <w:t>recovering</w:t>
            </w:r>
            <w:r w:rsidRPr="00AA4A1C">
              <w:rPr>
                <w:rFonts w:ascii="Times New Roman" w:hAnsi="Times New Roman" w:cs="Times New Roman"/>
                <w:lang w:val="en-GB"/>
              </w:rPr>
              <w:t xml:space="preserve"> payment </w:t>
            </w:r>
          </w:p>
          <w:p w14:paraId="1DF5FE19" w14:textId="77777777" w:rsidR="00096C6C" w:rsidRPr="00AA4A1C" w:rsidRDefault="00096C6C" w:rsidP="001961F1">
            <w:pPr>
              <w:pStyle w:val="ListParagraph"/>
              <w:numPr>
                <w:ilvl w:val="0"/>
                <w:numId w:val="59"/>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Removal of all untaken items/debris from the site</w:t>
            </w:r>
          </w:p>
        </w:tc>
        <w:tc>
          <w:tcPr>
            <w:tcW w:w="1440" w:type="dxa"/>
          </w:tcPr>
          <w:p w14:paraId="0121CB25" w14:textId="77777777" w:rsidR="002A518C" w:rsidRPr="00AA4A1C" w:rsidRDefault="00096C6C" w:rsidP="001961F1">
            <w:pPr>
              <w:spacing w:after="0" w:line="240" w:lineRule="auto"/>
              <w:rPr>
                <w:rFonts w:cs="Times New Roman"/>
              </w:rPr>
            </w:pPr>
            <w:r w:rsidRPr="00AA4A1C">
              <w:rPr>
                <w:rFonts w:cs="Times New Roman"/>
              </w:rPr>
              <w:t xml:space="preserve">Minimum 4 months counting from the </w:t>
            </w:r>
            <w:r w:rsidR="00187EF1" w:rsidRPr="00AA4A1C">
              <w:rPr>
                <w:rFonts w:cs="Times New Roman"/>
              </w:rPr>
              <w:t>f</w:t>
            </w:r>
            <w:r w:rsidRPr="00AA4A1C">
              <w:rPr>
                <w:rFonts w:cs="Times New Roman"/>
              </w:rPr>
              <w:t>irst P</w:t>
            </w:r>
            <w:r w:rsidR="00187EF1" w:rsidRPr="00AA4A1C">
              <w:rPr>
                <w:rFonts w:cs="Times New Roman"/>
              </w:rPr>
              <w:t>AP</w:t>
            </w:r>
            <w:r w:rsidRPr="00AA4A1C">
              <w:rPr>
                <w:rFonts w:cs="Times New Roman"/>
              </w:rPr>
              <w:t xml:space="preserve"> </w:t>
            </w:r>
            <w:r w:rsidR="00187EF1" w:rsidRPr="00AA4A1C">
              <w:rPr>
                <w:rFonts w:cs="Times New Roman"/>
              </w:rPr>
              <w:t>will</w:t>
            </w:r>
            <w:r w:rsidRPr="00AA4A1C">
              <w:rPr>
                <w:rFonts w:cs="Times New Roman"/>
              </w:rPr>
              <w:t xml:space="preserve"> be paid</w:t>
            </w:r>
            <w:r w:rsidR="00187EF1" w:rsidRPr="00AA4A1C">
              <w:rPr>
                <w:rFonts w:cs="Times New Roman"/>
              </w:rPr>
              <w:t>.</w:t>
            </w:r>
            <w:r w:rsidRPr="00AA4A1C">
              <w:rPr>
                <w:rFonts w:cs="Times New Roman"/>
              </w:rPr>
              <w:t xml:space="preserve"> </w:t>
            </w:r>
          </w:p>
        </w:tc>
        <w:tc>
          <w:tcPr>
            <w:tcW w:w="1800" w:type="dxa"/>
          </w:tcPr>
          <w:p w14:paraId="087AF78D" w14:textId="77777777" w:rsidR="002A518C" w:rsidRPr="00AA4A1C" w:rsidRDefault="00096C6C" w:rsidP="001961F1">
            <w:pPr>
              <w:spacing w:after="0" w:line="240" w:lineRule="auto"/>
              <w:rPr>
                <w:rFonts w:cs="Times New Roman"/>
              </w:rPr>
            </w:pPr>
            <w:r w:rsidRPr="00AA4A1C">
              <w:rPr>
                <w:rFonts w:cs="Times New Roman"/>
              </w:rPr>
              <w:t xml:space="preserve">PAPs/ </w:t>
            </w:r>
            <w:proofErr w:type="spellStart"/>
            <w:r w:rsidRPr="00AA4A1C">
              <w:rPr>
                <w:rFonts w:cs="Times New Roman"/>
              </w:rPr>
              <w:t>CoK</w:t>
            </w:r>
            <w:proofErr w:type="spellEnd"/>
            <w:r w:rsidRPr="00AA4A1C">
              <w:rPr>
                <w:rFonts w:cs="Times New Roman"/>
              </w:rPr>
              <w:t xml:space="preserve">/ Contractor </w:t>
            </w:r>
          </w:p>
        </w:tc>
      </w:tr>
      <w:tr w:rsidR="00AB1F00" w:rsidRPr="00AA4A1C" w14:paraId="4218FE05" w14:textId="77777777" w:rsidTr="00F75A9B">
        <w:tc>
          <w:tcPr>
            <w:tcW w:w="1638" w:type="dxa"/>
          </w:tcPr>
          <w:p w14:paraId="37D04C2E" w14:textId="77777777" w:rsidR="00AB1F00" w:rsidRPr="00AA4A1C" w:rsidRDefault="00096C6C" w:rsidP="001961F1">
            <w:pPr>
              <w:spacing w:after="0" w:line="240" w:lineRule="auto"/>
              <w:rPr>
                <w:rFonts w:cs="Times New Roman"/>
              </w:rPr>
            </w:pPr>
            <w:r w:rsidRPr="00AA4A1C">
              <w:rPr>
                <w:rFonts w:cs="Times New Roman"/>
              </w:rPr>
              <w:t>Monitoring of the Resettlement process</w:t>
            </w:r>
          </w:p>
        </w:tc>
        <w:tc>
          <w:tcPr>
            <w:tcW w:w="4230" w:type="dxa"/>
          </w:tcPr>
          <w:p w14:paraId="4D076424" w14:textId="77777777" w:rsidR="00AB1F00" w:rsidRPr="00AA4A1C" w:rsidRDefault="00096C6C" w:rsidP="001961F1">
            <w:pPr>
              <w:pStyle w:val="ListParagraph"/>
              <w:numPr>
                <w:ilvl w:val="0"/>
                <w:numId w:val="60"/>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 xml:space="preserve">Recording number of PAPs </w:t>
            </w:r>
            <w:r w:rsidR="00B52DD5" w:rsidRPr="00AA4A1C">
              <w:rPr>
                <w:rFonts w:ascii="Times New Roman" w:hAnsi="Times New Roman" w:cs="Times New Roman"/>
                <w:lang w:val="en-GB"/>
              </w:rPr>
              <w:t>that have been paid and submitted land</w:t>
            </w:r>
            <w:r w:rsidR="00462757" w:rsidRPr="00AA4A1C">
              <w:rPr>
                <w:rFonts w:ascii="Times New Roman" w:hAnsi="Times New Roman" w:cs="Times New Roman"/>
                <w:lang w:val="en-GB"/>
              </w:rPr>
              <w:t xml:space="preserve"> </w:t>
            </w:r>
            <w:r w:rsidR="00B52DD5" w:rsidRPr="00AA4A1C">
              <w:rPr>
                <w:rFonts w:ascii="Times New Roman" w:hAnsi="Times New Roman" w:cs="Times New Roman"/>
                <w:lang w:val="en-GB"/>
              </w:rPr>
              <w:t>titles</w:t>
            </w:r>
          </w:p>
          <w:p w14:paraId="2F999458" w14:textId="77777777" w:rsidR="00B52DD5" w:rsidRPr="00AA4A1C" w:rsidRDefault="00B52DD5" w:rsidP="001961F1">
            <w:pPr>
              <w:pStyle w:val="ListParagraph"/>
              <w:numPr>
                <w:ilvl w:val="0"/>
                <w:numId w:val="60"/>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Recording number of PAPs with issues</w:t>
            </w:r>
          </w:p>
          <w:p w14:paraId="31DCB096" w14:textId="77777777" w:rsidR="00B52DD5" w:rsidRPr="00AA4A1C" w:rsidRDefault="00B52DD5" w:rsidP="001961F1">
            <w:pPr>
              <w:pStyle w:val="ListParagraph"/>
              <w:numPr>
                <w:ilvl w:val="0"/>
                <w:numId w:val="60"/>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Recording number of PAPs that have vacated the site</w:t>
            </w:r>
          </w:p>
          <w:p w14:paraId="7A6F424E" w14:textId="77777777" w:rsidR="00B52DD5" w:rsidRPr="00AA4A1C" w:rsidRDefault="00B52DD5" w:rsidP="001961F1">
            <w:pPr>
              <w:pStyle w:val="ListParagraph"/>
              <w:numPr>
                <w:ilvl w:val="0"/>
                <w:numId w:val="60"/>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 xml:space="preserve">Recording the feedback reports from the </w:t>
            </w:r>
            <w:r w:rsidR="00462757" w:rsidRPr="00AA4A1C">
              <w:rPr>
                <w:rFonts w:ascii="Times New Roman" w:hAnsi="Times New Roman" w:cs="Times New Roman"/>
                <w:lang w:val="en-GB"/>
              </w:rPr>
              <w:t>Compensated</w:t>
            </w:r>
            <w:r w:rsidRPr="00AA4A1C">
              <w:rPr>
                <w:rFonts w:ascii="Times New Roman" w:hAnsi="Times New Roman" w:cs="Times New Roman"/>
                <w:lang w:val="en-GB"/>
              </w:rPr>
              <w:t xml:space="preserve"> PAPs</w:t>
            </w:r>
            <w:r w:rsidR="00003955" w:rsidRPr="00AA4A1C">
              <w:rPr>
                <w:rFonts w:ascii="Times New Roman" w:hAnsi="Times New Roman" w:cs="Times New Roman"/>
                <w:lang w:val="en-GB"/>
              </w:rPr>
              <w:t xml:space="preserve"> on their livelihood</w:t>
            </w:r>
          </w:p>
          <w:p w14:paraId="194FA60C" w14:textId="77777777" w:rsidR="00003955" w:rsidRPr="00AA4A1C" w:rsidRDefault="00003955" w:rsidP="001961F1">
            <w:pPr>
              <w:pStyle w:val="ListParagraph"/>
              <w:numPr>
                <w:ilvl w:val="0"/>
                <w:numId w:val="60"/>
              </w:numPr>
              <w:spacing w:line="240" w:lineRule="auto"/>
              <w:ind w:left="342" w:hanging="180"/>
              <w:rPr>
                <w:rFonts w:ascii="Times New Roman" w:hAnsi="Times New Roman" w:cs="Times New Roman"/>
                <w:lang w:val="en-GB"/>
              </w:rPr>
            </w:pPr>
            <w:r w:rsidRPr="00AA4A1C">
              <w:rPr>
                <w:rFonts w:ascii="Times New Roman" w:hAnsi="Times New Roman" w:cs="Times New Roman"/>
                <w:lang w:val="en-GB"/>
              </w:rPr>
              <w:t>Production of quarterly Resettlement progress reports</w:t>
            </w:r>
          </w:p>
        </w:tc>
        <w:tc>
          <w:tcPr>
            <w:tcW w:w="1440" w:type="dxa"/>
          </w:tcPr>
          <w:p w14:paraId="1FA1C9A4" w14:textId="77777777" w:rsidR="00AB1F00" w:rsidRPr="00AA4A1C" w:rsidRDefault="00B52DD5" w:rsidP="001961F1">
            <w:pPr>
              <w:spacing w:after="0" w:line="240" w:lineRule="auto"/>
              <w:rPr>
                <w:rFonts w:cs="Times New Roman"/>
              </w:rPr>
            </w:pPr>
            <w:r w:rsidRPr="00AA4A1C">
              <w:rPr>
                <w:rFonts w:cs="Times New Roman"/>
              </w:rPr>
              <w:t>26 months</w:t>
            </w:r>
          </w:p>
        </w:tc>
        <w:tc>
          <w:tcPr>
            <w:tcW w:w="1800" w:type="dxa"/>
          </w:tcPr>
          <w:p w14:paraId="1CC163A9" w14:textId="77777777" w:rsidR="00AB1F00" w:rsidRPr="00AA4A1C" w:rsidRDefault="00B52DD5" w:rsidP="001961F1">
            <w:pPr>
              <w:spacing w:after="0" w:line="240" w:lineRule="auto"/>
              <w:rPr>
                <w:rFonts w:cs="Times New Roman"/>
              </w:rPr>
            </w:pPr>
            <w:proofErr w:type="spellStart"/>
            <w:r w:rsidRPr="00AA4A1C">
              <w:rPr>
                <w:rFonts w:cs="Times New Roman"/>
              </w:rPr>
              <w:t>CoK</w:t>
            </w:r>
            <w:proofErr w:type="spellEnd"/>
            <w:r w:rsidRPr="00AA4A1C">
              <w:rPr>
                <w:rFonts w:cs="Times New Roman"/>
              </w:rPr>
              <w:t xml:space="preserve"> Resettlement team </w:t>
            </w:r>
          </w:p>
        </w:tc>
      </w:tr>
      <w:tr w:rsidR="00AB1F00" w:rsidRPr="00AA4A1C" w14:paraId="264D4645" w14:textId="77777777" w:rsidTr="00F75A9B">
        <w:tc>
          <w:tcPr>
            <w:tcW w:w="1638" w:type="dxa"/>
          </w:tcPr>
          <w:p w14:paraId="53D5E56D" w14:textId="77777777" w:rsidR="00AB1F00" w:rsidRPr="00AA4A1C" w:rsidRDefault="00003955" w:rsidP="001961F1">
            <w:pPr>
              <w:spacing w:after="0" w:line="240" w:lineRule="auto"/>
              <w:rPr>
                <w:rFonts w:cs="Times New Roman"/>
              </w:rPr>
            </w:pPr>
            <w:r w:rsidRPr="00AA4A1C">
              <w:rPr>
                <w:rFonts w:cs="Times New Roman"/>
              </w:rPr>
              <w:t>Resettlement Completion Report</w:t>
            </w:r>
          </w:p>
        </w:tc>
        <w:tc>
          <w:tcPr>
            <w:tcW w:w="4230" w:type="dxa"/>
          </w:tcPr>
          <w:p w14:paraId="4FCF57BF" w14:textId="77777777" w:rsidR="00C377DB" w:rsidRPr="00AA4A1C" w:rsidRDefault="00C377DB" w:rsidP="001961F1">
            <w:pPr>
              <w:spacing w:after="0" w:line="240" w:lineRule="auto"/>
              <w:rPr>
                <w:rFonts w:cs="Times New Roman"/>
              </w:rPr>
            </w:pPr>
            <w:r w:rsidRPr="00AA4A1C">
              <w:rPr>
                <w:rFonts w:cs="Times New Roman"/>
              </w:rPr>
              <w:t xml:space="preserve">To be </w:t>
            </w:r>
            <w:r w:rsidR="00003955" w:rsidRPr="00AA4A1C">
              <w:rPr>
                <w:rFonts w:cs="Times New Roman"/>
              </w:rPr>
              <w:t>Produced a</w:t>
            </w:r>
            <w:r w:rsidRPr="00AA4A1C">
              <w:rPr>
                <w:rFonts w:cs="Times New Roman"/>
              </w:rPr>
              <w:t>t the end of the Resettlement process when all the PAPs have been paid, Vacated the project area and fully resettled.</w:t>
            </w:r>
          </w:p>
        </w:tc>
        <w:tc>
          <w:tcPr>
            <w:tcW w:w="1440" w:type="dxa"/>
          </w:tcPr>
          <w:p w14:paraId="6066095C" w14:textId="77777777" w:rsidR="00AB1F00" w:rsidRPr="00AA4A1C" w:rsidRDefault="00C377DB" w:rsidP="001961F1">
            <w:pPr>
              <w:spacing w:after="0" w:line="240" w:lineRule="auto"/>
              <w:rPr>
                <w:rFonts w:cs="Times New Roman"/>
              </w:rPr>
            </w:pPr>
            <w:r w:rsidRPr="00AA4A1C">
              <w:rPr>
                <w:rFonts w:cs="Times New Roman"/>
              </w:rPr>
              <w:t>1 month</w:t>
            </w:r>
          </w:p>
        </w:tc>
        <w:tc>
          <w:tcPr>
            <w:tcW w:w="1800" w:type="dxa"/>
          </w:tcPr>
          <w:p w14:paraId="4581F97F" w14:textId="77777777" w:rsidR="00AB1F00" w:rsidRPr="00AA4A1C" w:rsidRDefault="00C377DB" w:rsidP="001961F1">
            <w:pPr>
              <w:spacing w:after="0" w:line="240" w:lineRule="auto"/>
              <w:rPr>
                <w:rFonts w:cs="Times New Roman"/>
              </w:rPr>
            </w:pPr>
            <w:proofErr w:type="spellStart"/>
            <w:r w:rsidRPr="00AA4A1C">
              <w:rPr>
                <w:rFonts w:cs="Times New Roman"/>
              </w:rPr>
              <w:t>CoK</w:t>
            </w:r>
            <w:proofErr w:type="spellEnd"/>
            <w:r w:rsidRPr="00AA4A1C">
              <w:rPr>
                <w:rFonts w:cs="Times New Roman"/>
              </w:rPr>
              <w:t xml:space="preserve"> Resettlement team </w:t>
            </w:r>
          </w:p>
        </w:tc>
      </w:tr>
    </w:tbl>
    <w:p w14:paraId="7D8D8354" w14:textId="77777777" w:rsidR="002A518C" w:rsidRPr="00AA4A1C" w:rsidRDefault="002A518C" w:rsidP="002A518C">
      <w:pPr>
        <w:rPr>
          <w:lang w:eastAsia="zh-CN"/>
        </w:rPr>
      </w:pPr>
    </w:p>
    <w:p w14:paraId="38F42B8C" w14:textId="77777777" w:rsidR="00350CDF" w:rsidRPr="00AA4A1C" w:rsidRDefault="00350CDF" w:rsidP="00350CDF">
      <w:pPr>
        <w:pStyle w:val="Heading3"/>
        <w:rPr>
          <w:lang w:val="en-GB"/>
        </w:rPr>
      </w:pPr>
      <w:bookmarkStart w:id="526" w:name="_Toc104579328"/>
      <w:r w:rsidRPr="00AA4A1C">
        <w:rPr>
          <w:lang w:val="en-GB"/>
        </w:rPr>
        <w:t xml:space="preserve">RAP </w:t>
      </w:r>
      <w:r w:rsidR="00462757" w:rsidRPr="00AA4A1C">
        <w:rPr>
          <w:lang w:val="en-GB"/>
        </w:rPr>
        <w:t>Implementation</w:t>
      </w:r>
      <w:r w:rsidRPr="00AA4A1C">
        <w:rPr>
          <w:lang w:val="en-GB"/>
        </w:rPr>
        <w:t xml:space="preserve"> Schedule</w:t>
      </w:r>
      <w:bookmarkEnd w:id="526"/>
      <w:r w:rsidRPr="00AA4A1C">
        <w:rPr>
          <w:lang w:val="en-GB"/>
        </w:rPr>
        <w:t xml:space="preserve"> </w:t>
      </w:r>
    </w:p>
    <w:p w14:paraId="0A37616B" w14:textId="77777777" w:rsidR="00350CDF" w:rsidRPr="00AA4A1C" w:rsidRDefault="00350CDF" w:rsidP="00350CDF">
      <w:r w:rsidRPr="00AA4A1C">
        <w:t xml:space="preserve">This is the schedule which indicates how the activities mentioned in table 11-1 are interlinking to each other. The scheduled indicates that the </w:t>
      </w:r>
      <w:r w:rsidR="00462757" w:rsidRPr="00AA4A1C">
        <w:t>activities</w:t>
      </w:r>
      <w:r w:rsidRPr="00AA4A1C">
        <w:t xml:space="preserve"> will take approximately 6 months in case there are no unforeseen delays. It has been presented in a bar chart form with </w:t>
      </w:r>
      <w:r w:rsidR="00462757" w:rsidRPr="00AA4A1C">
        <w:t>indicative</w:t>
      </w:r>
      <w:r w:rsidRPr="00AA4A1C">
        <w:t xml:space="preserve"> duration for each activity</w:t>
      </w:r>
      <w:r w:rsidR="00462757" w:rsidRPr="00AA4A1C">
        <w:t xml:space="preserve"> as indicated in figure 11-1 below</w:t>
      </w:r>
    </w:p>
    <w:p w14:paraId="09A10B42" w14:textId="77777777" w:rsidR="00462757" w:rsidRPr="00AA4A1C" w:rsidRDefault="00462757" w:rsidP="00350CDF">
      <w:pPr>
        <w:sectPr w:rsidR="00462757" w:rsidRPr="00AA4A1C" w:rsidSect="00740A1E">
          <w:headerReference w:type="default" r:id="rId127"/>
          <w:footerReference w:type="default" r:id="rId128"/>
          <w:pgSz w:w="11906" w:h="16838" w:code="9"/>
          <w:pgMar w:top="1440" w:right="1440" w:bottom="1440" w:left="1440" w:header="288" w:footer="144" w:gutter="0"/>
          <w:cols w:space="708"/>
          <w:docGrid w:linePitch="360"/>
        </w:sectPr>
      </w:pPr>
    </w:p>
    <w:p w14:paraId="02399E19" w14:textId="5C48AD7D" w:rsidR="00350CDF" w:rsidRPr="00AA4A1C" w:rsidRDefault="00350CDF" w:rsidP="00350CDF">
      <w:pPr>
        <w:pStyle w:val="Caption"/>
        <w:keepNext/>
        <w:jc w:val="both"/>
        <w:rPr>
          <w:lang w:val="en-GB"/>
        </w:rPr>
      </w:pPr>
      <w:bookmarkStart w:id="527" w:name="_Toc104579420"/>
      <w:r w:rsidRPr="00AA4A1C">
        <w:rPr>
          <w:lang w:val="en-GB"/>
        </w:rPr>
        <w:t xml:space="preserve">Figure </w:t>
      </w:r>
      <w:r w:rsidR="00277FE5">
        <w:rPr>
          <w:lang w:val="en-GB"/>
        </w:rPr>
        <w:fldChar w:fldCharType="begin"/>
      </w:r>
      <w:r w:rsidR="00277FE5">
        <w:rPr>
          <w:lang w:val="en-GB"/>
        </w:rPr>
        <w:instrText xml:space="preserve"> STYLEREF 1 \s </w:instrText>
      </w:r>
      <w:r w:rsidR="00277FE5">
        <w:rPr>
          <w:lang w:val="en-GB"/>
        </w:rPr>
        <w:fldChar w:fldCharType="separate"/>
      </w:r>
      <w:r w:rsidR="00277FE5">
        <w:rPr>
          <w:noProof/>
          <w:cs/>
          <w:lang w:val="en-GB"/>
        </w:rPr>
        <w:t>‎</w:t>
      </w:r>
      <w:r w:rsidR="00277FE5">
        <w:rPr>
          <w:noProof/>
          <w:lang w:val="en-GB"/>
        </w:rPr>
        <w:t>11</w:t>
      </w:r>
      <w:r w:rsidR="00277FE5">
        <w:rPr>
          <w:lang w:val="en-GB"/>
        </w:rPr>
        <w:fldChar w:fldCharType="end"/>
      </w:r>
      <w:r w:rsidR="00277FE5">
        <w:rPr>
          <w:lang w:val="en-GB"/>
        </w:rPr>
        <w:noBreakHyphen/>
      </w:r>
      <w:r w:rsidR="00277FE5">
        <w:rPr>
          <w:lang w:val="en-GB"/>
        </w:rPr>
        <w:fldChar w:fldCharType="begin"/>
      </w:r>
      <w:r w:rsidR="00277FE5">
        <w:rPr>
          <w:lang w:val="en-GB"/>
        </w:rPr>
        <w:instrText xml:space="preserve"> SEQ Figure \* ARABIC \s 1 </w:instrText>
      </w:r>
      <w:r w:rsidR="00277FE5">
        <w:rPr>
          <w:lang w:val="en-GB"/>
        </w:rPr>
        <w:fldChar w:fldCharType="separate"/>
      </w:r>
      <w:r w:rsidR="00277FE5">
        <w:rPr>
          <w:noProof/>
          <w:lang w:val="en-GB"/>
        </w:rPr>
        <w:t>1</w:t>
      </w:r>
      <w:r w:rsidR="00277FE5">
        <w:rPr>
          <w:lang w:val="en-GB"/>
        </w:rPr>
        <w:fldChar w:fldCharType="end"/>
      </w:r>
      <w:r w:rsidRPr="00AA4A1C">
        <w:rPr>
          <w:lang w:val="en-GB"/>
        </w:rPr>
        <w:t>: RAP Implementation schedule</w:t>
      </w:r>
      <w:bookmarkEnd w:id="527"/>
    </w:p>
    <w:p w14:paraId="7772E49E" w14:textId="77777777" w:rsidR="00DE3074" w:rsidRPr="00AA4A1C" w:rsidRDefault="00350CDF" w:rsidP="007E4D80">
      <w:r w:rsidRPr="00AA4A1C">
        <w:rPr>
          <w:noProof/>
          <w:lang w:val="en-US"/>
        </w:rPr>
        <w:drawing>
          <wp:inline distT="0" distB="0" distL="0" distR="0" wp14:anchorId="29097F2E" wp14:editId="6C60BE7B">
            <wp:extent cx="8810625" cy="4610100"/>
            <wp:effectExtent l="0" t="0" r="9525" b="0"/>
            <wp:docPr id="564939" name="Picture 56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449" t="21161" b="12173"/>
                    <a:stretch/>
                  </pic:blipFill>
                  <pic:spPr bwMode="auto">
                    <a:xfrm>
                      <a:off x="0" y="0"/>
                      <a:ext cx="8816479" cy="4613163"/>
                    </a:xfrm>
                    <a:prstGeom prst="rect">
                      <a:avLst/>
                    </a:prstGeom>
                    <a:ln>
                      <a:noFill/>
                    </a:ln>
                    <a:extLst>
                      <a:ext uri="{53640926-AAD7-44D8-BBD7-CCE9431645EC}">
                        <a14:shadowObscured xmlns:a14="http://schemas.microsoft.com/office/drawing/2010/main"/>
                      </a:ext>
                    </a:extLst>
                  </pic:spPr>
                </pic:pic>
              </a:graphicData>
            </a:graphic>
          </wp:inline>
        </w:drawing>
      </w:r>
    </w:p>
    <w:p w14:paraId="6318DD27" w14:textId="77777777" w:rsidR="00462757" w:rsidRPr="00AA4A1C" w:rsidRDefault="00462757" w:rsidP="007E4D80"/>
    <w:p w14:paraId="4902B312" w14:textId="77777777" w:rsidR="00400C0A" w:rsidRPr="00AA4A1C" w:rsidRDefault="00400C0A" w:rsidP="007E4D80"/>
    <w:p w14:paraId="0DB982CE" w14:textId="4BE91CCD" w:rsidR="00400C0A" w:rsidRPr="00AA4A1C" w:rsidRDefault="00400C0A" w:rsidP="007E4D80">
      <w:pPr>
        <w:sectPr w:rsidR="00400C0A" w:rsidRPr="00AA4A1C" w:rsidSect="00462757">
          <w:headerReference w:type="default" r:id="rId130"/>
          <w:pgSz w:w="16838" w:h="11906" w:orient="landscape" w:code="9"/>
          <w:pgMar w:top="990" w:right="1440" w:bottom="1440" w:left="1440" w:header="288" w:footer="144" w:gutter="0"/>
          <w:cols w:space="708"/>
          <w:docGrid w:linePitch="360"/>
        </w:sectPr>
      </w:pPr>
    </w:p>
    <w:p w14:paraId="040D03BA" w14:textId="77777777" w:rsidR="00827B16" w:rsidRPr="00AA4A1C" w:rsidRDefault="00400C0A" w:rsidP="00827B16">
      <w:pPr>
        <w:keepNext/>
      </w:pPr>
      <w:r w:rsidRPr="00AA4A1C">
        <w:rPr>
          <w:noProof/>
          <w:lang w:val="en-US"/>
        </w:rPr>
        <w:drawing>
          <wp:inline distT="0" distB="0" distL="0" distR="0" wp14:anchorId="1598361A" wp14:editId="0CAB1082">
            <wp:extent cx="5591175" cy="3057525"/>
            <wp:effectExtent l="0" t="0" r="9525" b="9525"/>
            <wp:docPr id="564960" name="Diagram 564960">
              <a:extLst xmlns:a="http://schemas.openxmlformats.org/drawingml/2006/main">
                <a:ext uri="{FF2B5EF4-FFF2-40B4-BE49-F238E27FC236}">
                  <a16:creationId xmlns:a16="http://schemas.microsoft.com/office/drawing/2014/main" id="{7C334780-4BFA-4FF9-A32B-FDB7C626A10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0E6C3488" w14:textId="4D50F4B9" w:rsidR="00400C0A" w:rsidRPr="00AA4A1C" w:rsidRDefault="00827B16" w:rsidP="00827B16">
      <w:pPr>
        <w:pStyle w:val="Caption"/>
        <w:jc w:val="both"/>
      </w:pPr>
      <w:bookmarkStart w:id="528" w:name="_Toc104579421"/>
      <w:r w:rsidRPr="00AA4A1C">
        <w:t xml:space="preserve">Figure </w:t>
      </w:r>
      <w:fldSimple w:instr=" STYLEREF 1 \s ">
        <w:r w:rsidR="00277FE5">
          <w:rPr>
            <w:noProof/>
            <w:cs/>
          </w:rPr>
          <w:t>‎</w:t>
        </w:r>
        <w:r w:rsidR="00277FE5">
          <w:rPr>
            <w:noProof/>
          </w:rPr>
          <w:t>11</w:t>
        </w:r>
      </w:fldSimple>
      <w:r w:rsidR="00277FE5">
        <w:noBreakHyphen/>
      </w:r>
      <w:fldSimple w:instr=" SEQ Figure \* ARABIC \s 1 ">
        <w:r w:rsidR="00277FE5">
          <w:rPr>
            <w:noProof/>
          </w:rPr>
          <w:t>2</w:t>
        </w:r>
      </w:fldSimple>
      <w:r w:rsidRPr="00AA4A1C">
        <w:t xml:space="preserve">: RAP Implementation </w:t>
      </w:r>
      <w:proofErr w:type="spellStart"/>
      <w:r w:rsidRPr="00AA4A1C">
        <w:t>Organisation</w:t>
      </w:r>
      <w:proofErr w:type="spellEnd"/>
      <w:r w:rsidRPr="00AA4A1C">
        <w:t xml:space="preserve"> Structure</w:t>
      </w:r>
      <w:bookmarkEnd w:id="528"/>
    </w:p>
    <w:p w14:paraId="20DBD78E" w14:textId="55D60434" w:rsidR="007D4BF7" w:rsidRPr="00AA4A1C" w:rsidRDefault="007D4BF7" w:rsidP="005A2617">
      <w:pPr>
        <w:pStyle w:val="Heading2"/>
      </w:pPr>
      <w:bookmarkStart w:id="529" w:name="_Toc104579329"/>
      <w:r w:rsidRPr="00AA4A1C">
        <w:t xml:space="preserve">RAP </w:t>
      </w:r>
      <w:r w:rsidR="008D596D" w:rsidRPr="00AA4A1C">
        <w:t>Implementation</w:t>
      </w:r>
      <w:r w:rsidRPr="00AA4A1C">
        <w:t xml:space="preserve"> Completion Report</w:t>
      </w:r>
      <w:bookmarkEnd w:id="529"/>
    </w:p>
    <w:p w14:paraId="2CE91756" w14:textId="7730B9C0" w:rsidR="005E6E92" w:rsidRPr="00AA4A1C" w:rsidRDefault="007D4BF7" w:rsidP="00723D57">
      <w:pPr>
        <w:pStyle w:val="ParagraphText"/>
        <w:ind w:left="0"/>
        <w:rPr>
          <w:rFonts w:ascii="Times New Roman" w:hAnsi="Times New Roman"/>
          <w:sz w:val="24"/>
          <w:szCs w:val="24"/>
        </w:rPr>
      </w:pPr>
      <w:r w:rsidRPr="00AA4A1C">
        <w:rPr>
          <w:rFonts w:ascii="Times New Roman" w:hAnsi="Times New Roman"/>
          <w:sz w:val="24"/>
          <w:szCs w:val="24"/>
        </w:rPr>
        <w:t>This is the report which will be pro</w:t>
      </w:r>
      <w:r w:rsidR="003C47E3" w:rsidRPr="00AA4A1C">
        <w:rPr>
          <w:rFonts w:ascii="Times New Roman" w:hAnsi="Times New Roman"/>
          <w:sz w:val="24"/>
          <w:szCs w:val="24"/>
        </w:rPr>
        <w:t>duced when the PAPs have fully been compensated and fully resettled</w:t>
      </w:r>
      <w:r w:rsidR="005E6E92" w:rsidRPr="00AA4A1C">
        <w:rPr>
          <w:rFonts w:ascii="Times New Roman" w:hAnsi="Times New Roman"/>
          <w:sz w:val="24"/>
          <w:szCs w:val="24"/>
        </w:rPr>
        <w:t xml:space="preserve">. It will indicate the number of PAPs that have been compensated. The various challenges encountered during the </w:t>
      </w:r>
      <w:r w:rsidR="008D596D" w:rsidRPr="00AA4A1C">
        <w:rPr>
          <w:rFonts w:ascii="Times New Roman" w:hAnsi="Times New Roman"/>
          <w:sz w:val="24"/>
          <w:szCs w:val="24"/>
        </w:rPr>
        <w:t>implementation</w:t>
      </w:r>
      <w:r w:rsidR="005E6E92" w:rsidRPr="00AA4A1C">
        <w:rPr>
          <w:rFonts w:ascii="Times New Roman" w:hAnsi="Times New Roman"/>
          <w:sz w:val="24"/>
          <w:szCs w:val="24"/>
        </w:rPr>
        <w:t xml:space="preserve">, their causes and </w:t>
      </w:r>
      <w:r w:rsidR="00057BA5" w:rsidRPr="00AA4A1C">
        <w:rPr>
          <w:rFonts w:ascii="Times New Roman" w:hAnsi="Times New Roman"/>
          <w:sz w:val="24"/>
          <w:szCs w:val="24"/>
        </w:rPr>
        <w:t>ho</w:t>
      </w:r>
      <w:r w:rsidR="00057BA5">
        <w:rPr>
          <w:rFonts w:ascii="Times New Roman" w:hAnsi="Times New Roman"/>
          <w:sz w:val="24"/>
          <w:szCs w:val="24"/>
        </w:rPr>
        <w:t>w</w:t>
      </w:r>
      <w:r w:rsidR="00057BA5" w:rsidRPr="00AA4A1C">
        <w:rPr>
          <w:rFonts w:ascii="Times New Roman" w:hAnsi="Times New Roman"/>
          <w:sz w:val="24"/>
          <w:szCs w:val="24"/>
        </w:rPr>
        <w:t xml:space="preserve"> </w:t>
      </w:r>
      <w:r w:rsidR="005E6E92" w:rsidRPr="00AA4A1C">
        <w:rPr>
          <w:rFonts w:ascii="Times New Roman" w:hAnsi="Times New Roman"/>
          <w:sz w:val="24"/>
          <w:szCs w:val="24"/>
        </w:rPr>
        <w:t>they overcome them.</w:t>
      </w:r>
    </w:p>
    <w:p w14:paraId="0531134A" w14:textId="43EBA47D" w:rsidR="005E6E92" w:rsidRPr="00AA4A1C" w:rsidRDefault="005E6E92" w:rsidP="00723D57">
      <w:pPr>
        <w:pStyle w:val="ParagraphText"/>
        <w:ind w:left="0"/>
        <w:rPr>
          <w:rFonts w:ascii="Times New Roman" w:hAnsi="Times New Roman"/>
          <w:sz w:val="24"/>
          <w:szCs w:val="24"/>
        </w:rPr>
      </w:pPr>
      <w:bookmarkStart w:id="530" w:name="_Hlk90288153"/>
      <w:r w:rsidRPr="00AA4A1C">
        <w:rPr>
          <w:rFonts w:ascii="Times New Roman" w:hAnsi="Times New Roman"/>
          <w:sz w:val="24"/>
          <w:szCs w:val="24"/>
        </w:rPr>
        <w:t xml:space="preserve">It will also indicate the amount which </w:t>
      </w:r>
      <w:r w:rsidR="008D596D" w:rsidRPr="00AA4A1C">
        <w:rPr>
          <w:rFonts w:ascii="Times New Roman" w:hAnsi="Times New Roman"/>
          <w:sz w:val="24"/>
          <w:szCs w:val="24"/>
        </w:rPr>
        <w:t>has</w:t>
      </w:r>
      <w:r w:rsidRPr="00AA4A1C">
        <w:rPr>
          <w:rFonts w:ascii="Times New Roman" w:hAnsi="Times New Roman"/>
          <w:sz w:val="24"/>
          <w:szCs w:val="24"/>
        </w:rPr>
        <w:t xml:space="preserve"> been spent from the Client and the comparison between what was planned and what has been consumed.</w:t>
      </w:r>
      <w:bookmarkStart w:id="531" w:name="_Hlk89173110"/>
      <w:r w:rsidR="00FF5E2E" w:rsidRPr="00AA4A1C">
        <w:rPr>
          <w:rFonts w:ascii="Times New Roman" w:hAnsi="Times New Roman"/>
          <w:sz w:val="24"/>
          <w:szCs w:val="24"/>
        </w:rPr>
        <w:t xml:space="preserve"> It will also include livelihood restoration measures and how they were or are being implemented</w:t>
      </w:r>
      <w:r w:rsidR="00E35075" w:rsidRPr="00AA4A1C">
        <w:rPr>
          <w:rFonts w:ascii="Times New Roman" w:hAnsi="Times New Roman"/>
          <w:sz w:val="24"/>
          <w:szCs w:val="24"/>
        </w:rPr>
        <w:t>.</w:t>
      </w:r>
      <w:bookmarkEnd w:id="531"/>
    </w:p>
    <w:bookmarkEnd w:id="530"/>
    <w:p w14:paraId="46BDB794" w14:textId="77777777" w:rsidR="00187EF1" w:rsidRPr="00AA4A1C" w:rsidRDefault="00187EF1" w:rsidP="00187EF1">
      <w:pPr>
        <w:pStyle w:val="ParagraphText"/>
        <w:ind w:left="0"/>
        <w:rPr>
          <w:rFonts w:ascii="Times New Roman" w:hAnsi="Times New Roman"/>
          <w:sz w:val="24"/>
          <w:szCs w:val="24"/>
        </w:rPr>
      </w:pPr>
      <w:r w:rsidRPr="00AA4A1C">
        <w:rPr>
          <w:rFonts w:ascii="Times New Roman" w:hAnsi="Times New Roman"/>
          <w:sz w:val="24"/>
          <w:szCs w:val="24"/>
        </w:rPr>
        <w:t xml:space="preserve">The report will also contain feedback information from the resettled PAPs and their respective experiences and livelihood. </w:t>
      </w:r>
    </w:p>
    <w:p w14:paraId="77387D5B" w14:textId="77777777" w:rsidR="007D4BF7" w:rsidRPr="00AA4A1C" w:rsidRDefault="005E6E92" w:rsidP="00723D57">
      <w:pPr>
        <w:pStyle w:val="ParagraphText"/>
        <w:ind w:left="0"/>
        <w:rPr>
          <w:rFonts w:ascii="Times New Roman" w:hAnsi="Times New Roman"/>
          <w:sz w:val="24"/>
          <w:szCs w:val="24"/>
        </w:rPr>
      </w:pPr>
      <w:r w:rsidRPr="00AA4A1C">
        <w:rPr>
          <w:rFonts w:ascii="Times New Roman" w:hAnsi="Times New Roman"/>
          <w:sz w:val="24"/>
          <w:szCs w:val="24"/>
        </w:rPr>
        <w:t xml:space="preserve">Lessons learnt will also be </w:t>
      </w:r>
      <w:r w:rsidR="008D596D" w:rsidRPr="00AA4A1C">
        <w:rPr>
          <w:rFonts w:ascii="Times New Roman" w:hAnsi="Times New Roman"/>
          <w:sz w:val="24"/>
          <w:szCs w:val="24"/>
        </w:rPr>
        <w:t>highlighted</w:t>
      </w:r>
      <w:r w:rsidRPr="00AA4A1C">
        <w:rPr>
          <w:rFonts w:ascii="Times New Roman" w:hAnsi="Times New Roman"/>
          <w:sz w:val="24"/>
          <w:szCs w:val="24"/>
        </w:rPr>
        <w:t xml:space="preserve"> as well as </w:t>
      </w:r>
      <w:r w:rsidR="008D596D" w:rsidRPr="00AA4A1C">
        <w:rPr>
          <w:rFonts w:ascii="Times New Roman" w:hAnsi="Times New Roman"/>
          <w:sz w:val="24"/>
          <w:szCs w:val="24"/>
        </w:rPr>
        <w:t>recommendations</w:t>
      </w:r>
      <w:r w:rsidRPr="00AA4A1C">
        <w:rPr>
          <w:rFonts w:ascii="Times New Roman" w:hAnsi="Times New Roman"/>
          <w:sz w:val="24"/>
          <w:szCs w:val="24"/>
        </w:rPr>
        <w:t xml:space="preserve"> for </w:t>
      </w:r>
      <w:r w:rsidR="008D596D" w:rsidRPr="00AA4A1C">
        <w:rPr>
          <w:rFonts w:ascii="Times New Roman" w:hAnsi="Times New Roman"/>
          <w:sz w:val="24"/>
          <w:szCs w:val="24"/>
        </w:rPr>
        <w:t>future</w:t>
      </w:r>
      <w:r w:rsidRPr="00AA4A1C">
        <w:rPr>
          <w:rFonts w:ascii="Times New Roman" w:hAnsi="Times New Roman"/>
          <w:sz w:val="24"/>
          <w:szCs w:val="24"/>
        </w:rPr>
        <w:t xml:space="preserve"> RAP activities will also be detailed </w:t>
      </w:r>
      <w:r w:rsidR="008D596D" w:rsidRPr="00AA4A1C">
        <w:rPr>
          <w:rFonts w:ascii="Times New Roman" w:hAnsi="Times New Roman"/>
          <w:sz w:val="24"/>
          <w:szCs w:val="24"/>
        </w:rPr>
        <w:t>under</w:t>
      </w:r>
      <w:r w:rsidRPr="00AA4A1C">
        <w:rPr>
          <w:rFonts w:ascii="Times New Roman" w:hAnsi="Times New Roman"/>
          <w:sz w:val="24"/>
          <w:szCs w:val="24"/>
        </w:rPr>
        <w:t xml:space="preserve"> </w:t>
      </w:r>
      <w:r w:rsidR="008D596D" w:rsidRPr="00AA4A1C">
        <w:rPr>
          <w:rFonts w:ascii="Times New Roman" w:hAnsi="Times New Roman"/>
          <w:sz w:val="24"/>
          <w:szCs w:val="24"/>
        </w:rPr>
        <w:t>this</w:t>
      </w:r>
      <w:r w:rsidRPr="00AA4A1C">
        <w:rPr>
          <w:rFonts w:ascii="Times New Roman" w:hAnsi="Times New Roman"/>
          <w:sz w:val="24"/>
          <w:szCs w:val="24"/>
        </w:rPr>
        <w:t xml:space="preserve"> report.</w:t>
      </w:r>
      <w:r w:rsidR="003C47E3" w:rsidRPr="00AA4A1C">
        <w:rPr>
          <w:rFonts w:ascii="Times New Roman" w:hAnsi="Times New Roman"/>
          <w:sz w:val="24"/>
          <w:szCs w:val="24"/>
        </w:rPr>
        <w:t xml:space="preserve"> </w:t>
      </w:r>
    </w:p>
    <w:p w14:paraId="4D2E0F08" w14:textId="0B931D39" w:rsidR="00F449AF" w:rsidRPr="00AA4A1C" w:rsidRDefault="00F449AF" w:rsidP="00E234B7">
      <w:pPr>
        <w:pStyle w:val="Heading1"/>
        <w:rPr>
          <w:lang w:val="en-GB"/>
        </w:rPr>
      </w:pPr>
      <w:bookmarkStart w:id="532" w:name="_Toc104579330"/>
      <w:r w:rsidRPr="00AA4A1C">
        <w:rPr>
          <w:lang w:val="en-GB"/>
        </w:rPr>
        <w:t>MONITORING AND EVALUATION</w:t>
      </w:r>
      <w:bookmarkEnd w:id="532"/>
      <w:r w:rsidR="00227413">
        <w:rPr>
          <w:lang w:val="en-GB"/>
        </w:rPr>
        <w:t xml:space="preserve"> </w:t>
      </w:r>
    </w:p>
    <w:p w14:paraId="7B039339" w14:textId="77777777" w:rsidR="00F449AF" w:rsidRPr="00AA4A1C" w:rsidRDefault="00F449AF" w:rsidP="005A2617">
      <w:pPr>
        <w:pStyle w:val="Heading2"/>
      </w:pPr>
      <w:bookmarkStart w:id="533" w:name="_Toc7641076"/>
      <w:bookmarkStart w:id="534" w:name="_Toc104579331"/>
      <w:r w:rsidRPr="00AA4A1C">
        <w:t>Overview</w:t>
      </w:r>
      <w:bookmarkEnd w:id="533"/>
      <w:bookmarkEnd w:id="534"/>
      <w:r w:rsidRPr="00AA4A1C">
        <w:t xml:space="preserve"> </w:t>
      </w:r>
    </w:p>
    <w:p w14:paraId="5333F26F" w14:textId="77777777" w:rsidR="00F449AF" w:rsidRPr="00AA4A1C" w:rsidRDefault="00F449AF" w:rsidP="00E234B7">
      <w:r w:rsidRPr="00AA4A1C">
        <w:t>Monitoring is the measurement through time that indicates the movement toward the objective or away from it. Monitoring provides the raw data to quantify the progress. Evaluation is putting this data to use, thus giving it value. Evaluation is where the learning occurs, questions are answered, recommendations are made, and improvements are suggested. Without monitoring, evaluation would have no raw material to work with. Monitoring and Evaluation are typically divided into three components, defined as Input monitoring, Output monitoring and Outcome evaluation. The consultant has been given the task of monitoring the implementation of the RAP.</w:t>
      </w:r>
    </w:p>
    <w:p w14:paraId="0AE86891" w14:textId="77777777" w:rsidR="00F449AF" w:rsidRPr="00AA4A1C" w:rsidRDefault="00F449AF" w:rsidP="00E234B7">
      <w:pPr>
        <w:pStyle w:val="Heading3"/>
        <w:rPr>
          <w:lang w:val="en-GB"/>
        </w:rPr>
      </w:pPr>
      <w:bookmarkStart w:id="535" w:name="_Toc104579332"/>
      <w:r w:rsidRPr="00AA4A1C">
        <w:rPr>
          <w:lang w:val="en-GB"/>
        </w:rPr>
        <w:t>Input Monitoring</w:t>
      </w:r>
      <w:bookmarkEnd w:id="535"/>
      <w:r w:rsidRPr="00AA4A1C">
        <w:rPr>
          <w:lang w:val="en-GB"/>
        </w:rPr>
        <w:t xml:space="preserve"> </w:t>
      </w:r>
    </w:p>
    <w:p w14:paraId="110026CB" w14:textId="77777777" w:rsidR="00F449AF" w:rsidRPr="00AA4A1C" w:rsidRDefault="00F449AF" w:rsidP="00E234B7">
      <w:r w:rsidRPr="00AA4A1C">
        <w:t xml:space="preserve">Input (or progress) monitoring measures whether inputs are </w:t>
      </w:r>
      <w:r w:rsidRPr="00AA4A1C">
        <w:rPr>
          <w:i/>
        </w:rPr>
        <w:t xml:space="preserve">delivered </w:t>
      </w:r>
      <w:r w:rsidRPr="00AA4A1C">
        <w:t xml:space="preserve">on schedule and as defined in the Land Acquisition and Compensation Framework or Plan. The measured inputs are the services, resources or goods that contribute to achieving outputs and, ultimately, desired outcomes. Input monitoring is done internally on an on-going basis, often as part of the project general management system or quality assurance system. </w:t>
      </w:r>
    </w:p>
    <w:p w14:paraId="4DDD025A" w14:textId="77777777" w:rsidR="00F449AF" w:rsidRPr="00AA4A1C" w:rsidRDefault="00F449AF" w:rsidP="00E234B7">
      <w:pPr>
        <w:pStyle w:val="Heading3"/>
        <w:rPr>
          <w:lang w:val="en-GB"/>
        </w:rPr>
      </w:pPr>
      <w:bookmarkStart w:id="536" w:name="_Toc104579333"/>
      <w:r w:rsidRPr="00AA4A1C">
        <w:rPr>
          <w:lang w:val="en-GB"/>
        </w:rPr>
        <w:t>Outputs Monitoring</w:t>
      </w:r>
      <w:bookmarkEnd w:id="536"/>
      <w:r w:rsidRPr="00AA4A1C">
        <w:rPr>
          <w:lang w:val="en-GB"/>
        </w:rPr>
        <w:t xml:space="preserve"> </w:t>
      </w:r>
    </w:p>
    <w:p w14:paraId="32B010E9" w14:textId="60D6C300" w:rsidR="00F449AF" w:rsidRPr="00AA4A1C" w:rsidRDefault="00F449AF" w:rsidP="00E234B7">
      <w:r w:rsidRPr="00AA4A1C">
        <w:t xml:space="preserve">Output (or performance) monitoring looks at the direct measurable results of the inputs, for example the number of people who have received compensation. Input and output monitoring together keep track of project implementation </w:t>
      </w:r>
      <w:r w:rsidR="00224698" w:rsidRPr="00AA4A1C">
        <w:rPr>
          <w:i/>
        </w:rPr>
        <w:t>efficiency</w:t>
      </w:r>
      <w:r w:rsidR="00224698" w:rsidRPr="00AA4A1C">
        <w:t xml:space="preserve"> and</w:t>
      </w:r>
      <w:r w:rsidRPr="00AA4A1C">
        <w:t xml:space="preserve"> indicate whether changes need to be made to make the program implementation more efficient. Output monitoring is done internally. </w:t>
      </w:r>
    </w:p>
    <w:p w14:paraId="278588CC" w14:textId="77777777" w:rsidR="00F449AF" w:rsidRPr="00AA4A1C" w:rsidRDefault="00F449AF" w:rsidP="00E234B7">
      <w:pPr>
        <w:pStyle w:val="Heading3"/>
        <w:rPr>
          <w:lang w:val="en-GB"/>
        </w:rPr>
      </w:pPr>
      <w:bookmarkStart w:id="537" w:name="_Toc104579334"/>
      <w:r w:rsidRPr="00AA4A1C">
        <w:rPr>
          <w:lang w:val="en-GB"/>
        </w:rPr>
        <w:t>Outcome Evaluation</w:t>
      </w:r>
      <w:bookmarkEnd w:id="537"/>
      <w:r w:rsidRPr="00AA4A1C">
        <w:rPr>
          <w:lang w:val="en-GB"/>
        </w:rPr>
        <w:t xml:space="preserve"> </w:t>
      </w:r>
    </w:p>
    <w:p w14:paraId="48DDBEE5" w14:textId="77777777" w:rsidR="00F449AF" w:rsidRPr="00AA4A1C" w:rsidRDefault="00F449AF" w:rsidP="00E234B7">
      <w:r w:rsidRPr="00AA4A1C">
        <w:t xml:space="preserve">Outcome (or impact) Evaluation - this activity defines the extent to which the project inputs and outputs are likely to achieve the objectives of the land acquisition and resettlement program. Examples of these outcomes can include, for example the effectiveness of livelihood restoration. Outcome evaluation, together with the output monitoring results, indicate whether the program is genuinely working and should continue to be implemented as it is, or whether fundamental changes have to be made. Outcome evaluation is usually carried out by an external independent group.  </w:t>
      </w:r>
    </w:p>
    <w:p w14:paraId="7DF12749" w14:textId="77777777" w:rsidR="00F449AF" w:rsidRPr="00AA4A1C" w:rsidRDefault="00F449AF" w:rsidP="00E234B7">
      <w:r w:rsidRPr="00AA4A1C">
        <w:t xml:space="preserve">Outcome evaluation typically uses a wide variety of indicators. For example, most people feel reluctant to reveal the true amount of their income. Therefore, some indirect indicators can be used to assess if the project affected people are improving their livelihoods and standard of living. Such indicators can include school attendance, or the purchase of certain items such as vehicles or household appliances. </w:t>
      </w:r>
    </w:p>
    <w:p w14:paraId="277D2264" w14:textId="77777777" w:rsidR="00F449AF" w:rsidRPr="00AA4A1C" w:rsidRDefault="00F449AF" w:rsidP="00E234B7">
      <w:pPr>
        <w:pStyle w:val="Heading3"/>
        <w:rPr>
          <w:lang w:val="en-GB"/>
        </w:rPr>
      </w:pPr>
      <w:bookmarkStart w:id="538" w:name="_Toc104579335"/>
      <w:r w:rsidRPr="00AA4A1C">
        <w:rPr>
          <w:lang w:val="en-GB"/>
        </w:rPr>
        <w:t>Input and Output Monitoring</w:t>
      </w:r>
      <w:bookmarkEnd w:id="538"/>
      <w:r w:rsidRPr="00AA4A1C">
        <w:rPr>
          <w:lang w:val="en-GB"/>
        </w:rPr>
        <w:t xml:space="preserve"> </w:t>
      </w:r>
    </w:p>
    <w:p w14:paraId="5708B665" w14:textId="682C5B8F" w:rsidR="00F449AF" w:rsidRPr="00AA4A1C" w:rsidRDefault="00F449AF" w:rsidP="00E234B7">
      <w:r w:rsidRPr="00AA4A1C">
        <w:t xml:space="preserve">The </w:t>
      </w:r>
      <w:proofErr w:type="spellStart"/>
      <w:r w:rsidRPr="00AA4A1C">
        <w:t>CoK</w:t>
      </w:r>
      <w:proofErr w:type="spellEnd"/>
      <w:r w:rsidRPr="00AA4A1C">
        <w:t xml:space="preserve"> could use the key performance indicators (KPIs) during monitoring </w:t>
      </w:r>
      <w:r w:rsidR="007127CC" w:rsidRPr="00AA4A1C">
        <w:t xml:space="preserve">of </w:t>
      </w:r>
      <w:r w:rsidRPr="00AA4A1C">
        <w:t xml:space="preserve">its land acquisition, resettlement and compensation activities presented in below tables as adapted from the RPF.  </w:t>
      </w:r>
    </w:p>
    <w:p w14:paraId="044A3043" w14:textId="77777777" w:rsidR="00F449AF" w:rsidRPr="00AA4A1C" w:rsidRDefault="00F449AF" w:rsidP="005A2617">
      <w:pPr>
        <w:pStyle w:val="Heading2"/>
      </w:pPr>
      <w:bookmarkStart w:id="539" w:name="_Toc7641077"/>
      <w:bookmarkStart w:id="540" w:name="_Toc104579336"/>
      <w:r w:rsidRPr="00AA4A1C">
        <w:t>KPIs for Land Acquisition and Resettlement Process</w:t>
      </w:r>
      <w:bookmarkEnd w:id="539"/>
      <w:bookmarkEnd w:id="540"/>
      <w:r w:rsidRPr="00AA4A1C">
        <w:t xml:space="preserve"> </w:t>
      </w:r>
    </w:p>
    <w:p w14:paraId="2D2A3F93" w14:textId="64A6D815" w:rsidR="00E234B7" w:rsidRPr="00AA4A1C" w:rsidRDefault="00E234B7" w:rsidP="009C3788">
      <w:bookmarkStart w:id="541" w:name="_Toc85449194"/>
      <w:bookmarkStart w:id="542" w:name="_Toc104579444"/>
      <w:r w:rsidRPr="00AA4A1C">
        <w:t xml:space="preserve">Table </w:t>
      </w:r>
      <w:r w:rsidR="00534327">
        <w:fldChar w:fldCharType="begin"/>
      </w:r>
      <w:r w:rsidR="00534327">
        <w:instrText xml:space="preserve"> STYLEREF 1 \s </w:instrText>
      </w:r>
      <w:r w:rsidR="00534327">
        <w:fldChar w:fldCharType="separate"/>
      </w:r>
      <w:r w:rsidR="00534327">
        <w:rPr>
          <w:noProof/>
          <w:cs/>
        </w:rPr>
        <w:t>‎</w:t>
      </w:r>
      <w:r w:rsidR="00534327">
        <w:rPr>
          <w:noProof/>
        </w:rPr>
        <w:t>12</w:t>
      </w:r>
      <w:r w:rsidR="00534327">
        <w:fldChar w:fldCharType="end"/>
      </w:r>
      <w:r w:rsidR="00534327">
        <w:noBreakHyphen/>
      </w:r>
      <w:r w:rsidR="00534327">
        <w:fldChar w:fldCharType="begin"/>
      </w:r>
      <w:r w:rsidR="00534327">
        <w:instrText xml:space="preserve"> SEQ Table \* ARABIC \s 1 </w:instrText>
      </w:r>
      <w:r w:rsidR="00534327">
        <w:fldChar w:fldCharType="separate"/>
      </w:r>
      <w:r w:rsidR="00534327">
        <w:rPr>
          <w:noProof/>
        </w:rPr>
        <w:t>1</w:t>
      </w:r>
      <w:r w:rsidR="00534327">
        <w:fldChar w:fldCharType="end"/>
      </w:r>
      <w:r w:rsidRPr="00AA4A1C">
        <w:t>: KPIs for land acquisition and resettlement process</w:t>
      </w:r>
      <w:bookmarkEnd w:id="541"/>
      <w:bookmarkEnd w:id="542"/>
    </w:p>
    <w:tbl>
      <w:tblPr>
        <w:tblW w:w="10260" w:type="dxa"/>
        <w:tblInd w:w="-613" w:type="dxa"/>
        <w:tblCellMar>
          <w:left w:w="107" w:type="dxa"/>
          <w:right w:w="96" w:type="dxa"/>
        </w:tblCellMar>
        <w:tblLook w:val="04A0" w:firstRow="1" w:lastRow="0" w:firstColumn="1" w:lastColumn="0" w:noHBand="0" w:noVBand="1"/>
      </w:tblPr>
      <w:tblGrid>
        <w:gridCol w:w="5735"/>
        <w:gridCol w:w="2444"/>
        <w:gridCol w:w="2081"/>
      </w:tblGrid>
      <w:tr w:rsidR="00F449AF" w:rsidRPr="00AA4A1C" w14:paraId="55BA2FC7" w14:textId="77777777" w:rsidTr="00740A1E">
        <w:trPr>
          <w:trHeight w:val="20"/>
        </w:trPr>
        <w:tc>
          <w:tcPr>
            <w:tcW w:w="5735" w:type="dxa"/>
            <w:tcBorders>
              <w:top w:val="single" w:sz="4" w:space="0" w:color="000000"/>
              <w:left w:val="single" w:sz="4" w:space="0" w:color="000000"/>
              <w:bottom w:val="single" w:sz="4" w:space="0" w:color="000000"/>
              <w:right w:val="single" w:sz="4" w:space="0" w:color="000000"/>
            </w:tcBorders>
            <w:shd w:val="clear" w:color="auto" w:fill="FCE9D9"/>
          </w:tcPr>
          <w:p w14:paraId="48D5BDF2" w14:textId="77777777" w:rsidR="00F449AF" w:rsidRPr="00AA4A1C" w:rsidRDefault="00F449AF" w:rsidP="00E234B7">
            <w:pPr>
              <w:spacing w:after="0" w:line="240" w:lineRule="auto"/>
              <w:jc w:val="center"/>
              <w:rPr>
                <w:b/>
                <w:bCs/>
              </w:rPr>
            </w:pPr>
            <w:r w:rsidRPr="00AA4A1C">
              <w:rPr>
                <w:b/>
                <w:bCs/>
              </w:rPr>
              <w:t>Indicator</w:t>
            </w:r>
          </w:p>
        </w:tc>
        <w:tc>
          <w:tcPr>
            <w:tcW w:w="2444" w:type="dxa"/>
            <w:tcBorders>
              <w:top w:val="single" w:sz="4" w:space="0" w:color="000000"/>
              <w:left w:val="single" w:sz="4" w:space="0" w:color="000000"/>
              <w:bottom w:val="single" w:sz="4" w:space="0" w:color="000000"/>
              <w:right w:val="single" w:sz="4" w:space="0" w:color="000000"/>
            </w:tcBorders>
            <w:shd w:val="clear" w:color="auto" w:fill="FCE9D9"/>
          </w:tcPr>
          <w:p w14:paraId="4AE4DB0F" w14:textId="77777777" w:rsidR="00F449AF" w:rsidRPr="00AA4A1C" w:rsidRDefault="00F449AF" w:rsidP="00E234B7">
            <w:pPr>
              <w:spacing w:after="0" w:line="240" w:lineRule="auto"/>
              <w:jc w:val="center"/>
              <w:rPr>
                <w:b/>
                <w:bCs/>
              </w:rPr>
            </w:pPr>
            <w:r w:rsidRPr="00AA4A1C">
              <w:rPr>
                <w:b/>
                <w:bCs/>
              </w:rPr>
              <w:t>Source of Information</w:t>
            </w:r>
          </w:p>
        </w:tc>
        <w:tc>
          <w:tcPr>
            <w:tcW w:w="2081" w:type="dxa"/>
            <w:tcBorders>
              <w:top w:val="single" w:sz="4" w:space="0" w:color="000000"/>
              <w:left w:val="single" w:sz="4" w:space="0" w:color="000000"/>
              <w:bottom w:val="single" w:sz="4" w:space="0" w:color="000000"/>
              <w:right w:val="single" w:sz="4" w:space="0" w:color="000000"/>
            </w:tcBorders>
            <w:shd w:val="clear" w:color="auto" w:fill="FCE9D9"/>
          </w:tcPr>
          <w:p w14:paraId="48B4A8BD" w14:textId="77777777" w:rsidR="00F449AF" w:rsidRPr="00AA4A1C" w:rsidRDefault="00F449AF" w:rsidP="00E234B7">
            <w:pPr>
              <w:spacing w:after="0" w:line="240" w:lineRule="auto"/>
              <w:jc w:val="center"/>
              <w:rPr>
                <w:b/>
                <w:bCs/>
              </w:rPr>
            </w:pPr>
            <w:r w:rsidRPr="00AA4A1C">
              <w:rPr>
                <w:b/>
                <w:bCs/>
              </w:rPr>
              <w:t>Frequency</w:t>
            </w:r>
          </w:p>
        </w:tc>
      </w:tr>
      <w:tr w:rsidR="00F449AF" w:rsidRPr="00AA4A1C" w14:paraId="36E3AAF4" w14:textId="77777777" w:rsidTr="00740A1E">
        <w:trPr>
          <w:trHeight w:val="20"/>
        </w:trPr>
        <w:tc>
          <w:tcPr>
            <w:tcW w:w="5735" w:type="dxa"/>
            <w:tcBorders>
              <w:top w:val="single" w:sz="4" w:space="0" w:color="000000"/>
              <w:left w:val="single" w:sz="4" w:space="0" w:color="000000"/>
              <w:bottom w:val="single" w:sz="4" w:space="0" w:color="000000"/>
              <w:right w:val="nil"/>
            </w:tcBorders>
            <w:shd w:val="clear" w:color="auto" w:fill="auto"/>
          </w:tcPr>
          <w:p w14:paraId="62C7CC51" w14:textId="77777777" w:rsidR="00F449AF" w:rsidRPr="00AA4A1C" w:rsidRDefault="00F449AF" w:rsidP="00E234B7">
            <w:pPr>
              <w:spacing w:after="0" w:line="240" w:lineRule="auto"/>
              <w:rPr>
                <w:b/>
                <w:bCs/>
              </w:rPr>
            </w:pPr>
            <w:r w:rsidRPr="00AA4A1C">
              <w:rPr>
                <w:b/>
                <w:bCs/>
              </w:rPr>
              <w:t xml:space="preserve">INPUT INDICATORS </w:t>
            </w:r>
          </w:p>
        </w:tc>
        <w:tc>
          <w:tcPr>
            <w:tcW w:w="2444" w:type="dxa"/>
            <w:tcBorders>
              <w:top w:val="single" w:sz="4" w:space="0" w:color="000000"/>
              <w:left w:val="nil"/>
              <w:bottom w:val="single" w:sz="4" w:space="0" w:color="000000"/>
              <w:right w:val="nil"/>
            </w:tcBorders>
            <w:shd w:val="clear" w:color="auto" w:fill="auto"/>
          </w:tcPr>
          <w:p w14:paraId="25F63644" w14:textId="77777777" w:rsidR="00F449AF" w:rsidRPr="00AA4A1C" w:rsidRDefault="00F449AF" w:rsidP="00E234B7">
            <w:pPr>
              <w:spacing w:after="0" w:line="240" w:lineRule="auto"/>
            </w:pPr>
          </w:p>
        </w:tc>
        <w:tc>
          <w:tcPr>
            <w:tcW w:w="2081" w:type="dxa"/>
            <w:tcBorders>
              <w:top w:val="single" w:sz="4" w:space="0" w:color="000000"/>
              <w:left w:val="nil"/>
              <w:bottom w:val="single" w:sz="4" w:space="0" w:color="000000"/>
              <w:right w:val="single" w:sz="4" w:space="0" w:color="000000"/>
            </w:tcBorders>
            <w:shd w:val="clear" w:color="auto" w:fill="auto"/>
          </w:tcPr>
          <w:p w14:paraId="718C8553" w14:textId="77777777" w:rsidR="00F449AF" w:rsidRPr="00AA4A1C" w:rsidRDefault="00F449AF" w:rsidP="00E234B7">
            <w:pPr>
              <w:spacing w:after="0" w:line="240" w:lineRule="auto"/>
            </w:pPr>
          </w:p>
        </w:tc>
      </w:tr>
      <w:tr w:rsidR="00F449AF" w:rsidRPr="00AA4A1C" w14:paraId="36153BA9" w14:textId="77777777" w:rsidTr="00740A1E">
        <w:trPr>
          <w:trHeight w:val="20"/>
        </w:trPr>
        <w:tc>
          <w:tcPr>
            <w:tcW w:w="5735" w:type="dxa"/>
            <w:tcBorders>
              <w:top w:val="single" w:sz="4" w:space="0" w:color="000000"/>
              <w:left w:val="single" w:sz="4" w:space="0" w:color="000000"/>
              <w:bottom w:val="single" w:sz="4" w:space="0" w:color="000000"/>
              <w:right w:val="single" w:sz="4" w:space="0" w:color="000000"/>
            </w:tcBorders>
            <w:shd w:val="clear" w:color="auto" w:fill="auto"/>
          </w:tcPr>
          <w:p w14:paraId="57221866" w14:textId="77777777" w:rsidR="00F449AF" w:rsidRPr="00AA4A1C" w:rsidRDefault="00F449AF" w:rsidP="00E234B7">
            <w:pPr>
              <w:spacing w:after="0" w:line="240" w:lineRule="auto"/>
              <w:jc w:val="left"/>
              <w:rPr>
                <w:sz w:val="22"/>
                <w:szCs w:val="22"/>
              </w:rPr>
            </w:pPr>
            <w:r w:rsidRPr="00AA4A1C">
              <w:rPr>
                <w:sz w:val="22"/>
                <w:szCs w:val="22"/>
              </w:rPr>
              <w:t xml:space="preserve">Overall spending </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520EDF04" w14:textId="77777777" w:rsidR="00F449AF" w:rsidRPr="00AA4A1C" w:rsidRDefault="00F449AF" w:rsidP="00E234B7">
            <w:pPr>
              <w:spacing w:after="0" w:line="240" w:lineRule="auto"/>
              <w:jc w:val="left"/>
              <w:rPr>
                <w:sz w:val="22"/>
                <w:szCs w:val="22"/>
              </w:rPr>
            </w:pPr>
            <w:r w:rsidRPr="00AA4A1C">
              <w:rPr>
                <w:sz w:val="22"/>
                <w:szCs w:val="22"/>
              </w:rPr>
              <w:t xml:space="preserve">Financial records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1F8E6DC1" w14:textId="77777777" w:rsidR="00F449AF" w:rsidRPr="00AA4A1C" w:rsidRDefault="00F449AF" w:rsidP="00E234B7">
            <w:pPr>
              <w:spacing w:after="0" w:line="240" w:lineRule="auto"/>
              <w:jc w:val="left"/>
              <w:rPr>
                <w:sz w:val="22"/>
                <w:szCs w:val="22"/>
              </w:rPr>
            </w:pPr>
            <w:r w:rsidRPr="00AA4A1C">
              <w:rPr>
                <w:sz w:val="22"/>
                <w:szCs w:val="22"/>
              </w:rPr>
              <w:t xml:space="preserve">Quarterly </w:t>
            </w:r>
          </w:p>
        </w:tc>
      </w:tr>
      <w:tr w:rsidR="00F449AF" w:rsidRPr="00AA4A1C" w14:paraId="3582911A" w14:textId="77777777" w:rsidTr="00740A1E">
        <w:trPr>
          <w:trHeight w:val="20"/>
        </w:trPr>
        <w:tc>
          <w:tcPr>
            <w:tcW w:w="5735" w:type="dxa"/>
            <w:tcBorders>
              <w:top w:val="single" w:sz="4" w:space="0" w:color="000000"/>
              <w:left w:val="single" w:sz="4" w:space="0" w:color="000000"/>
              <w:bottom w:val="single" w:sz="4" w:space="0" w:color="000000"/>
              <w:right w:val="single" w:sz="4" w:space="0" w:color="000000"/>
            </w:tcBorders>
            <w:shd w:val="clear" w:color="auto" w:fill="auto"/>
          </w:tcPr>
          <w:p w14:paraId="679EA539" w14:textId="77777777" w:rsidR="00F449AF" w:rsidRPr="00AA4A1C" w:rsidRDefault="00F449AF" w:rsidP="00E234B7">
            <w:pPr>
              <w:spacing w:after="0" w:line="240" w:lineRule="auto"/>
              <w:jc w:val="left"/>
              <w:rPr>
                <w:sz w:val="22"/>
                <w:szCs w:val="22"/>
              </w:rPr>
            </w:pPr>
            <w:r w:rsidRPr="00AA4A1C">
              <w:rPr>
                <w:sz w:val="22"/>
                <w:szCs w:val="22"/>
              </w:rPr>
              <w:t xml:space="preserve">Distribution of spending by: </w:t>
            </w:r>
          </w:p>
          <w:p w14:paraId="4C356BF3" w14:textId="77777777" w:rsidR="00F449AF" w:rsidRPr="00AA4A1C" w:rsidRDefault="00F449AF" w:rsidP="00E234B7">
            <w:pPr>
              <w:spacing w:after="0" w:line="240" w:lineRule="auto"/>
              <w:jc w:val="left"/>
              <w:rPr>
                <w:sz w:val="22"/>
                <w:szCs w:val="22"/>
              </w:rPr>
            </w:pPr>
            <w:r w:rsidRPr="00AA4A1C">
              <w:rPr>
                <w:sz w:val="22"/>
                <w:szCs w:val="22"/>
              </w:rPr>
              <w:t xml:space="preserve">Cash compensation </w:t>
            </w:r>
          </w:p>
          <w:p w14:paraId="387B26DD" w14:textId="77777777" w:rsidR="00F449AF" w:rsidRPr="00AA4A1C" w:rsidRDefault="00F449AF" w:rsidP="00E234B7">
            <w:pPr>
              <w:spacing w:after="0" w:line="240" w:lineRule="auto"/>
              <w:jc w:val="left"/>
              <w:rPr>
                <w:sz w:val="22"/>
                <w:szCs w:val="22"/>
              </w:rPr>
            </w:pPr>
            <w:r w:rsidRPr="00AA4A1C">
              <w:rPr>
                <w:sz w:val="22"/>
                <w:szCs w:val="22"/>
              </w:rPr>
              <w:t xml:space="preserve">Rehabilitation - livelihood restoration </w:t>
            </w:r>
          </w:p>
          <w:p w14:paraId="678EC11A" w14:textId="77777777" w:rsidR="00F449AF" w:rsidRPr="00AA4A1C" w:rsidRDefault="00F449AF" w:rsidP="00E234B7">
            <w:pPr>
              <w:spacing w:after="0" w:line="240" w:lineRule="auto"/>
              <w:jc w:val="left"/>
              <w:rPr>
                <w:sz w:val="22"/>
                <w:szCs w:val="22"/>
              </w:rPr>
            </w:pPr>
            <w:r w:rsidRPr="00AA4A1C">
              <w:rPr>
                <w:sz w:val="22"/>
                <w:szCs w:val="22"/>
              </w:rPr>
              <w:t xml:space="preserve">Consultation and engagement Vulnerable people </w:t>
            </w:r>
          </w:p>
          <w:p w14:paraId="6A92F3F6" w14:textId="77777777" w:rsidR="00F449AF" w:rsidRPr="00AA4A1C" w:rsidRDefault="00F449AF" w:rsidP="00E234B7">
            <w:pPr>
              <w:spacing w:after="0" w:line="240" w:lineRule="auto"/>
              <w:jc w:val="left"/>
              <w:rPr>
                <w:sz w:val="22"/>
                <w:szCs w:val="22"/>
              </w:rPr>
            </w:pPr>
            <w:r w:rsidRPr="00AA4A1C">
              <w:rPr>
                <w:sz w:val="22"/>
                <w:szCs w:val="22"/>
              </w:rPr>
              <w:t>General implementation services &amp; overhead</w:t>
            </w:r>
            <w:r w:rsidR="007127CC" w:rsidRPr="00AA4A1C">
              <w:rPr>
                <w:sz w:val="22"/>
                <w:szCs w:val="22"/>
              </w:rPr>
              <w:t>.</w:t>
            </w:r>
            <w:r w:rsidRPr="00AA4A1C">
              <w:rPr>
                <w:sz w:val="22"/>
                <w:szCs w:val="22"/>
              </w:rPr>
              <w:t xml:space="preserve"> </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22A60554" w14:textId="77777777" w:rsidR="00F449AF" w:rsidRPr="00AA4A1C" w:rsidRDefault="00F449AF" w:rsidP="00E234B7">
            <w:pPr>
              <w:spacing w:after="0" w:line="240" w:lineRule="auto"/>
              <w:jc w:val="left"/>
              <w:rPr>
                <w:sz w:val="22"/>
                <w:szCs w:val="22"/>
              </w:rPr>
            </w:pPr>
            <w:r w:rsidRPr="00AA4A1C">
              <w:rPr>
                <w:sz w:val="22"/>
                <w:szCs w:val="22"/>
              </w:rPr>
              <w:t xml:space="preserve">Financial records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56271CA4" w14:textId="77777777" w:rsidR="00F449AF" w:rsidRPr="00AA4A1C" w:rsidRDefault="00F449AF" w:rsidP="00E234B7">
            <w:pPr>
              <w:spacing w:after="0" w:line="240" w:lineRule="auto"/>
              <w:jc w:val="left"/>
              <w:rPr>
                <w:sz w:val="22"/>
                <w:szCs w:val="22"/>
              </w:rPr>
            </w:pPr>
            <w:r w:rsidRPr="00AA4A1C">
              <w:rPr>
                <w:sz w:val="22"/>
                <w:szCs w:val="22"/>
              </w:rPr>
              <w:t xml:space="preserve">Quarterly </w:t>
            </w:r>
          </w:p>
        </w:tc>
      </w:tr>
      <w:tr w:rsidR="00F449AF" w:rsidRPr="00AA4A1C" w14:paraId="66D5F9D6" w14:textId="77777777" w:rsidTr="00740A1E">
        <w:trPr>
          <w:trHeight w:val="20"/>
        </w:trPr>
        <w:tc>
          <w:tcPr>
            <w:tcW w:w="5735" w:type="dxa"/>
            <w:tcBorders>
              <w:top w:val="single" w:sz="4" w:space="0" w:color="000000"/>
              <w:left w:val="single" w:sz="4" w:space="0" w:color="000000"/>
              <w:bottom w:val="single" w:sz="4" w:space="0" w:color="000000"/>
              <w:right w:val="single" w:sz="4" w:space="0" w:color="000000"/>
            </w:tcBorders>
            <w:shd w:val="clear" w:color="auto" w:fill="auto"/>
          </w:tcPr>
          <w:p w14:paraId="6D055DE5" w14:textId="77777777" w:rsidR="00F449AF" w:rsidRPr="00AA4A1C" w:rsidRDefault="00F449AF" w:rsidP="00E234B7">
            <w:pPr>
              <w:spacing w:after="0" w:line="240" w:lineRule="auto"/>
              <w:jc w:val="left"/>
              <w:rPr>
                <w:sz w:val="22"/>
                <w:szCs w:val="22"/>
              </w:rPr>
            </w:pPr>
            <w:r w:rsidRPr="00AA4A1C">
              <w:rPr>
                <w:sz w:val="22"/>
                <w:szCs w:val="22"/>
              </w:rPr>
              <w:t>Financial Literacy</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01F01707" w14:textId="77777777" w:rsidR="00F449AF" w:rsidRPr="00AA4A1C" w:rsidRDefault="00FF5586" w:rsidP="00E234B7">
            <w:pPr>
              <w:spacing w:after="0" w:line="240" w:lineRule="auto"/>
              <w:jc w:val="left"/>
              <w:rPr>
                <w:sz w:val="22"/>
                <w:szCs w:val="22"/>
              </w:rPr>
            </w:pPr>
            <w:r w:rsidRPr="00AA4A1C">
              <w:rPr>
                <w:sz w:val="22"/>
                <w:szCs w:val="22"/>
              </w:rPr>
              <w:t xml:space="preserve">Meeting awareness </w:t>
            </w:r>
            <w:r w:rsidR="00F449AF" w:rsidRPr="00AA4A1C">
              <w:rPr>
                <w:sz w:val="22"/>
                <w:szCs w:val="22"/>
              </w:rPr>
              <w:t xml:space="preserve">report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72B00C54" w14:textId="77777777" w:rsidR="00F449AF" w:rsidRPr="00AA4A1C" w:rsidRDefault="00A06E11" w:rsidP="00E234B7">
            <w:pPr>
              <w:spacing w:after="0" w:line="240" w:lineRule="auto"/>
              <w:jc w:val="left"/>
              <w:rPr>
                <w:sz w:val="22"/>
                <w:szCs w:val="22"/>
              </w:rPr>
            </w:pPr>
            <w:r w:rsidRPr="00AA4A1C">
              <w:rPr>
                <w:sz w:val="22"/>
                <w:szCs w:val="22"/>
              </w:rPr>
              <w:t>Once before making the payments to PAPs</w:t>
            </w:r>
          </w:p>
        </w:tc>
      </w:tr>
      <w:tr w:rsidR="00F449AF" w:rsidRPr="00AA4A1C" w14:paraId="0A27E96D" w14:textId="77777777" w:rsidTr="00740A1E">
        <w:trPr>
          <w:trHeight w:val="20"/>
        </w:trPr>
        <w:tc>
          <w:tcPr>
            <w:tcW w:w="5735" w:type="dxa"/>
            <w:tcBorders>
              <w:top w:val="single" w:sz="4" w:space="0" w:color="000000"/>
              <w:left w:val="single" w:sz="4" w:space="0" w:color="000000"/>
              <w:bottom w:val="single" w:sz="4" w:space="0" w:color="000000"/>
              <w:right w:val="single" w:sz="4" w:space="0" w:color="000000"/>
            </w:tcBorders>
            <w:shd w:val="clear" w:color="auto" w:fill="auto"/>
          </w:tcPr>
          <w:p w14:paraId="39DE794F" w14:textId="77777777" w:rsidR="00F449AF" w:rsidRPr="00AA4A1C" w:rsidRDefault="00A06E11" w:rsidP="00E234B7">
            <w:pPr>
              <w:spacing w:after="0" w:line="240" w:lineRule="auto"/>
              <w:jc w:val="left"/>
              <w:rPr>
                <w:sz w:val="22"/>
                <w:szCs w:val="22"/>
              </w:rPr>
            </w:pPr>
            <w:r w:rsidRPr="00AA4A1C">
              <w:rPr>
                <w:sz w:val="22"/>
                <w:szCs w:val="22"/>
              </w:rPr>
              <w:t>KUUT</w:t>
            </w:r>
            <w:r w:rsidR="00F449AF" w:rsidRPr="00AA4A1C">
              <w:rPr>
                <w:sz w:val="22"/>
                <w:szCs w:val="22"/>
              </w:rPr>
              <w:t xml:space="preserve"> staff dedicated to land acquisition &amp; resettlement implementation, and distribution by skill type </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26E09B20" w14:textId="77777777" w:rsidR="00F449AF" w:rsidRPr="00AA4A1C" w:rsidRDefault="00A06E11" w:rsidP="00A06E11">
            <w:pPr>
              <w:spacing w:after="0" w:line="240" w:lineRule="auto"/>
              <w:jc w:val="left"/>
              <w:rPr>
                <w:sz w:val="22"/>
                <w:szCs w:val="22"/>
              </w:rPr>
            </w:pPr>
            <w:r w:rsidRPr="00AA4A1C">
              <w:rPr>
                <w:sz w:val="22"/>
                <w:szCs w:val="22"/>
              </w:rPr>
              <w:t>RUDP</w:t>
            </w:r>
            <w:r w:rsidR="00F449AF" w:rsidRPr="00AA4A1C">
              <w:rPr>
                <w:sz w:val="22"/>
                <w:szCs w:val="22"/>
              </w:rPr>
              <w:t xml:space="preserve"> </w:t>
            </w:r>
            <w:r w:rsidRPr="00AA4A1C">
              <w:rPr>
                <w:sz w:val="22"/>
                <w:szCs w:val="22"/>
              </w:rPr>
              <w:t>Project Coordinator</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11ABE2C9" w14:textId="77777777" w:rsidR="00F449AF" w:rsidRPr="00AA4A1C" w:rsidRDefault="00F449AF" w:rsidP="00E234B7">
            <w:pPr>
              <w:spacing w:after="0" w:line="240" w:lineRule="auto"/>
              <w:jc w:val="left"/>
              <w:rPr>
                <w:sz w:val="22"/>
                <w:szCs w:val="22"/>
              </w:rPr>
            </w:pPr>
            <w:r w:rsidRPr="00AA4A1C">
              <w:rPr>
                <w:sz w:val="22"/>
                <w:szCs w:val="22"/>
              </w:rPr>
              <w:t xml:space="preserve">Quarterly </w:t>
            </w:r>
          </w:p>
        </w:tc>
      </w:tr>
      <w:tr w:rsidR="00F449AF" w:rsidRPr="00AA4A1C" w14:paraId="22B0FD41" w14:textId="77777777" w:rsidTr="00740A1E">
        <w:trPr>
          <w:trHeight w:val="20"/>
        </w:trPr>
        <w:tc>
          <w:tcPr>
            <w:tcW w:w="5735" w:type="dxa"/>
            <w:tcBorders>
              <w:top w:val="single" w:sz="4" w:space="0" w:color="000000"/>
              <w:left w:val="single" w:sz="4" w:space="0" w:color="000000"/>
              <w:bottom w:val="single" w:sz="4" w:space="0" w:color="000000"/>
              <w:right w:val="single" w:sz="4" w:space="0" w:color="000000"/>
            </w:tcBorders>
            <w:shd w:val="clear" w:color="auto" w:fill="auto"/>
          </w:tcPr>
          <w:p w14:paraId="3832BB1D" w14:textId="77777777" w:rsidR="00F449AF" w:rsidRPr="00AA4A1C" w:rsidRDefault="00F449AF" w:rsidP="00E234B7">
            <w:pPr>
              <w:spacing w:after="0" w:line="240" w:lineRule="auto"/>
              <w:jc w:val="left"/>
              <w:rPr>
                <w:sz w:val="22"/>
                <w:szCs w:val="22"/>
              </w:rPr>
            </w:pPr>
            <w:r w:rsidRPr="00AA4A1C">
              <w:rPr>
                <w:sz w:val="22"/>
                <w:szCs w:val="22"/>
              </w:rPr>
              <w:t xml:space="preserve">Number of PAPs by categories (consistent with categories in the entitlement matrix) </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0D410A13" w14:textId="77777777" w:rsidR="00F449AF" w:rsidRPr="00AA4A1C" w:rsidRDefault="00F449AF" w:rsidP="00E234B7">
            <w:pPr>
              <w:spacing w:after="0" w:line="240" w:lineRule="auto"/>
              <w:jc w:val="left"/>
              <w:rPr>
                <w:sz w:val="22"/>
                <w:szCs w:val="22"/>
              </w:rPr>
            </w:pPr>
            <w:r w:rsidRPr="00AA4A1C">
              <w:rPr>
                <w:sz w:val="22"/>
                <w:szCs w:val="22"/>
              </w:rPr>
              <w:t xml:space="preserve">Census and asset inventory survey (continuous checks)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132C39C5" w14:textId="77777777" w:rsidR="00F449AF" w:rsidRPr="00AA4A1C" w:rsidRDefault="00F449AF" w:rsidP="00E234B7">
            <w:pPr>
              <w:spacing w:after="0" w:line="240" w:lineRule="auto"/>
              <w:jc w:val="left"/>
              <w:rPr>
                <w:sz w:val="22"/>
                <w:szCs w:val="22"/>
              </w:rPr>
            </w:pPr>
            <w:r w:rsidRPr="00AA4A1C">
              <w:rPr>
                <w:sz w:val="22"/>
                <w:szCs w:val="22"/>
              </w:rPr>
              <w:t xml:space="preserve">Quarterly </w:t>
            </w:r>
          </w:p>
        </w:tc>
      </w:tr>
      <w:tr w:rsidR="00F449AF" w:rsidRPr="00AA4A1C" w14:paraId="32F7DAA9" w14:textId="77777777" w:rsidTr="00740A1E">
        <w:trPr>
          <w:trHeight w:val="20"/>
        </w:trPr>
        <w:tc>
          <w:tcPr>
            <w:tcW w:w="5735" w:type="dxa"/>
            <w:tcBorders>
              <w:top w:val="single" w:sz="4" w:space="0" w:color="000000"/>
              <w:left w:val="single" w:sz="4" w:space="0" w:color="000000"/>
              <w:bottom w:val="single" w:sz="4" w:space="0" w:color="000000"/>
              <w:right w:val="single" w:sz="4" w:space="0" w:color="000000"/>
            </w:tcBorders>
            <w:shd w:val="clear" w:color="auto" w:fill="auto"/>
          </w:tcPr>
          <w:p w14:paraId="7AF07369" w14:textId="77777777" w:rsidR="00F449AF" w:rsidRPr="00AA4A1C" w:rsidRDefault="00F449AF" w:rsidP="00E234B7">
            <w:pPr>
              <w:spacing w:after="0" w:line="240" w:lineRule="auto"/>
              <w:rPr>
                <w:b/>
                <w:bCs/>
              </w:rPr>
            </w:pPr>
            <w:r w:rsidRPr="00AA4A1C">
              <w:rPr>
                <w:b/>
                <w:bCs/>
              </w:rPr>
              <w:t xml:space="preserve">OUTPUT INDICATORS </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75888A50" w14:textId="77777777" w:rsidR="00F449AF" w:rsidRPr="00AA4A1C" w:rsidRDefault="00F449AF" w:rsidP="00E234B7">
            <w:pPr>
              <w:spacing w:after="0" w:line="240" w:lineRule="auto"/>
              <w:rPr>
                <w:b/>
                <w:bCs/>
              </w:rPr>
            </w:pP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122F12FB" w14:textId="77777777" w:rsidR="00F449AF" w:rsidRPr="00AA4A1C" w:rsidRDefault="00F449AF" w:rsidP="00E234B7">
            <w:pPr>
              <w:spacing w:after="0" w:line="240" w:lineRule="auto"/>
              <w:rPr>
                <w:b/>
                <w:bCs/>
              </w:rPr>
            </w:pPr>
          </w:p>
        </w:tc>
      </w:tr>
      <w:tr w:rsidR="00F449AF" w:rsidRPr="00AA4A1C" w14:paraId="7747D1AB" w14:textId="77777777" w:rsidTr="00740A1E">
        <w:trPr>
          <w:trHeight w:val="20"/>
        </w:trPr>
        <w:tc>
          <w:tcPr>
            <w:tcW w:w="5735" w:type="dxa"/>
            <w:tcBorders>
              <w:top w:val="single" w:sz="4" w:space="0" w:color="000000"/>
              <w:left w:val="single" w:sz="4" w:space="0" w:color="000000"/>
              <w:bottom w:val="single" w:sz="4" w:space="0" w:color="000000"/>
              <w:right w:val="single" w:sz="4" w:space="0" w:color="000000"/>
            </w:tcBorders>
            <w:shd w:val="clear" w:color="auto" w:fill="auto"/>
          </w:tcPr>
          <w:p w14:paraId="698C5710" w14:textId="77777777" w:rsidR="00F449AF" w:rsidRPr="00AA4A1C" w:rsidRDefault="00F449AF" w:rsidP="00E234B7">
            <w:pPr>
              <w:spacing w:after="0" w:line="240" w:lineRule="auto"/>
              <w:jc w:val="left"/>
              <w:rPr>
                <w:sz w:val="22"/>
                <w:szCs w:val="22"/>
              </w:rPr>
            </w:pPr>
            <w:r w:rsidRPr="00AA4A1C">
              <w:rPr>
                <w:sz w:val="22"/>
                <w:szCs w:val="22"/>
              </w:rPr>
              <w:t xml:space="preserve">Number of people who received cash compensation in the period indicated, by compensation type  </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47F50091" w14:textId="77777777" w:rsidR="00F449AF" w:rsidRPr="00AA4A1C" w:rsidRDefault="00F449AF" w:rsidP="00E234B7">
            <w:pPr>
              <w:spacing w:after="0" w:line="240" w:lineRule="auto"/>
              <w:jc w:val="left"/>
              <w:rPr>
                <w:sz w:val="22"/>
                <w:szCs w:val="22"/>
              </w:rPr>
            </w:pPr>
            <w:r w:rsidRPr="00AA4A1C">
              <w:rPr>
                <w:sz w:val="22"/>
                <w:szCs w:val="22"/>
              </w:rPr>
              <w:t xml:space="preserve">Data management system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1D2388E7" w14:textId="77777777" w:rsidR="00F449AF" w:rsidRPr="00AA4A1C" w:rsidRDefault="00F449AF" w:rsidP="00E234B7">
            <w:pPr>
              <w:spacing w:after="0" w:line="240" w:lineRule="auto"/>
              <w:jc w:val="left"/>
              <w:rPr>
                <w:sz w:val="22"/>
                <w:szCs w:val="22"/>
              </w:rPr>
            </w:pPr>
            <w:r w:rsidRPr="00AA4A1C">
              <w:rPr>
                <w:sz w:val="22"/>
                <w:szCs w:val="22"/>
              </w:rPr>
              <w:t xml:space="preserve">Monthly </w:t>
            </w:r>
          </w:p>
        </w:tc>
      </w:tr>
      <w:tr w:rsidR="00F449AF" w:rsidRPr="00AA4A1C" w14:paraId="397413E4" w14:textId="77777777" w:rsidTr="00740A1E">
        <w:trPr>
          <w:trHeight w:val="20"/>
        </w:trPr>
        <w:tc>
          <w:tcPr>
            <w:tcW w:w="5735" w:type="dxa"/>
            <w:tcBorders>
              <w:top w:val="single" w:sz="4" w:space="0" w:color="000000"/>
              <w:left w:val="single" w:sz="4" w:space="0" w:color="000000"/>
              <w:bottom w:val="single" w:sz="4" w:space="0" w:color="000000"/>
              <w:right w:val="single" w:sz="4" w:space="0" w:color="000000"/>
            </w:tcBorders>
            <w:shd w:val="clear" w:color="auto" w:fill="auto"/>
          </w:tcPr>
          <w:p w14:paraId="19437F77" w14:textId="77777777" w:rsidR="00F449AF" w:rsidRPr="00AA4A1C" w:rsidRDefault="00F449AF" w:rsidP="00E234B7">
            <w:pPr>
              <w:spacing w:after="0" w:line="240" w:lineRule="auto"/>
              <w:jc w:val="left"/>
              <w:rPr>
                <w:sz w:val="22"/>
                <w:szCs w:val="22"/>
              </w:rPr>
            </w:pPr>
            <w:r w:rsidRPr="00AA4A1C">
              <w:rPr>
                <w:sz w:val="22"/>
                <w:szCs w:val="22"/>
              </w:rPr>
              <w:t xml:space="preserve">Number of individual compensation agreements signed in the period </w:t>
            </w:r>
          </w:p>
          <w:p w14:paraId="4D7DB2E6" w14:textId="77777777" w:rsidR="00F449AF" w:rsidRPr="00AA4A1C" w:rsidRDefault="00F449AF" w:rsidP="00E234B7">
            <w:pPr>
              <w:spacing w:after="0" w:line="240" w:lineRule="auto"/>
              <w:jc w:val="left"/>
              <w:rPr>
                <w:sz w:val="22"/>
                <w:szCs w:val="22"/>
              </w:rPr>
            </w:pPr>
            <w:r w:rsidRPr="00AA4A1C">
              <w:rPr>
                <w:sz w:val="22"/>
                <w:szCs w:val="22"/>
              </w:rPr>
              <w:t>(</w:t>
            </w:r>
            <w:r w:rsidR="00E234B7" w:rsidRPr="00AA4A1C">
              <w:rPr>
                <w:sz w:val="22"/>
                <w:szCs w:val="22"/>
              </w:rPr>
              <w:t>i.e.,</w:t>
            </w:r>
            <w:r w:rsidRPr="00AA4A1C">
              <w:rPr>
                <w:sz w:val="22"/>
                <w:szCs w:val="22"/>
              </w:rPr>
              <w:t xml:space="preserve"> successful negotiations and as such “willing seller-willing buyer” </w:t>
            </w:r>
          </w:p>
          <w:p w14:paraId="6A450402" w14:textId="77777777" w:rsidR="00F449AF" w:rsidRPr="00AA4A1C" w:rsidRDefault="00F449AF" w:rsidP="00E234B7">
            <w:pPr>
              <w:spacing w:after="0" w:line="240" w:lineRule="auto"/>
              <w:jc w:val="left"/>
              <w:rPr>
                <w:sz w:val="22"/>
                <w:szCs w:val="22"/>
              </w:rPr>
            </w:pPr>
            <w:r w:rsidRPr="00AA4A1C">
              <w:rPr>
                <w:sz w:val="22"/>
                <w:szCs w:val="22"/>
              </w:rPr>
              <w:t xml:space="preserve">– which will reduce the number of resettlement cases </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74B7B47D" w14:textId="77777777" w:rsidR="00F449AF" w:rsidRPr="00AA4A1C" w:rsidRDefault="00F449AF" w:rsidP="00E234B7">
            <w:pPr>
              <w:spacing w:after="0" w:line="240" w:lineRule="auto"/>
              <w:jc w:val="left"/>
              <w:rPr>
                <w:sz w:val="22"/>
                <w:szCs w:val="22"/>
              </w:rPr>
            </w:pPr>
            <w:r w:rsidRPr="00AA4A1C">
              <w:rPr>
                <w:sz w:val="22"/>
                <w:szCs w:val="22"/>
              </w:rPr>
              <w:t xml:space="preserve">Data management system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4694119A" w14:textId="77777777" w:rsidR="00F449AF" w:rsidRPr="00AA4A1C" w:rsidRDefault="00F449AF" w:rsidP="00E234B7">
            <w:pPr>
              <w:spacing w:after="0" w:line="240" w:lineRule="auto"/>
              <w:jc w:val="left"/>
              <w:rPr>
                <w:sz w:val="22"/>
                <w:szCs w:val="22"/>
              </w:rPr>
            </w:pPr>
            <w:r w:rsidRPr="00AA4A1C">
              <w:rPr>
                <w:sz w:val="22"/>
                <w:szCs w:val="22"/>
              </w:rPr>
              <w:t xml:space="preserve">Monthly </w:t>
            </w:r>
          </w:p>
        </w:tc>
      </w:tr>
    </w:tbl>
    <w:p w14:paraId="352BEE97" w14:textId="77777777" w:rsidR="00F449AF" w:rsidRPr="00AA4A1C" w:rsidRDefault="00F449AF" w:rsidP="005A2617">
      <w:pPr>
        <w:pStyle w:val="Heading2"/>
      </w:pPr>
      <w:bookmarkStart w:id="543" w:name="_Toc7641078"/>
      <w:bookmarkStart w:id="544" w:name="_Toc104579337"/>
      <w:r w:rsidRPr="00AA4A1C">
        <w:t>KPIs for monitoring Output of Grievance and Compensation Process</w:t>
      </w:r>
      <w:bookmarkEnd w:id="543"/>
      <w:bookmarkEnd w:id="544"/>
      <w:r w:rsidRPr="00AA4A1C">
        <w:t xml:space="preserve"> </w:t>
      </w:r>
    </w:p>
    <w:p w14:paraId="716CEBBF" w14:textId="04008483" w:rsidR="00E234B7" w:rsidRPr="00AA4A1C" w:rsidRDefault="00E234B7" w:rsidP="009C3788">
      <w:bookmarkStart w:id="545" w:name="_Toc85449195"/>
      <w:bookmarkStart w:id="546" w:name="_Toc104579445"/>
      <w:r w:rsidRPr="00AA4A1C">
        <w:t xml:space="preserve">Table </w:t>
      </w:r>
      <w:r w:rsidR="00534327">
        <w:fldChar w:fldCharType="begin"/>
      </w:r>
      <w:r w:rsidR="00534327">
        <w:instrText xml:space="preserve"> STYLEREF 1 \s </w:instrText>
      </w:r>
      <w:r w:rsidR="00534327">
        <w:fldChar w:fldCharType="separate"/>
      </w:r>
      <w:r w:rsidR="00534327">
        <w:rPr>
          <w:noProof/>
          <w:cs/>
        </w:rPr>
        <w:t>‎</w:t>
      </w:r>
      <w:r w:rsidR="00534327">
        <w:rPr>
          <w:noProof/>
        </w:rPr>
        <w:t>12</w:t>
      </w:r>
      <w:r w:rsidR="00534327">
        <w:fldChar w:fldCharType="end"/>
      </w:r>
      <w:r w:rsidR="00534327">
        <w:noBreakHyphen/>
      </w:r>
      <w:r w:rsidR="00534327">
        <w:fldChar w:fldCharType="begin"/>
      </w:r>
      <w:r w:rsidR="00534327">
        <w:instrText xml:space="preserve"> SEQ Table \* ARABIC \s 1 </w:instrText>
      </w:r>
      <w:r w:rsidR="00534327">
        <w:fldChar w:fldCharType="separate"/>
      </w:r>
      <w:r w:rsidR="00534327">
        <w:rPr>
          <w:noProof/>
        </w:rPr>
        <w:t>2</w:t>
      </w:r>
      <w:r w:rsidR="00534327">
        <w:fldChar w:fldCharType="end"/>
      </w:r>
      <w:r w:rsidRPr="00AA4A1C">
        <w:t>: KPIs for monitoring output</w:t>
      </w:r>
      <w:bookmarkEnd w:id="545"/>
      <w:bookmarkEnd w:id="546"/>
    </w:p>
    <w:tbl>
      <w:tblPr>
        <w:tblW w:w="10300" w:type="dxa"/>
        <w:tblInd w:w="-433" w:type="dxa"/>
        <w:tblCellMar>
          <w:left w:w="107" w:type="dxa"/>
          <w:right w:w="115" w:type="dxa"/>
        </w:tblCellMar>
        <w:tblLook w:val="04A0" w:firstRow="1" w:lastRow="0" w:firstColumn="1" w:lastColumn="0" w:noHBand="0" w:noVBand="1"/>
      </w:tblPr>
      <w:tblGrid>
        <w:gridCol w:w="3302"/>
        <w:gridCol w:w="4869"/>
        <w:gridCol w:w="2129"/>
      </w:tblGrid>
      <w:tr w:rsidR="00F449AF" w:rsidRPr="00AA4A1C" w14:paraId="78E7C79B"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FCE9D9"/>
          </w:tcPr>
          <w:p w14:paraId="7A9CF6DE" w14:textId="77777777" w:rsidR="00F449AF" w:rsidRPr="00AA4A1C" w:rsidRDefault="00F449AF" w:rsidP="009C3788">
            <w:pPr>
              <w:spacing w:after="0" w:line="240" w:lineRule="auto"/>
              <w:rPr>
                <w:b/>
                <w:bCs/>
              </w:rPr>
            </w:pPr>
            <w:r w:rsidRPr="00AA4A1C">
              <w:rPr>
                <w:b/>
                <w:bCs/>
              </w:rPr>
              <w:t xml:space="preserve">Indicator / Issue </w:t>
            </w:r>
          </w:p>
        </w:tc>
        <w:tc>
          <w:tcPr>
            <w:tcW w:w="4869" w:type="dxa"/>
            <w:tcBorders>
              <w:top w:val="single" w:sz="4" w:space="0" w:color="000000"/>
              <w:left w:val="single" w:sz="4" w:space="0" w:color="000000"/>
              <w:bottom w:val="single" w:sz="4" w:space="0" w:color="000000"/>
              <w:right w:val="single" w:sz="4" w:space="0" w:color="000000"/>
            </w:tcBorders>
            <w:shd w:val="clear" w:color="auto" w:fill="FCE9D9"/>
          </w:tcPr>
          <w:p w14:paraId="72B7A5D8" w14:textId="77777777" w:rsidR="00F449AF" w:rsidRPr="00AA4A1C" w:rsidRDefault="00F449AF" w:rsidP="009C3788">
            <w:pPr>
              <w:spacing w:after="0" w:line="240" w:lineRule="auto"/>
              <w:rPr>
                <w:b/>
                <w:bCs/>
              </w:rPr>
            </w:pPr>
            <w:r w:rsidRPr="00AA4A1C">
              <w:rPr>
                <w:b/>
                <w:bCs/>
              </w:rPr>
              <w:t xml:space="preserve">Measured THROUGH </w:t>
            </w:r>
          </w:p>
        </w:tc>
        <w:tc>
          <w:tcPr>
            <w:tcW w:w="2129" w:type="dxa"/>
            <w:tcBorders>
              <w:top w:val="single" w:sz="4" w:space="0" w:color="000000"/>
              <w:left w:val="single" w:sz="4" w:space="0" w:color="000000"/>
              <w:bottom w:val="single" w:sz="4" w:space="0" w:color="000000"/>
              <w:right w:val="single" w:sz="4" w:space="0" w:color="000000"/>
            </w:tcBorders>
            <w:shd w:val="clear" w:color="auto" w:fill="FCE9D9"/>
          </w:tcPr>
          <w:p w14:paraId="0A6251C6" w14:textId="77777777" w:rsidR="00F449AF" w:rsidRPr="00AA4A1C" w:rsidRDefault="00F449AF" w:rsidP="009C3788">
            <w:pPr>
              <w:spacing w:after="0" w:line="240" w:lineRule="auto"/>
              <w:rPr>
                <w:b/>
                <w:bCs/>
              </w:rPr>
            </w:pPr>
            <w:r w:rsidRPr="00AA4A1C">
              <w:rPr>
                <w:b/>
                <w:bCs/>
              </w:rPr>
              <w:t xml:space="preserve">Frequency </w:t>
            </w:r>
          </w:p>
        </w:tc>
      </w:tr>
      <w:tr w:rsidR="00F449AF" w:rsidRPr="00AA4A1C" w14:paraId="4E29E3A4" w14:textId="77777777" w:rsidTr="00740A1E">
        <w:trPr>
          <w:trHeight w:val="19"/>
        </w:trPr>
        <w:tc>
          <w:tcPr>
            <w:tcW w:w="3302" w:type="dxa"/>
            <w:tcBorders>
              <w:top w:val="single" w:sz="4" w:space="0" w:color="000000"/>
              <w:left w:val="single" w:sz="4" w:space="0" w:color="000000"/>
              <w:bottom w:val="single" w:sz="4" w:space="0" w:color="000000"/>
              <w:right w:val="nil"/>
            </w:tcBorders>
            <w:shd w:val="clear" w:color="auto" w:fill="auto"/>
          </w:tcPr>
          <w:p w14:paraId="6EE18BBA" w14:textId="77777777" w:rsidR="00F449AF" w:rsidRPr="00AA4A1C" w:rsidRDefault="00F449AF" w:rsidP="009C3788">
            <w:pPr>
              <w:spacing w:after="0" w:line="240" w:lineRule="auto"/>
            </w:pPr>
            <w:r w:rsidRPr="00AA4A1C">
              <w:rPr>
                <w:b/>
              </w:rPr>
              <w:t xml:space="preserve">GRIEVANCES </w:t>
            </w:r>
          </w:p>
        </w:tc>
        <w:tc>
          <w:tcPr>
            <w:tcW w:w="4869" w:type="dxa"/>
            <w:tcBorders>
              <w:top w:val="single" w:sz="4" w:space="0" w:color="000000"/>
              <w:left w:val="nil"/>
              <w:bottom w:val="single" w:sz="4" w:space="0" w:color="000000"/>
              <w:right w:val="nil"/>
            </w:tcBorders>
            <w:shd w:val="clear" w:color="auto" w:fill="auto"/>
          </w:tcPr>
          <w:p w14:paraId="5DBA59AD" w14:textId="77777777" w:rsidR="00F449AF" w:rsidRPr="00AA4A1C" w:rsidRDefault="00F449AF" w:rsidP="009C3788">
            <w:pPr>
              <w:spacing w:after="0" w:line="240" w:lineRule="auto"/>
            </w:pPr>
          </w:p>
        </w:tc>
        <w:tc>
          <w:tcPr>
            <w:tcW w:w="2129" w:type="dxa"/>
            <w:tcBorders>
              <w:top w:val="single" w:sz="4" w:space="0" w:color="000000"/>
              <w:left w:val="nil"/>
              <w:bottom w:val="single" w:sz="4" w:space="0" w:color="000000"/>
              <w:right w:val="single" w:sz="4" w:space="0" w:color="000000"/>
            </w:tcBorders>
            <w:shd w:val="clear" w:color="auto" w:fill="auto"/>
          </w:tcPr>
          <w:p w14:paraId="510F2C78" w14:textId="77777777" w:rsidR="00F449AF" w:rsidRPr="00AA4A1C" w:rsidRDefault="00F449AF" w:rsidP="009C3788">
            <w:pPr>
              <w:spacing w:after="0" w:line="240" w:lineRule="auto"/>
            </w:pPr>
          </w:p>
        </w:tc>
      </w:tr>
      <w:tr w:rsidR="00F449AF" w:rsidRPr="00AA4A1C" w14:paraId="5BC861FC"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auto"/>
          </w:tcPr>
          <w:p w14:paraId="380EE192" w14:textId="77777777" w:rsidR="00F449AF" w:rsidRPr="00AA4A1C" w:rsidRDefault="00F449AF" w:rsidP="009C3788">
            <w:pPr>
              <w:spacing w:after="0" w:line="240" w:lineRule="auto"/>
              <w:jc w:val="left"/>
              <w:rPr>
                <w:sz w:val="22"/>
                <w:szCs w:val="22"/>
              </w:rPr>
            </w:pPr>
            <w:r w:rsidRPr="00AA4A1C">
              <w:rPr>
                <w:sz w:val="22"/>
                <w:szCs w:val="22"/>
              </w:rPr>
              <w:t xml:space="preserve">Average time to process and close a grievance </w:t>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2DF07375" w14:textId="77777777" w:rsidR="00F449AF" w:rsidRPr="00AA4A1C" w:rsidRDefault="00F449AF" w:rsidP="009C3788">
            <w:pPr>
              <w:spacing w:after="0" w:line="240" w:lineRule="auto"/>
              <w:jc w:val="left"/>
              <w:rPr>
                <w:sz w:val="22"/>
                <w:szCs w:val="22"/>
              </w:rPr>
            </w:pPr>
            <w:r w:rsidRPr="00AA4A1C">
              <w:rPr>
                <w:sz w:val="22"/>
                <w:szCs w:val="22"/>
              </w:rPr>
              <w:t xml:space="preserve">Measure time interval between grievance registration and closure and time between grievance registration and first acknowledgement of receipt </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7C8A2C09" w14:textId="77777777" w:rsidR="00F449AF" w:rsidRPr="00AA4A1C" w:rsidRDefault="00F449AF" w:rsidP="009C3788">
            <w:pPr>
              <w:spacing w:after="0" w:line="240" w:lineRule="auto"/>
              <w:jc w:val="left"/>
              <w:rPr>
                <w:sz w:val="22"/>
                <w:szCs w:val="22"/>
              </w:rPr>
            </w:pPr>
            <w:r w:rsidRPr="00AA4A1C">
              <w:rPr>
                <w:sz w:val="22"/>
                <w:szCs w:val="22"/>
              </w:rPr>
              <w:t xml:space="preserve">Quarterly </w:t>
            </w:r>
          </w:p>
        </w:tc>
      </w:tr>
      <w:tr w:rsidR="00F449AF" w:rsidRPr="00AA4A1C" w14:paraId="466AE483"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auto"/>
          </w:tcPr>
          <w:p w14:paraId="3163DF2F" w14:textId="77777777" w:rsidR="00F449AF" w:rsidRPr="00AA4A1C" w:rsidRDefault="00F449AF" w:rsidP="009C3788">
            <w:pPr>
              <w:spacing w:after="0" w:line="240" w:lineRule="auto"/>
              <w:jc w:val="left"/>
              <w:rPr>
                <w:sz w:val="22"/>
                <w:szCs w:val="22"/>
              </w:rPr>
            </w:pPr>
            <w:r w:rsidRPr="00AA4A1C">
              <w:rPr>
                <w:sz w:val="22"/>
                <w:szCs w:val="22"/>
              </w:rPr>
              <w:t xml:space="preserve">Number of open grievances over time </w:t>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5F75D15C" w14:textId="77777777" w:rsidR="00F449AF" w:rsidRPr="00AA4A1C" w:rsidRDefault="00F449AF" w:rsidP="009C3788">
            <w:pPr>
              <w:spacing w:after="0" w:line="240" w:lineRule="auto"/>
              <w:jc w:val="left"/>
              <w:rPr>
                <w:sz w:val="22"/>
                <w:szCs w:val="22"/>
              </w:rPr>
            </w:pPr>
            <w:r w:rsidRPr="00AA4A1C">
              <w:rPr>
                <w:sz w:val="22"/>
                <w:szCs w:val="22"/>
              </w:rPr>
              <w:t xml:space="preserve">Data Management System </w:t>
            </w:r>
            <w:r w:rsidR="00A06E11" w:rsidRPr="00AA4A1C">
              <w:rPr>
                <w:sz w:val="22"/>
                <w:szCs w:val="22"/>
              </w:rPr>
              <w:t>/Excel format</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45ED949B" w14:textId="77777777" w:rsidR="00F449AF" w:rsidRPr="00AA4A1C" w:rsidRDefault="00F449AF" w:rsidP="009C3788">
            <w:pPr>
              <w:spacing w:after="0" w:line="240" w:lineRule="auto"/>
              <w:jc w:val="left"/>
              <w:rPr>
                <w:sz w:val="22"/>
                <w:szCs w:val="22"/>
              </w:rPr>
            </w:pPr>
            <w:r w:rsidRPr="00AA4A1C">
              <w:rPr>
                <w:sz w:val="22"/>
                <w:szCs w:val="22"/>
              </w:rPr>
              <w:t xml:space="preserve">Quarterly </w:t>
            </w:r>
          </w:p>
        </w:tc>
      </w:tr>
      <w:tr w:rsidR="00F449AF" w:rsidRPr="00AA4A1C" w14:paraId="07F0DF9C"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auto"/>
          </w:tcPr>
          <w:p w14:paraId="0DCD4624" w14:textId="77777777" w:rsidR="00F449AF" w:rsidRPr="00AA4A1C" w:rsidRDefault="00F449AF" w:rsidP="009C3788">
            <w:pPr>
              <w:spacing w:after="0" w:line="240" w:lineRule="auto"/>
              <w:jc w:val="left"/>
              <w:rPr>
                <w:sz w:val="22"/>
                <w:szCs w:val="22"/>
              </w:rPr>
            </w:pPr>
            <w:r w:rsidRPr="00AA4A1C">
              <w:rPr>
                <w:sz w:val="22"/>
                <w:szCs w:val="22"/>
              </w:rPr>
              <w:t xml:space="preserve">Number of grievances opened in each quarter and over time </w:t>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170890AC" w14:textId="77777777" w:rsidR="00F449AF" w:rsidRPr="00AA4A1C" w:rsidRDefault="00F449AF" w:rsidP="009C3788">
            <w:pPr>
              <w:spacing w:after="0" w:line="240" w:lineRule="auto"/>
              <w:jc w:val="left"/>
              <w:rPr>
                <w:sz w:val="22"/>
                <w:szCs w:val="22"/>
              </w:rPr>
            </w:pPr>
            <w:r w:rsidRPr="00AA4A1C">
              <w:rPr>
                <w:sz w:val="22"/>
                <w:szCs w:val="22"/>
              </w:rPr>
              <w:t>Data Management System</w:t>
            </w:r>
            <w:r w:rsidR="00A06E11" w:rsidRPr="00AA4A1C">
              <w:rPr>
                <w:sz w:val="22"/>
                <w:szCs w:val="22"/>
              </w:rPr>
              <w:t xml:space="preserve"> /Excel format</w:t>
            </w:r>
            <w:r w:rsidRPr="00AA4A1C">
              <w:rPr>
                <w:sz w:val="22"/>
                <w:szCs w:val="22"/>
              </w:rPr>
              <w:t xml:space="preserve"> </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3EA2D5CD" w14:textId="77777777" w:rsidR="00F449AF" w:rsidRPr="00AA4A1C" w:rsidRDefault="00F449AF" w:rsidP="009C3788">
            <w:pPr>
              <w:spacing w:after="0" w:line="240" w:lineRule="auto"/>
              <w:jc w:val="left"/>
              <w:rPr>
                <w:sz w:val="22"/>
                <w:szCs w:val="22"/>
              </w:rPr>
            </w:pPr>
            <w:r w:rsidRPr="00AA4A1C">
              <w:rPr>
                <w:sz w:val="22"/>
                <w:szCs w:val="22"/>
              </w:rPr>
              <w:t xml:space="preserve">Quarterly </w:t>
            </w:r>
          </w:p>
        </w:tc>
      </w:tr>
      <w:tr w:rsidR="00F449AF" w:rsidRPr="00AA4A1C" w14:paraId="50B2E0F7"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auto"/>
          </w:tcPr>
          <w:p w14:paraId="3EBF17BF" w14:textId="77777777" w:rsidR="00F449AF" w:rsidRPr="00AA4A1C" w:rsidRDefault="00F449AF" w:rsidP="009C3788">
            <w:pPr>
              <w:spacing w:after="0" w:line="240" w:lineRule="auto"/>
              <w:jc w:val="left"/>
              <w:rPr>
                <w:sz w:val="22"/>
                <w:szCs w:val="22"/>
              </w:rPr>
            </w:pPr>
            <w:r w:rsidRPr="00AA4A1C">
              <w:rPr>
                <w:sz w:val="22"/>
                <w:szCs w:val="22"/>
              </w:rPr>
              <w:t xml:space="preserve">Number of grievances closed in each quarter and over time </w:t>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43FEDD71" w14:textId="77777777" w:rsidR="00F449AF" w:rsidRPr="00AA4A1C" w:rsidRDefault="00F449AF" w:rsidP="009C3788">
            <w:pPr>
              <w:spacing w:after="0" w:line="240" w:lineRule="auto"/>
              <w:jc w:val="left"/>
              <w:rPr>
                <w:sz w:val="22"/>
                <w:szCs w:val="22"/>
              </w:rPr>
            </w:pPr>
            <w:r w:rsidRPr="00AA4A1C">
              <w:rPr>
                <w:sz w:val="22"/>
                <w:szCs w:val="22"/>
              </w:rPr>
              <w:t>Data Management System</w:t>
            </w:r>
            <w:r w:rsidR="00A06E11" w:rsidRPr="00AA4A1C">
              <w:rPr>
                <w:sz w:val="22"/>
                <w:szCs w:val="22"/>
              </w:rPr>
              <w:t xml:space="preserve"> /Excel format</w:t>
            </w:r>
            <w:r w:rsidRPr="00AA4A1C">
              <w:rPr>
                <w:sz w:val="22"/>
                <w:szCs w:val="22"/>
              </w:rPr>
              <w:t xml:space="preserve"> </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238216D6" w14:textId="77777777" w:rsidR="00F449AF" w:rsidRPr="00AA4A1C" w:rsidRDefault="00F449AF" w:rsidP="009C3788">
            <w:pPr>
              <w:spacing w:after="0" w:line="240" w:lineRule="auto"/>
              <w:jc w:val="left"/>
              <w:rPr>
                <w:sz w:val="22"/>
                <w:szCs w:val="22"/>
              </w:rPr>
            </w:pPr>
            <w:r w:rsidRPr="00AA4A1C">
              <w:rPr>
                <w:sz w:val="22"/>
                <w:szCs w:val="22"/>
              </w:rPr>
              <w:t xml:space="preserve">Quarterly </w:t>
            </w:r>
          </w:p>
        </w:tc>
      </w:tr>
      <w:tr w:rsidR="00F449AF" w:rsidRPr="00AA4A1C" w14:paraId="7944F4B9" w14:textId="77777777" w:rsidTr="00740A1E">
        <w:trPr>
          <w:trHeight w:val="19"/>
        </w:trPr>
        <w:tc>
          <w:tcPr>
            <w:tcW w:w="3302" w:type="dxa"/>
            <w:tcBorders>
              <w:top w:val="single" w:sz="4" w:space="0" w:color="000000"/>
              <w:left w:val="single" w:sz="4" w:space="0" w:color="000000"/>
              <w:bottom w:val="single" w:sz="4" w:space="0" w:color="000000"/>
              <w:right w:val="nil"/>
            </w:tcBorders>
            <w:shd w:val="clear" w:color="auto" w:fill="auto"/>
          </w:tcPr>
          <w:p w14:paraId="796D39AC" w14:textId="77777777" w:rsidR="00F449AF" w:rsidRPr="00AA4A1C" w:rsidRDefault="00F449AF" w:rsidP="009C3788">
            <w:pPr>
              <w:spacing w:after="0" w:line="240" w:lineRule="auto"/>
              <w:jc w:val="left"/>
            </w:pPr>
            <w:r w:rsidRPr="00AA4A1C">
              <w:rPr>
                <w:b/>
              </w:rPr>
              <w:t xml:space="preserve">COMPENSATION </w:t>
            </w:r>
          </w:p>
        </w:tc>
        <w:tc>
          <w:tcPr>
            <w:tcW w:w="4869" w:type="dxa"/>
            <w:tcBorders>
              <w:top w:val="single" w:sz="4" w:space="0" w:color="000000"/>
              <w:left w:val="nil"/>
              <w:bottom w:val="single" w:sz="4" w:space="0" w:color="000000"/>
              <w:right w:val="nil"/>
            </w:tcBorders>
            <w:shd w:val="clear" w:color="auto" w:fill="auto"/>
          </w:tcPr>
          <w:p w14:paraId="6E4A626F" w14:textId="77777777" w:rsidR="00F449AF" w:rsidRPr="00AA4A1C" w:rsidRDefault="00F449AF" w:rsidP="009C3788">
            <w:pPr>
              <w:spacing w:after="0" w:line="240" w:lineRule="auto"/>
              <w:jc w:val="left"/>
            </w:pPr>
          </w:p>
        </w:tc>
        <w:tc>
          <w:tcPr>
            <w:tcW w:w="2129" w:type="dxa"/>
            <w:tcBorders>
              <w:top w:val="single" w:sz="4" w:space="0" w:color="000000"/>
              <w:left w:val="nil"/>
              <w:bottom w:val="single" w:sz="4" w:space="0" w:color="000000"/>
              <w:right w:val="single" w:sz="4" w:space="0" w:color="000000"/>
            </w:tcBorders>
            <w:shd w:val="clear" w:color="auto" w:fill="auto"/>
          </w:tcPr>
          <w:p w14:paraId="36AF2C58" w14:textId="77777777" w:rsidR="00F449AF" w:rsidRPr="00AA4A1C" w:rsidRDefault="00F449AF" w:rsidP="009C3788">
            <w:pPr>
              <w:spacing w:after="0" w:line="240" w:lineRule="auto"/>
              <w:jc w:val="left"/>
            </w:pPr>
          </w:p>
        </w:tc>
      </w:tr>
      <w:tr w:rsidR="00F449AF" w:rsidRPr="00AA4A1C" w14:paraId="65B15958"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auto"/>
          </w:tcPr>
          <w:p w14:paraId="656D455B" w14:textId="77777777" w:rsidR="00F449AF" w:rsidRPr="00AA4A1C" w:rsidRDefault="00F449AF" w:rsidP="009C3788">
            <w:pPr>
              <w:spacing w:after="0" w:line="240" w:lineRule="auto"/>
              <w:jc w:val="left"/>
              <w:rPr>
                <w:sz w:val="22"/>
                <w:szCs w:val="22"/>
              </w:rPr>
            </w:pPr>
            <w:r w:rsidRPr="00AA4A1C">
              <w:rPr>
                <w:sz w:val="22"/>
                <w:szCs w:val="22"/>
              </w:rPr>
              <w:t xml:space="preserve">Average time for payment of compensation </w:t>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2C0AA07B" w14:textId="77777777" w:rsidR="00F449AF" w:rsidRPr="00AA4A1C" w:rsidRDefault="00F449AF" w:rsidP="009C3788">
            <w:pPr>
              <w:spacing w:after="0" w:line="240" w:lineRule="auto"/>
              <w:jc w:val="left"/>
              <w:rPr>
                <w:sz w:val="22"/>
                <w:szCs w:val="22"/>
              </w:rPr>
            </w:pPr>
            <w:r w:rsidRPr="00AA4A1C">
              <w:rPr>
                <w:sz w:val="22"/>
                <w:szCs w:val="22"/>
              </w:rPr>
              <w:t xml:space="preserve">Measure time between compensation agreement and payment </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2EBB6228" w14:textId="77777777" w:rsidR="00F449AF" w:rsidRPr="00AA4A1C" w:rsidRDefault="00F449AF" w:rsidP="009C3788">
            <w:pPr>
              <w:spacing w:after="0" w:line="240" w:lineRule="auto"/>
              <w:jc w:val="left"/>
              <w:rPr>
                <w:sz w:val="22"/>
                <w:szCs w:val="22"/>
              </w:rPr>
            </w:pPr>
            <w:r w:rsidRPr="00AA4A1C">
              <w:rPr>
                <w:sz w:val="22"/>
                <w:szCs w:val="22"/>
              </w:rPr>
              <w:t xml:space="preserve">Quarterly </w:t>
            </w:r>
          </w:p>
        </w:tc>
      </w:tr>
      <w:tr w:rsidR="00F449AF" w:rsidRPr="00AA4A1C" w14:paraId="2DE983B8" w14:textId="77777777" w:rsidTr="00740A1E">
        <w:trPr>
          <w:trHeight w:val="19"/>
        </w:trPr>
        <w:tc>
          <w:tcPr>
            <w:tcW w:w="3302" w:type="dxa"/>
            <w:tcBorders>
              <w:top w:val="single" w:sz="4" w:space="0" w:color="000000"/>
              <w:left w:val="single" w:sz="4" w:space="0" w:color="000000"/>
              <w:right w:val="single" w:sz="4" w:space="0" w:color="000000"/>
            </w:tcBorders>
            <w:shd w:val="clear" w:color="auto" w:fill="auto"/>
          </w:tcPr>
          <w:p w14:paraId="5FBD6360" w14:textId="77777777" w:rsidR="00572231" w:rsidRPr="00AA4A1C" w:rsidRDefault="00572231" w:rsidP="00572231">
            <w:pPr>
              <w:spacing w:after="0" w:line="240" w:lineRule="auto"/>
              <w:jc w:val="left"/>
              <w:rPr>
                <w:sz w:val="22"/>
                <w:szCs w:val="22"/>
              </w:rPr>
            </w:pPr>
            <w:r w:rsidRPr="00AA4A1C">
              <w:rPr>
                <w:sz w:val="22"/>
                <w:szCs w:val="22"/>
              </w:rPr>
              <w:t xml:space="preserve">Number of PAPs </w:t>
            </w:r>
            <w:r w:rsidR="0039357D" w:rsidRPr="00AA4A1C">
              <w:rPr>
                <w:sz w:val="22"/>
                <w:szCs w:val="22"/>
              </w:rPr>
              <w:t>paid compensation at</w:t>
            </w:r>
            <w:r w:rsidR="00F449AF" w:rsidRPr="00AA4A1C">
              <w:rPr>
                <w:sz w:val="22"/>
                <w:szCs w:val="22"/>
              </w:rPr>
              <w:t xml:space="preserve"> full replacement cost? </w:t>
            </w:r>
          </w:p>
          <w:p w14:paraId="7F9A54FB" w14:textId="77777777" w:rsidR="00F449AF" w:rsidRPr="00AA4A1C" w:rsidRDefault="00F449AF" w:rsidP="00572231">
            <w:pPr>
              <w:spacing w:after="0" w:line="240" w:lineRule="auto"/>
              <w:jc w:val="left"/>
              <w:rPr>
                <w:sz w:val="22"/>
                <w:szCs w:val="22"/>
              </w:rPr>
            </w:pPr>
            <w:r w:rsidRPr="00AA4A1C">
              <w:rPr>
                <w:sz w:val="22"/>
                <w:szCs w:val="22"/>
              </w:rPr>
              <w:t xml:space="preserve">Is compensation updated to take account of increases in property value? </w:t>
            </w:r>
          </w:p>
        </w:tc>
        <w:tc>
          <w:tcPr>
            <w:tcW w:w="4869" w:type="dxa"/>
            <w:tcBorders>
              <w:top w:val="single" w:sz="4" w:space="0" w:color="000000"/>
              <w:left w:val="single" w:sz="4" w:space="0" w:color="000000"/>
              <w:right w:val="single" w:sz="4" w:space="0" w:color="000000"/>
            </w:tcBorders>
            <w:shd w:val="clear" w:color="auto" w:fill="auto"/>
          </w:tcPr>
          <w:p w14:paraId="5EBB0BBB" w14:textId="77777777" w:rsidR="00572231" w:rsidRPr="00AA4A1C" w:rsidRDefault="00F449AF" w:rsidP="00572231">
            <w:pPr>
              <w:spacing w:after="0" w:line="240" w:lineRule="auto"/>
              <w:jc w:val="left"/>
              <w:rPr>
                <w:sz w:val="22"/>
                <w:szCs w:val="22"/>
              </w:rPr>
            </w:pPr>
            <w:r w:rsidRPr="00AA4A1C">
              <w:rPr>
                <w:sz w:val="22"/>
                <w:szCs w:val="22"/>
              </w:rPr>
              <w:t>To establish through interviews</w:t>
            </w:r>
            <w:r w:rsidR="00572231" w:rsidRPr="00AA4A1C">
              <w:rPr>
                <w:sz w:val="22"/>
                <w:szCs w:val="22"/>
              </w:rPr>
              <w:t xml:space="preserve"> the </w:t>
            </w:r>
            <w:r w:rsidRPr="00AA4A1C">
              <w:rPr>
                <w:sz w:val="22"/>
                <w:szCs w:val="22"/>
              </w:rPr>
              <w:t xml:space="preserve">results of property market survey for similar properties with compensation paid. </w:t>
            </w:r>
          </w:p>
          <w:p w14:paraId="48BDEA29" w14:textId="77777777" w:rsidR="00F449AF" w:rsidRPr="00AA4A1C" w:rsidRDefault="00F449AF" w:rsidP="00572231">
            <w:pPr>
              <w:spacing w:after="0" w:line="240" w:lineRule="auto"/>
              <w:jc w:val="left"/>
              <w:rPr>
                <w:sz w:val="22"/>
                <w:szCs w:val="22"/>
              </w:rPr>
            </w:pPr>
            <w:r w:rsidRPr="00AA4A1C">
              <w:rPr>
                <w:sz w:val="22"/>
                <w:szCs w:val="22"/>
              </w:rPr>
              <w:t xml:space="preserve">Investigate whether PAPs were able to purchase a similar property.  </w:t>
            </w:r>
          </w:p>
        </w:tc>
        <w:tc>
          <w:tcPr>
            <w:tcW w:w="2129" w:type="dxa"/>
            <w:tcBorders>
              <w:top w:val="single" w:sz="4" w:space="0" w:color="000000"/>
              <w:left w:val="single" w:sz="4" w:space="0" w:color="000000"/>
              <w:right w:val="single" w:sz="4" w:space="0" w:color="000000"/>
            </w:tcBorders>
            <w:shd w:val="clear" w:color="auto" w:fill="auto"/>
          </w:tcPr>
          <w:p w14:paraId="38CD0FF2" w14:textId="77777777" w:rsidR="00F449AF" w:rsidRPr="00AA4A1C" w:rsidRDefault="00F449AF" w:rsidP="009C3788">
            <w:pPr>
              <w:spacing w:after="0" w:line="240" w:lineRule="auto"/>
              <w:jc w:val="left"/>
              <w:rPr>
                <w:sz w:val="22"/>
                <w:szCs w:val="22"/>
              </w:rPr>
            </w:pPr>
            <w:r w:rsidRPr="00AA4A1C">
              <w:rPr>
                <w:sz w:val="22"/>
                <w:szCs w:val="22"/>
              </w:rPr>
              <w:t xml:space="preserve">Once a year </w:t>
            </w:r>
          </w:p>
        </w:tc>
      </w:tr>
      <w:tr w:rsidR="00F449AF" w:rsidRPr="00AA4A1C" w14:paraId="2491A0EF" w14:textId="77777777" w:rsidTr="00740A1E">
        <w:trPr>
          <w:trHeight w:val="19"/>
        </w:trPr>
        <w:tc>
          <w:tcPr>
            <w:tcW w:w="3302" w:type="dxa"/>
            <w:tcBorders>
              <w:top w:val="single" w:sz="4" w:space="0" w:color="000000"/>
              <w:left w:val="single" w:sz="4" w:space="0" w:color="000000"/>
              <w:bottom w:val="single" w:sz="4" w:space="0" w:color="000000"/>
              <w:right w:val="nil"/>
            </w:tcBorders>
            <w:shd w:val="clear" w:color="auto" w:fill="auto"/>
          </w:tcPr>
          <w:p w14:paraId="726EE449" w14:textId="77777777" w:rsidR="00F449AF" w:rsidRPr="00AA4A1C" w:rsidRDefault="00F449AF" w:rsidP="009C3788">
            <w:pPr>
              <w:spacing w:after="0" w:line="240" w:lineRule="auto"/>
            </w:pPr>
            <w:r w:rsidRPr="00AA4A1C">
              <w:rPr>
                <w:b/>
              </w:rPr>
              <w:t xml:space="preserve">LIVELIHOOD RESTORATION </w:t>
            </w:r>
          </w:p>
        </w:tc>
        <w:tc>
          <w:tcPr>
            <w:tcW w:w="4869" w:type="dxa"/>
            <w:tcBorders>
              <w:top w:val="single" w:sz="4" w:space="0" w:color="000000"/>
              <w:left w:val="nil"/>
              <w:bottom w:val="single" w:sz="4" w:space="0" w:color="000000"/>
              <w:right w:val="nil"/>
            </w:tcBorders>
            <w:shd w:val="clear" w:color="auto" w:fill="auto"/>
          </w:tcPr>
          <w:p w14:paraId="2338B870" w14:textId="77777777" w:rsidR="00F449AF" w:rsidRPr="00AA4A1C" w:rsidRDefault="00F449AF" w:rsidP="009C3788">
            <w:pPr>
              <w:spacing w:after="0" w:line="240" w:lineRule="auto"/>
            </w:pPr>
          </w:p>
        </w:tc>
        <w:tc>
          <w:tcPr>
            <w:tcW w:w="2129" w:type="dxa"/>
            <w:tcBorders>
              <w:top w:val="single" w:sz="4" w:space="0" w:color="000000"/>
              <w:left w:val="nil"/>
              <w:bottom w:val="single" w:sz="4" w:space="0" w:color="000000"/>
              <w:right w:val="single" w:sz="4" w:space="0" w:color="000000"/>
            </w:tcBorders>
            <w:shd w:val="clear" w:color="auto" w:fill="auto"/>
          </w:tcPr>
          <w:p w14:paraId="5208542A" w14:textId="77777777" w:rsidR="00F449AF" w:rsidRPr="00AA4A1C" w:rsidRDefault="00F449AF" w:rsidP="009C3788">
            <w:pPr>
              <w:spacing w:after="0" w:line="240" w:lineRule="auto"/>
            </w:pPr>
          </w:p>
        </w:tc>
      </w:tr>
      <w:tr w:rsidR="00F449AF" w:rsidRPr="00AA4A1C" w14:paraId="4B6CCEE4"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auto"/>
          </w:tcPr>
          <w:p w14:paraId="01D7A3DB" w14:textId="77777777" w:rsidR="00F449AF" w:rsidRPr="00AA4A1C" w:rsidRDefault="00584739" w:rsidP="00584739">
            <w:pPr>
              <w:spacing w:after="0" w:line="240" w:lineRule="auto"/>
              <w:jc w:val="left"/>
              <w:rPr>
                <w:sz w:val="22"/>
                <w:szCs w:val="22"/>
              </w:rPr>
            </w:pPr>
            <w:r w:rsidRPr="00AA4A1C">
              <w:rPr>
                <w:sz w:val="22"/>
                <w:szCs w:val="22"/>
              </w:rPr>
              <w:t>Proportion of b</w:t>
            </w:r>
            <w:r w:rsidR="00F449AF" w:rsidRPr="00AA4A1C">
              <w:rPr>
                <w:sz w:val="22"/>
                <w:szCs w:val="22"/>
              </w:rPr>
              <w:t>usiness activities rehabilitat</w:t>
            </w:r>
            <w:r w:rsidRPr="00AA4A1C">
              <w:rPr>
                <w:sz w:val="22"/>
                <w:szCs w:val="22"/>
              </w:rPr>
              <w:t>ed</w:t>
            </w:r>
            <w:r w:rsidR="00F449AF" w:rsidRPr="00AA4A1C">
              <w:rPr>
                <w:sz w:val="22"/>
                <w:szCs w:val="22"/>
              </w:rPr>
              <w:t xml:space="preserve"> </w:t>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48B5B06C" w14:textId="77777777" w:rsidR="00F449AF" w:rsidRPr="00AA4A1C" w:rsidRDefault="00F449AF" w:rsidP="009C3788">
            <w:pPr>
              <w:spacing w:after="0" w:line="240" w:lineRule="auto"/>
              <w:jc w:val="left"/>
              <w:rPr>
                <w:sz w:val="22"/>
                <w:szCs w:val="22"/>
              </w:rPr>
            </w:pPr>
            <w:r w:rsidRPr="00AA4A1C">
              <w:rPr>
                <w:sz w:val="22"/>
                <w:szCs w:val="22"/>
              </w:rPr>
              <w:t xml:space="preserve">To establish through interviews: Have affected businesses been successfully re-established?  </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7D3DEAFC" w14:textId="77777777" w:rsidR="00F449AF" w:rsidRPr="00AA4A1C" w:rsidRDefault="00F449AF" w:rsidP="009C3788">
            <w:pPr>
              <w:spacing w:after="0" w:line="240" w:lineRule="auto"/>
              <w:jc w:val="left"/>
              <w:rPr>
                <w:sz w:val="22"/>
                <w:szCs w:val="22"/>
              </w:rPr>
            </w:pPr>
            <w:r w:rsidRPr="00AA4A1C">
              <w:rPr>
                <w:sz w:val="22"/>
                <w:szCs w:val="22"/>
              </w:rPr>
              <w:t xml:space="preserve">Once a year </w:t>
            </w:r>
          </w:p>
        </w:tc>
      </w:tr>
      <w:tr w:rsidR="00F449AF" w:rsidRPr="00AA4A1C" w14:paraId="3BA4F3AB"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auto"/>
          </w:tcPr>
          <w:p w14:paraId="2849D8B9" w14:textId="77777777" w:rsidR="00F449AF" w:rsidRPr="00AA4A1C" w:rsidRDefault="00584739" w:rsidP="00B3719C">
            <w:pPr>
              <w:spacing w:after="0" w:line="240" w:lineRule="auto"/>
              <w:jc w:val="left"/>
              <w:rPr>
                <w:sz w:val="22"/>
                <w:szCs w:val="22"/>
              </w:rPr>
            </w:pPr>
            <w:r w:rsidRPr="00AA4A1C">
              <w:rPr>
                <w:sz w:val="22"/>
                <w:szCs w:val="22"/>
              </w:rPr>
              <w:t xml:space="preserve">Proportion of employees being employed after </w:t>
            </w:r>
            <w:r w:rsidR="00F449AF" w:rsidRPr="00AA4A1C">
              <w:rPr>
                <w:sz w:val="22"/>
                <w:szCs w:val="22"/>
              </w:rPr>
              <w:t xml:space="preserve">business relocation </w:t>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340BE728" w14:textId="77777777" w:rsidR="00F449AF" w:rsidRPr="00AA4A1C" w:rsidRDefault="00F449AF" w:rsidP="009C3788">
            <w:pPr>
              <w:spacing w:after="0" w:line="240" w:lineRule="auto"/>
              <w:jc w:val="left"/>
              <w:rPr>
                <w:sz w:val="22"/>
                <w:szCs w:val="22"/>
              </w:rPr>
            </w:pPr>
            <w:r w:rsidRPr="00AA4A1C">
              <w:rPr>
                <w:sz w:val="22"/>
                <w:szCs w:val="22"/>
              </w:rPr>
              <w:t xml:space="preserve">To establish through interviews: Are employees still employed after relocation? If not, why not?  </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47AFBAFA" w14:textId="77777777" w:rsidR="00F449AF" w:rsidRPr="00AA4A1C" w:rsidRDefault="00F449AF" w:rsidP="009C3788">
            <w:pPr>
              <w:spacing w:after="0" w:line="240" w:lineRule="auto"/>
              <w:jc w:val="left"/>
              <w:rPr>
                <w:sz w:val="22"/>
                <w:szCs w:val="22"/>
              </w:rPr>
            </w:pPr>
            <w:r w:rsidRPr="00AA4A1C">
              <w:rPr>
                <w:sz w:val="22"/>
                <w:szCs w:val="22"/>
              </w:rPr>
              <w:t xml:space="preserve">Once a year </w:t>
            </w:r>
          </w:p>
        </w:tc>
      </w:tr>
      <w:tr w:rsidR="00F449AF" w:rsidRPr="00AA4A1C" w14:paraId="0B625270"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auto"/>
          </w:tcPr>
          <w:p w14:paraId="4224C1B6" w14:textId="77777777" w:rsidR="00F449AF" w:rsidRPr="00AA4A1C" w:rsidRDefault="00F449AF" w:rsidP="009C3788">
            <w:pPr>
              <w:spacing w:after="0" w:line="240" w:lineRule="auto"/>
              <w:jc w:val="left"/>
              <w:rPr>
                <w:sz w:val="22"/>
                <w:szCs w:val="22"/>
              </w:rPr>
            </w:pPr>
            <w:r w:rsidRPr="00AA4A1C">
              <w:rPr>
                <w:sz w:val="22"/>
                <w:szCs w:val="22"/>
              </w:rPr>
              <w:t xml:space="preserve">Jobs and employability </w:t>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17282DC0" w14:textId="77777777" w:rsidR="00F449AF" w:rsidRPr="00AA4A1C" w:rsidRDefault="00F449AF" w:rsidP="009C3788">
            <w:pPr>
              <w:spacing w:after="0" w:line="240" w:lineRule="auto"/>
              <w:jc w:val="left"/>
              <w:rPr>
                <w:sz w:val="22"/>
                <w:szCs w:val="22"/>
              </w:rPr>
            </w:pPr>
            <w:r w:rsidRPr="00AA4A1C">
              <w:rPr>
                <w:sz w:val="22"/>
                <w:szCs w:val="22"/>
              </w:rPr>
              <w:t xml:space="preserve">To establish through interviews: Are affected salaried employees still employed in their “old” jobs? </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7B6FCEED" w14:textId="77777777" w:rsidR="00F449AF" w:rsidRPr="00AA4A1C" w:rsidRDefault="00F449AF" w:rsidP="009C3788">
            <w:pPr>
              <w:spacing w:after="0" w:line="240" w:lineRule="auto"/>
              <w:jc w:val="left"/>
              <w:rPr>
                <w:sz w:val="22"/>
                <w:szCs w:val="22"/>
              </w:rPr>
            </w:pPr>
            <w:r w:rsidRPr="00AA4A1C">
              <w:rPr>
                <w:sz w:val="22"/>
                <w:szCs w:val="22"/>
              </w:rPr>
              <w:t xml:space="preserve">Once a year </w:t>
            </w:r>
          </w:p>
        </w:tc>
      </w:tr>
      <w:tr w:rsidR="00F449AF" w:rsidRPr="00AA4A1C" w14:paraId="74B54D38" w14:textId="77777777" w:rsidTr="00740A1E">
        <w:trPr>
          <w:trHeight w:val="19"/>
        </w:trPr>
        <w:tc>
          <w:tcPr>
            <w:tcW w:w="3302" w:type="dxa"/>
            <w:tcBorders>
              <w:top w:val="single" w:sz="4" w:space="0" w:color="000000"/>
              <w:left w:val="single" w:sz="4" w:space="0" w:color="000000"/>
              <w:bottom w:val="single" w:sz="4" w:space="0" w:color="000000"/>
              <w:right w:val="single" w:sz="4" w:space="0" w:color="000000"/>
            </w:tcBorders>
            <w:shd w:val="clear" w:color="auto" w:fill="auto"/>
          </w:tcPr>
          <w:p w14:paraId="56013B5F" w14:textId="77777777" w:rsidR="00F449AF" w:rsidRPr="00AA4A1C" w:rsidRDefault="00F449AF" w:rsidP="009C3788">
            <w:pPr>
              <w:spacing w:after="0" w:line="240" w:lineRule="auto"/>
              <w:jc w:val="left"/>
              <w:rPr>
                <w:sz w:val="22"/>
                <w:szCs w:val="22"/>
              </w:rPr>
            </w:pPr>
            <w:r w:rsidRPr="00AA4A1C">
              <w:rPr>
                <w:sz w:val="22"/>
                <w:szCs w:val="22"/>
              </w:rPr>
              <w:t xml:space="preserve">Income </w:t>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084F9D8E" w14:textId="77777777" w:rsidR="00F449AF" w:rsidRPr="00AA4A1C" w:rsidRDefault="00F449AF" w:rsidP="009C3788">
            <w:pPr>
              <w:spacing w:after="0" w:line="240" w:lineRule="auto"/>
              <w:jc w:val="left"/>
              <w:rPr>
                <w:sz w:val="22"/>
                <w:szCs w:val="22"/>
              </w:rPr>
            </w:pPr>
            <w:r w:rsidRPr="00AA4A1C">
              <w:rPr>
                <w:sz w:val="22"/>
                <w:szCs w:val="22"/>
              </w:rPr>
              <w:t xml:space="preserve">To establish through interviews: Are incomes </w:t>
            </w:r>
            <w:r w:rsidR="00E234B7" w:rsidRPr="00AA4A1C">
              <w:rPr>
                <w:sz w:val="22"/>
                <w:szCs w:val="22"/>
              </w:rPr>
              <w:t>restored?</w:t>
            </w:r>
            <w:r w:rsidRPr="00AA4A1C">
              <w:rPr>
                <w:sz w:val="22"/>
                <w:szCs w:val="22"/>
              </w:rPr>
              <w:t xml:space="preserve"> </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715C1598" w14:textId="77777777" w:rsidR="00F449AF" w:rsidRPr="00AA4A1C" w:rsidRDefault="00F449AF" w:rsidP="009C3788">
            <w:pPr>
              <w:spacing w:after="0" w:line="240" w:lineRule="auto"/>
              <w:jc w:val="left"/>
              <w:rPr>
                <w:sz w:val="22"/>
                <w:szCs w:val="22"/>
              </w:rPr>
            </w:pPr>
            <w:r w:rsidRPr="00AA4A1C">
              <w:rPr>
                <w:sz w:val="22"/>
                <w:szCs w:val="22"/>
              </w:rPr>
              <w:t xml:space="preserve">Once a year and at Completion Audit </w:t>
            </w:r>
          </w:p>
        </w:tc>
      </w:tr>
    </w:tbl>
    <w:p w14:paraId="6A6057D9" w14:textId="77777777" w:rsidR="00F449AF" w:rsidRPr="00AA4A1C" w:rsidRDefault="00F449AF" w:rsidP="005A2617">
      <w:pPr>
        <w:pStyle w:val="Heading2"/>
      </w:pPr>
      <w:bookmarkStart w:id="547" w:name="_Toc7641079"/>
      <w:bookmarkStart w:id="548" w:name="_Toc104579338"/>
      <w:r w:rsidRPr="00AA4A1C">
        <w:t>Compliance Monitoring and Completion Audit</w:t>
      </w:r>
      <w:bookmarkEnd w:id="547"/>
      <w:bookmarkEnd w:id="548"/>
      <w:r w:rsidRPr="00AA4A1C">
        <w:t xml:space="preserve"> </w:t>
      </w:r>
    </w:p>
    <w:p w14:paraId="0D171F70" w14:textId="77777777" w:rsidR="00F449AF" w:rsidRPr="00AA4A1C" w:rsidRDefault="00F449AF" w:rsidP="00274938">
      <w:pPr>
        <w:pStyle w:val="Heading3"/>
        <w:rPr>
          <w:lang w:val="en-GB"/>
        </w:rPr>
      </w:pPr>
      <w:bookmarkStart w:id="549" w:name="_Toc104579339"/>
      <w:r w:rsidRPr="00AA4A1C">
        <w:rPr>
          <w:lang w:val="en-GB"/>
        </w:rPr>
        <w:t>Compliance Monitoring</w:t>
      </w:r>
      <w:bookmarkEnd w:id="549"/>
      <w:r w:rsidRPr="00AA4A1C">
        <w:rPr>
          <w:lang w:val="en-GB"/>
        </w:rPr>
        <w:t xml:space="preserve"> </w:t>
      </w:r>
    </w:p>
    <w:p w14:paraId="4B1DCBFA" w14:textId="77777777" w:rsidR="00F449AF" w:rsidRPr="00AA4A1C" w:rsidRDefault="00F449AF" w:rsidP="00274938">
      <w:proofErr w:type="spellStart"/>
      <w:r w:rsidRPr="00AA4A1C">
        <w:t>CoK</w:t>
      </w:r>
      <w:proofErr w:type="spellEnd"/>
      <w:r w:rsidRPr="00AA4A1C">
        <w:t xml:space="preserve"> will arrange services of an external compliance auditor to check whether the implementation of the programme complies with this framework and international requirements. The scope of work of the compliance auditor will include the following tasks. </w:t>
      </w:r>
    </w:p>
    <w:p w14:paraId="512709D0" w14:textId="77777777" w:rsidR="00F449AF" w:rsidRPr="00AA4A1C" w:rsidRDefault="00F449AF" w:rsidP="00274938">
      <w:r w:rsidRPr="00AA4A1C">
        <w:t xml:space="preserve">The general tasks related to assessing the overall compliance with the RAP and the ESF. This includes Interviewing some affected households and businesses to measure the extent to which project-affected people's standards of living and livelihood are being restored or enhanced, and to gather their opinions on compensation delivery, resettlement and grievance management. </w:t>
      </w:r>
    </w:p>
    <w:p w14:paraId="61B06227" w14:textId="77777777" w:rsidR="00F449AF" w:rsidRPr="00AA4A1C" w:rsidRDefault="00F449AF" w:rsidP="00274938">
      <w:r w:rsidRPr="00AA4A1C">
        <w:t xml:space="preserve">The compensation process shall be reviewed whether entitlements have been delivered in time and, if not, whether delays are justifiable. In addition, it shall be assessed whether compensation is done at replacement cost. </w:t>
      </w:r>
    </w:p>
    <w:p w14:paraId="46B25A18" w14:textId="77777777" w:rsidR="00F449AF" w:rsidRPr="00AA4A1C" w:rsidRDefault="00F449AF" w:rsidP="00274938">
      <w:r w:rsidRPr="00AA4A1C">
        <w:t xml:space="preserve">In addition, the assessment will be to establish whether the quality of life and livelihoods of affected households are restored. This includes a review of any livelihood restoration / rehabilitation programmes and the extent to which they are assisting in providing alternative livelihoods for affected households to help offset the impacts of displacement </w:t>
      </w:r>
    </w:p>
    <w:p w14:paraId="43372216" w14:textId="77777777" w:rsidR="00F449AF" w:rsidRPr="00AA4A1C" w:rsidRDefault="00F449AF" w:rsidP="00274938">
      <w:pPr>
        <w:pStyle w:val="Heading3"/>
        <w:rPr>
          <w:lang w:val="en-GB"/>
        </w:rPr>
      </w:pPr>
      <w:bookmarkStart w:id="550" w:name="_Toc104579340"/>
      <w:r w:rsidRPr="00AA4A1C">
        <w:rPr>
          <w:lang w:val="en-GB"/>
        </w:rPr>
        <w:t>Monitoring &amp; Evaluation</w:t>
      </w:r>
      <w:bookmarkEnd w:id="550"/>
      <w:r w:rsidRPr="00AA4A1C">
        <w:rPr>
          <w:lang w:val="en-GB"/>
        </w:rPr>
        <w:t xml:space="preserve"> </w:t>
      </w:r>
    </w:p>
    <w:p w14:paraId="352377E4" w14:textId="77777777" w:rsidR="00F449AF" w:rsidRPr="00AA4A1C" w:rsidRDefault="00F449AF" w:rsidP="00274938">
      <w:r w:rsidRPr="00AA4A1C">
        <w:t xml:space="preserve">Monitoring and evaluation will include a review of internal monitoring and reporting procedures to ascertain whether these are being undertaken in conformance with this RAP; and a review of internal monitoring records as a basis for identifying any potential areas of non-compliance, any recurrent problems, or potentially disadvantaged groups or households </w:t>
      </w:r>
    </w:p>
    <w:p w14:paraId="2CBB2DC3" w14:textId="1AB13C17" w:rsidR="00F449AF" w:rsidRPr="00AA4A1C" w:rsidRDefault="00F449AF" w:rsidP="00274938">
      <w:r w:rsidRPr="00AA4A1C">
        <w:t xml:space="preserve">The grievance records shall be reviewed for evidence of significant non-compliance or recurrent poor performance in resettlement implementation or grievance management. The vulnerable people </w:t>
      </w:r>
      <w:r w:rsidR="00912367" w:rsidRPr="00AA4A1C">
        <w:t>screening,</w:t>
      </w:r>
      <w:r w:rsidRPr="00AA4A1C">
        <w:t xml:space="preserve"> and assistance systems shall be assessed, including related records, and performance to determine compliance with this RAP. </w:t>
      </w:r>
    </w:p>
    <w:p w14:paraId="23D753B4" w14:textId="77777777" w:rsidR="00F449AF" w:rsidRPr="00AA4A1C" w:rsidRDefault="00F449AF" w:rsidP="00274938">
      <w:r w:rsidRPr="00AA4A1C">
        <w:t xml:space="preserve">Assessment of the implementation includes: </w:t>
      </w:r>
    </w:p>
    <w:p w14:paraId="16B2ED45" w14:textId="28D9B831" w:rsidR="007059C9" w:rsidRPr="00AA4A1C" w:rsidRDefault="00F449AF" w:rsidP="0030056C">
      <w:pPr>
        <w:pStyle w:val="ListParagraph"/>
        <w:numPr>
          <w:ilvl w:val="0"/>
          <w:numId w:val="36"/>
        </w:numPr>
        <w:rPr>
          <w:lang w:val="en-GB"/>
        </w:rPr>
      </w:pPr>
      <w:r w:rsidRPr="00AA4A1C">
        <w:rPr>
          <w:lang w:val="en-GB"/>
        </w:rPr>
        <w:t xml:space="preserve">Assess whether resources are adequate for implementing commitments in this framework and any training or capacity building </w:t>
      </w:r>
      <w:r w:rsidR="00912367" w:rsidRPr="00AA4A1C">
        <w:rPr>
          <w:lang w:val="en-GB"/>
        </w:rPr>
        <w:t>requirements.</w:t>
      </w:r>
      <w:r w:rsidRPr="00AA4A1C">
        <w:rPr>
          <w:lang w:val="en-GB"/>
        </w:rPr>
        <w:t xml:space="preserve"> </w:t>
      </w:r>
    </w:p>
    <w:p w14:paraId="6945317A" w14:textId="039CC307" w:rsidR="00F449AF" w:rsidRPr="00AA4A1C" w:rsidRDefault="00F449AF" w:rsidP="0030056C">
      <w:pPr>
        <w:pStyle w:val="ListParagraph"/>
        <w:numPr>
          <w:ilvl w:val="0"/>
          <w:numId w:val="36"/>
        </w:numPr>
        <w:rPr>
          <w:lang w:val="en-GB"/>
        </w:rPr>
      </w:pPr>
      <w:r w:rsidRPr="00AA4A1C">
        <w:rPr>
          <w:lang w:val="en-GB"/>
        </w:rPr>
        <w:t xml:space="preserve">Assess the data management system and its </w:t>
      </w:r>
      <w:r w:rsidR="00912367" w:rsidRPr="00AA4A1C">
        <w:rPr>
          <w:lang w:val="en-GB"/>
        </w:rPr>
        <w:t>outcomes.</w:t>
      </w:r>
      <w:r w:rsidRPr="00AA4A1C">
        <w:rPr>
          <w:lang w:val="en-GB"/>
        </w:rPr>
        <w:t xml:space="preserve"> </w:t>
      </w:r>
    </w:p>
    <w:p w14:paraId="1E88051E" w14:textId="77777777" w:rsidR="00F449AF" w:rsidRPr="00AA4A1C" w:rsidRDefault="00F449AF" w:rsidP="0030056C">
      <w:pPr>
        <w:pStyle w:val="ListParagraph"/>
        <w:numPr>
          <w:ilvl w:val="0"/>
          <w:numId w:val="36"/>
        </w:numPr>
        <w:rPr>
          <w:lang w:val="en-GB"/>
        </w:rPr>
      </w:pPr>
      <w:r w:rsidRPr="00AA4A1C">
        <w:rPr>
          <w:lang w:val="en-GB"/>
        </w:rPr>
        <w:t xml:space="preserve">Compare actual progress with initial schedule. </w:t>
      </w:r>
    </w:p>
    <w:p w14:paraId="633903AC" w14:textId="1C5AFCD9" w:rsidR="00F449AF" w:rsidRPr="00AA4A1C" w:rsidRDefault="00F449AF" w:rsidP="00A95F50">
      <w:pPr>
        <w:spacing w:after="0"/>
        <w:rPr>
          <w:rFonts w:eastAsiaTheme="minorHAnsi" w:cs="Times New Roman"/>
          <w:lang w:val="en-US"/>
        </w:rPr>
      </w:pPr>
      <w:r w:rsidRPr="00AA4A1C">
        <w:t>Compliance monitoring will take place twice a year during the active phase of land acquisition and resettlement. The</w:t>
      </w:r>
      <w:r w:rsidR="00A95F50" w:rsidRPr="00AA4A1C">
        <w:t xml:space="preserve"> External auditor/WB technical Assistant </w:t>
      </w:r>
      <w:r w:rsidR="00D467D6" w:rsidRPr="00AA4A1C">
        <w:t>employed</w:t>
      </w:r>
      <w:r w:rsidR="00FF42E2" w:rsidRPr="00AA4A1C">
        <w:t xml:space="preserve"> by </w:t>
      </w:r>
      <w:proofErr w:type="spellStart"/>
      <w:r w:rsidR="00FF42E2" w:rsidRPr="00AA4A1C">
        <w:t>CoK</w:t>
      </w:r>
      <w:proofErr w:type="spellEnd"/>
      <w:r w:rsidR="00FF42E2" w:rsidRPr="00AA4A1C">
        <w:t xml:space="preserve">, </w:t>
      </w:r>
      <w:r w:rsidRPr="00AA4A1C">
        <w:t xml:space="preserve">will dedicate approximately 5 days to each of these missions, with most of this time dedicated to field visits, including interviews with key informants and affected people. Each of the auditor’s missions will result in a report prepared independently for </w:t>
      </w:r>
      <w:proofErr w:type="spellStart"/>
      <w:r w:rsidRPr="00AA4A1C">
        <w:t>CoK</w:t>
      </w:r>
      <w:proofErr w:type="spellEnd"/>
      <w:r w:rsidRPr="00AA4A1C">
        <w:t xml:space="preserve"> and the World Bank. The auditor will be selected amongst companies where their individual specialists have significant international experience in resettlement. </w:t>
      </w:r>
    </w:p>
    <w:p w14:paraId="1D4ECB08" w14:textId="77777777" w:rsidR="00F449AF" w:rsidRPr="00AA4A1C" w:rsidRDefault="00F449AF" w:rsidP="00274938">
      <w:pPr>
        <w:pStyle w:val="Heading3"/>
        <w:rPr>
          <w:lang w:val="en-GB"/>
        </w:rPr>
      </w:pPr>
      <w:bookmarkStart w:id="551" w:name="_Toc104579341"/>
      <w:r w:rsidRPr="00AA4A1C">
        <w:rPr>
          <w:lang w:val="en-GB"/>
        </w:rPr>
        <w:t>Completion Audit</w:t>
      </w:r>
      <w:bookmarkEnd w:id="551"/>
      <w:r w:rsidRPr="00AA4A1C">
        <w:rPr>
          <w:lang w:val="en-GB"/>
        </w:rPr>
        <w:t xml:space="preserve">  </w:t>
      </w:r>
    </w:p>
    <w:p w14:paraId="72CFBACF" w14:textId="09DF06CF" w:rsidR="00F449AF" w:rsidRPr="00AA4A1C" w:rsidRDefault="00F449AF" w:rsidP="00274938">
      <w:proofErr w:type="spellStart"/>
      <w:r w:rsidRPr="00AA4A1C">
        <w:t>CoK</w:t>
      </w:r>
      <w:proofErr w:type="spellEnd"/>
      <w:r w:rsidRPr="00AA4A1C">
        <w:t xml:space="preserve"> will organize for a completion audit carried out by an external auditor (potentially the same as that involved in the compliance monitoring). The overall goal of the completion audit is to verify that this RAP has been implemented effectively and assisted </w:t>
      </w:r>
      <w:proofErr w:type="spellStart"/>
      <w:r w:rsidRPr="00AA4A1C">
        <w:t>CoK</w:t>
      </w:r>
      <w:proofErr w:type="spellEnd"/>
      <w:r w:rsidRPr="00AA4A1C">
        <w:t xml:space="preserve"> in restoring project affected peoples’ standards of living and livelihoods.  </w:t>
      </w:r>
    </w:p>
    <w:p w14:paraId="263E8D4A" w14:textId="77777777" w:rsidR="00F449AF" w:rsidRPr="00AA4A1C" w:rsidRDefault="00F449AF" w:rsidP="00274938">
      <w:r w:rsidRPr="00AA4A1C">
        <w:t xml:space="preserve">The completion audit has the following objectives: </w:t>
      </w:r>
    </w:p>
    <w:p w14:paraId="48BF0D8C" w14:textId="77777777" w:rsidR="00F449AF" w:rsidRPr="00AA4A1C" w:rsidRDefault="00F449AF" w:rsidP="0030056C">
      <w:pPr>
        <w:pStyle w:val="ListParagraph"/>
        <w:numPr>
          <w:ilvl w:val="0"/>
          <w:numId w:val="37"/>
        </w:numPr>
        <w:rPr>
          <w:lang w:val="en-GB"/>
        </w:rPr>
      </w:pPr>
      <w:r w:rsidRPr="00AA4A1C">
        <w:rPr>
          <w:lang w:val="en-GB"/>
        </w:rPr>
        <w:t xml:space="preserve">Verify that all entitlements and commitments described in the RAP have been delivered; </w:t>
      </w:r>
    </w:p>
    <w:p w14:paraId="6477A081" w14:textId="77777777" w:rsidR="00F449AF" w:rsidRPr="00AA4A1C" w:rsidRDefault="00F449AF" w:rsidP="0030056C">
      <w:pPr>
        <w:pStyle w:val="ListParagraph"/>
        <w:numPr>
          <w:ilvl w:val="0"/>
          <w:numId w:val="37"/>
        </w:numPr>
        <w:rPr>
          <w:lang w:val="en-GB"/>
        </w:rPr>
      </w:pPr>
      <w:r w:rsidRPr="00AA4A1C">
        <w:rPr>
          <w:lang w:val="en-GB"/>
        </w:rPr>
        <w:t xml:space="preserve">Determine whether RAP measures have been effective in restoring or enhancing affected peoples’ living standards and livelihood; </w:t>
      </w:r>
    </w:p>
    <w:p w14:paraId="5C555D3D" w14:textId="77777777" w:rsidR="00F449AF" w:rsidRPr="00AA4A1C" w:rsidRDefault="00F449AF" w:rsidP="0030056C">
      <w:pPr>
        <w:pStyle w:val="ListParagraph"/>
        <w:numPr>
          <w:ilvl w:val="0"/>
          <w:numId w:val="37"/>
        </w:numPr>
        <w:rPr>
          <w:lang w:val="en-GB"/>
        </w:rPr>
      </w:pPr>
      <w:r w:rsidRPr="00AA4A1C">
        <w:rPr>
          <w:lang w:val="en-GB"/>
        </w:rPr>
        <w:t xml:space="preserve">Check on any systemic grievances that may have been left outstanding; </w:t>
      </w:r>
    </w:p>
    <w:p w14:paraId="51E6C7F9" w14:textId="77777777" w:rsidR="00F449AF" w:rsidRPr="00AA4A1C" w:rsidRDefault="00F449AF" w:rsidP="0030056C">
      <w:pPr>
        <w:pStyle w:val="ListParagraph"/>
        <w:numPr>
          <w:ilvl w:val="0"/>
          <w:numId w:val="37"/>
        </w:numPr>
        <w:rPr>
          <w:lang w:val="en-GB"/>
        </w:rPr>
      </w:pPr>
      <w:r w:rsidRPr="00AA4A1C">
        <w:rPr>
          <w:lang w:val="en-GB"/>
        </w:rPr>
        <w:t xml:space="preserve">Identify any corrective actions necessary to achieve completion of the RAP commitments. </w:t>
      </w:r>
    </w:p>
    <w:p w14:paraId="1D927AFE" w14:textId="77777777" w:rsidR="00F449AF" w:rsidRPr="00AA4A1C" w:rsidRDefault="00F449AF" w:rsidP="00274938">
      <w:r w:rsidRPr="00AA4A1C">
        <w:t xml:space="preserve">The Completion Audit will focus on livelihood restoration of project affected people. Methods to assess whether livelihoods are restored will be carefully designed. They will mainly include quantitative surveys, resulting in a comparison with the baseline data. This should be done over a statistically significant sample of affected households chosen from all components of the Project.  </w:t>
      </w:r>
    </w:p>
    <w:p w14:paraId="17852C75" w14:textId="77777777" w:rsidR="00F449AF" w:rsidRPr="00AA4A1C" w:rsidRDefault="00F449AF" w:rsidP="00274938">
      <w:r w:rsidRPr="00AA4A1C">
        <w:t xml:space="preserve">The Completion Audit could be undertaken by the same consultant who will carry out Compliance Monitoring. The Completion Audit is typically carried out 1.5-2 years after the active phase of land acquisition and resettlement is complete. </w:t>
      </w:r>
    </w:p>
    <w:p w14:paraId="6B07313C" w14:textId="77777777" w:rsidR="00F449AF" w:rsidRPr="00AA4A1C" w:rsidRDefault="00F449AF" w:rsidP="00F449AF">
      <w:pPr>
        <w:ind w:firstLine="60"/>
      </w:pPr>
    </w:p>
    <w:p w14:paraId="0DF8B580" w14:textId="77777777" w:rsidR="00F449AF" w:rsidRPr="00AA4A1C" w:rsidRDefault="00F449AF" w:rsidP="00AD5135">
      <w:r w:rsidRPr="00AA4A1C">
        <w:br w:type="page"/>
      </w:r>
    </w:p>
    <w:p w14:paraId="195795CB" w14:textId="77777777" w:rsidR="00F449AF" w:rsidRPr="00AA4A1C" w:rsidRDefault="00F449AF" w:rsidP="00274938">
      <w:pPr>
        <w:pStyle w:val="Heading1"/>
        <w:rPr>
          <w:lang w:val="en-GB"/>
        </w:rPr>
      </w:pPr>
      <w:bookmarkStart w:id="552" w:name="_Toc104579342"/>
      <w:r w:rsidRPr="00AA4A1C">
        <w:rPr>
          <w:lang w:val="en-GB"/>
        </w:rPr>
        <w:t>BUDGET</w:t>
      </w:r>
      <w:bookmarkEnd w:id="552"/>
    </w:p>
    <w:p w14:paraId="501A3941" w14:textId="188A2A2C" w:rsidR="00D467D6" w:rsidRPr="00AA4A1C" w:rsidRDefault="00D467D6" w:rsidP="00D467D6">
      <w:r w:rsidRPr="00AA4A1C">
        <w:t>This chapter provides the estimated compensations budgets for the different project components. This is based on the valuation reports and the anticipated RAP activities</w:t>
      </w:r>
      <w:r w:rsidR="00FF5E2E" w:rsidRPr="00AA4A1C">
        <w:t xml:space="preserve"> as designed</w:t>
      </w:r>
      <w:r w:rsidRPr="00AA4A1C">
        <w:t>.</w:t>
      </w:r>
    </w:p>
    <w:p w14:paraId="19134869" w14:textId="2A3D5FF1" w:rsidR="00274938" w:rsidRPr="00AA4A1C" w:rsidRDefault="00274938" w:rsidP="00561765">
      <w:pPr>
        <w:pStyle w:val="CaptionAbove"/>
        <w:rPr>
          <w:lang w:val="en-GB"/>
        </w:rPr>
      </w:pPr>
      <w:bookmarkStart w:id="553" w:name="_Toc85449196"/>
      <w:bookmarkStart w:id="554" w:name="_Toc104579446"/>
      <w:r w:rsidRPr="00AA4A1C">
        <w:rPr>
          <w:lang w:val="en-GB"/>
        </w:rPr>
        <w:t xml:space="preserve">Table </w:t>
      </w:r>
      <w:r w:rsidR="00534327">
        <w:rPr>
          <w:lang w:val="en-GB"/>
        </w:rPr>
        <w:fldChar w:fldCharType="begin"/>
      </w:r>
      <w:r w:rsidR="00534327">
        <w:rPr>
          <w:lang w:val="en-GB"/>
        </w:rPr>
        <w:instrText xml:space="preserve"> STYLEREF 1 \s </w:instrText>
      </w:r>
      <w:r w:rsidR="00534327">
        <w:rPr>
          <w:lang w:val="en-GB"/>
        </w:rPr>
        <w:fldChar w:fldCharType="separate"/>
      </w:r>
      <w:r w:rsidR="00534327">
        <w:rPr>
          <w:noProof/>
          <w:cs/>
          <w:lang w:val="en-GB"/>
        </w:rPr>
        <w:t>‎</w:t>
      </w:r>
      <w:r w:rsidR="00534327">
        <w:rPr>
          <w:noProof/>
          <w:lang w:val="en-GB"/>
        </w:rPr>
        <w:t>13</w:t>
      </w:r>
      <w:r w:rsidR="00534327">
        <w:rPr>
          <w:lang w:val="en-GB"/>
        </w:rPr>
        <w:fldChar w:fldCharType="end"/>
      </w:r>
      <w:r w:rsidR="00534327">
        <w:rPr>
          <w:lang w:val="en-GB"/>
        </w:rPr>
        <w:noBreakHyphen/>
      </w:r>
      <w:r w:rsidR="00534327">
        <w:rPr>
          <w:lang w:val="en-GB"/>
        </w:rPr>
        <w:fldChar w:fldCharType="begin"/>
      </w:r>
      <w:r w:rsidR="00534327">
        <w:rPr>
          <w:lang w:val="en-GB"/>
        </w:rPr>
        <w:instrText xml:space="preserve"> SEQ Table \* ARABIC \s 1 </w:instrText>
      </w:r>
      <w:r w:rsidR="00534327">
        <w:rPr>
          <w:lang w:val="en-GB"/>
        </w:rPr>
        <w:fldChar w:fldCharType="separate"/>
      </w:r>
      <w:r w:rsidR="00534327">
        <w:rPr>
          <w:noProof/>
          <w:lang w:val="en-GB"/>
        </w:rPr>
        <w:t>1</w:t>
      </w:r>
      <w:r w:rsidR="00534327">
        <w:rPr>
          <w:lang w:val="en-GB"/>
        </w:rPr>
        <w:fldChar w:fldCharType="end"/>
      </w:r>
      <w:r w:rsidRPr="00AA4A1C">
        <w:rPr>
          <w:lang w:val="en-GB"/>
        </w:rPr>
        <w:t>: Estimated Land Acquisition and Resettlement Budget</w:t>
      </w:r>
      <w:bookmarkEnd w:id="553"/>
      <w:bookmarkEnd w:id="554"/>
    </w:p>
    <w:tbl>
      <w:tblPr>
        <w:tblW w:w="9326" w:type="dxa"/>
        <w:tblLook w:val="04A0" w:firstRow="1" w:lastRow="0" w:firstColumn="1" w:lastColumn="0" w:noHBand="0" w:noVBand="1"/>
      </w:tblPr>
      <w:tblGrid>
        <w:gridCol w:w="485"/>
        <w:gridCol w:w="6260"/>
        <w:gridCol w:w="1481"/>
        <w:gridCol w:w="1100"/>
      </w:tblGrid>
      <w:tr w:rsidR="0086022E" w:rsidRPr="008A0790" w14:paraId="2D815618" w14:textId="77777777" w:rsidTr="00006124">
        <w:trPr>
          <w:trHeight w:val="288"/>
        </w:trPr>
        <w:tc>
          <w:tcPr>
            <w:tcW w:w="48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FC320E2" w14:textId="77777777" w:rsidR="0086022E" w:rsidRPr="008A0790" w:rsidRDefault="0086022E" w:rsidP="00006124">
            <w:pPr>
              <w:spacing w:after="0" w:line="240" w:lineRule="auto"/>
              <w:rPr>
                <w:rFonts w:eastAsia="Times New Roman" w:cs="Times New Roman"/>
                <w:b/>
                <w:bCs/>
                <w:color w:val="000000"/>
                <w:sz w:val="22"/>
                <w:szCs w:val="22"/>
                <w:lang w:val="en-US"/>
              </w:rPr>
            </w:pPr>
            <w:r w:rsidRPr="008A0790">
              <w:rPr>
                <w:rFonts w:eastAsia="Times New Roman" w:cs="Times New Roman"/>
                <w:b/>
                <w:bCs/>
                <w:color w:val="000000"/>
                <w:sz w:val="22"/>
                <w:szCs w:val="22"/>
              </w:rPr>
              <w:t>#</w:t>
            </w:r>
          </w:p>
        </w:tc>
        <w:tc>
          <w:tcPr>
            <w:tcW w:w="6260" w:type="dxa"/>
            <w:tcBorders>
              <w:top w:val="single" w:sz="8" w:space="0" w:color="auto"/>
              <w:left w:val="nil"/>
              <w:bottom w:val="single" w:sz="4" w:space="0" w:color="auto"/>
              <w:right w:val="single" w:sz="4" w:space="0" w:color="auto"/>
            </w:tcBorders>
            <w:shd w:val="clear" w:color="auto" w:fill="auto"/>
            <w:noWrap/>
            <w:vAlign w:val="center"/>
            <w:hideMark/>
          </w:tcPr>
          <w:p w14:paraId="5BD167C0" w14:textId="77777777" w:rsidR="0086022E" w:rsidRPr="008A0790" w:rsidRDefault="0086022E" w:rsidP="00006124">
            <w:pPr>
              <w:spacing w:after="0" w:line="240" w:lineRule="auto"/>
              <w:rPr>
                <w:rFonts w:eastAsia="Times New Roman" w:cs="Times New Roman"/>
                <w:b/>
                <w:bCs/>
                <w:color w:val="000000"/>
                <w:sz w:val="22"/>
                <w:szCs w:val="22"/>
                <w:lang w:val="en-US"/>
              </w:rPr>
            </w:pPr>
            <w:r w:rsidRPr="008A0790">
              <w:rPr>
                <w:rFonts w:eastAsia="Times New Roman" w:cs="Times New Roman"/>
                <w:b/>
                <w:bCs/>
                <w:color w:val="000000"/>
                <w:sz w:val="22"/>
                <w:szCs w:val="22"/>
              </w:rPr>
              <w:t>Item</w:t>
            </w:r>
          </w:p>
        </w:tc>
        <w:tc>
          <w:tcPr>
            <w:tcW w:w="1481" w:type="dxa"/>
            <w:tcBorders>
              <w:top w:val="single" w:sz="8" w:space="0" w:color="auto"/>
              <w:left w:val="nil"/>
              <w:bottom w:val="single" w:sz="4" w:space="0" w:color="auto"/>
              <w:right w:val="single" w:sz="4" w:space="0" w:color="auto"/>
            </w:tcBorders>
            <w:shd w:val="clear" w:color="auto" w:fill="auto"/>
            <w:noWrap/>
            <w:vAlign w:val="center"/>
            <w:hideMark/>
          </w:tcPr>
          <w:p w14:paraId="0B860EF0" w14:textId="77777777" w:rsidR="0086022E" w:rsidRPr="008A0790" w:rsidRDefault="0086022E" w:rsidP="00006124">
            <w:pPr>
              <w:spacing w:after="0" w:line="240" w:lineRule="auto"/>
              <w:rPr>
                <w:rFonts w:eastAsia="Times New Roman" w:cs="Times New Roman"/>
                <w:b/>
                <w:bCs/>
                <w:color w:val="000000"/>
                <w:sz w:val="22"/>
                <w:szCs w:val="22"/>
                <w:lang w:val="en-US"/>
              </w:rPr>
            </w:pPr>
            <w:r w:rsidRPr="008A0790">
              <w:rPr>
                <w:rFonts w:eastAsia="Times New Roman" w:cs="Times New Roman"/>
                <w:b/>
                <w:bCs/>
                <w:color w:val="000000"/>
                <w:sz w:val="22"/>
                <w:szCs w:val="22"/>
              </w:rPr>
              <w:t>Cost RWF</w:t>
            </w:r>
          </w:p>
        </w:tc>
        <w:tc>
          <w:tcPr>
            <w:tcW w:w="1100" w:type="dxa"/>
            <w:tcBorders>
              <w:top w:val="single" w:sz="8" w:space="0" w:color="auto"/>
              <w:left w:val="nil"/>
              <w:bottom w:val="single" w:sz="4" w:space="0" w:color="auto"/>
              <w:right w:val="single" w:sz="8" w:space="0" w:color="auto"/>
            </w:tcBorders>
            <w:shd w:val="clear" w:color="auto" w:fill="auto"/>
            <w:noWrap/>
            <w:vAlign w:val="center"/>
            <w:hideMark/>
          </w:tcPr>
          <w:p w14:paraId="30F7CD07" w14:textId="77777777" w:rsidR="0086022E" w:rsidRPr="008A0790" w:rsidRDefault="0086022E" w:rsidP="00006124">
            <w:pPr>
              <w:spacing w:after="0" w:line="240" w:lineRule="auto"/>
              <w:rPr>
                <w:rFonts w:eastAsia="Times New Roman" w:cs="Times New Roman"/>
                <w:b/>
                <w:bCs/>
                <w:color w:val="000000"/>
                <w:sz w:val="22"/>
                <w:szCs w:val="22"/>
                <w:lang w:val="en-US"/>
              </w:rPr>
            </w:pPr>
            <w:r w:rsidRPr="008A0790">
              <w:rPr>
                <w:rFonts w:eastAsia="Times New Roman" w:cs="Times New Roman"/>
                <w:b/>
                <w:bCs/>
                <w:color w:val="000000"/>
                <w:sz w:val="22"/>
                <w:szCs w:val="22"/>
              </w:rPr>
              <w:t xml:space="preserve"> Cost USD </w:t>
            </w:r>
          </w:p>
        </w:tc>
      </w:tr>
      <w:tr w:rsidR="0086022E" w:rsidRPr="008A0790" w14:paraId="2540D256" w14:textId="77777777" w:rsidTr="00006124">
        <w:trPr>
          <w:trHeight w:val="288"/>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55D0944F"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 xml:space="preserve"> A </w:t>
            </w:r>
          </w:p>
        </w:tc>
        <w:tc>
          <w:tcPr>
            <w:tcW w:w="6260" w:type="dxa"/>
            <w:tcBorders>
              <w:top w:val="nil"/>
              <w:left w:val="nil"/>
              <w:bottom w:val="single" w:sz="4" w:space="0" w:color="auto"/>
              <w:right w:val="single" w:sz="4" w:space="0" w:color="auto"/>
            </w:tcBorders>
            <w:shd w:val="clear" w:color="auto" w:fill="auto"/>
            <w:noWrap/>
            <w:vAlign w:val="center"/>
            <w:hideMark/>
          </w:tcPr>
          <w:p w14:paraId="3DD68061" w14:textId="77777777" w:rsidR="0086022E" w:rsidRPr="008A0790" w:rsidRDefault="0086022E" w:rsidP="00006124">
            <w:pPr>
              <w:spacing w:after="0" w:line="240" w:lineRule="auto"/>
              <w:jc w:val="left"/>
              <w:rPr>
                <w:rFonts w:eastAsia="Times New Roman" w:cs="Times New Roman"/>
                <w:color w:val="000000"/>
                <w:sz w:val="22"/>
                <w:szCs w:val="22"/>
                <w:lang w:val="en-US"/>
              </w:rPr>
            </w:pPr>
            <w:r w:rsidRPr="008A0790">
              <w:rPr>
                <w:rFonts w:eastAsia="Times New Roman" w:cs="Times New Roman"/>
                <w:color w:val="000000"/>
                <w:sz w:val="22"/>
                <w:szCs w:val="22"/>
              </w:rPr>
              <w:t xml:space="preserve"> Compensation </w:t>
            </w:r>
          </w:p>
        </w:tc>
        <w:tc>
          <w:tcPr>
            <w:tcW w:w="1481" w:type="dxa"/>
            <w:tcBorders>
              <w:top w:val="nil"/>
              <w:left w:val="nil"/>
              <w:bottom w:val="single" w:sz="4" w:space="0" w:color="auto"/>
              <w:right w:val="single" w:sz="4" w:space="0" w:color="auto"/>
            </w:tcBorders>
            <w:shd w:val="clear" w:color="auto" w:fill="auto"/>
            <w:noWrap/>
            <w:vAlign w:val="center"/>
            <w:hideMark/>
          </w:tcPr>
          <w:p w14:paraId="6907CF5E"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 </w:t>
            </w:r>
          </w:p>
        </w:tc>
        <w:tc>
          <w:tcPr>
            <w:tcW w:w="1100" w:type="dxa"/>
            <w:tcBorders>
              <w:top w:val="nil"/>
              <w:left w:val="nil"/>
              <w:bottom w:val="single" w:sz="4" w:space="0" w:color="auto"/>
              <w:right w:val="single" w:sz="8" w:space="0" w:color="auto"/>
            </w:tcBorders>
            <w:shd w:val="clear" w:color="auto" w:fill="auto"/>
            <w:noWrap/>
            <w:vAlign w:val="center"/>
            <w:hideMark/>
          </w:tcPr>
          <w:p w14:paraId="6BAB49F3"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 </w:t>
            </w:r>
          </w:p>
        </w:tc>
      </w:tr>
      <w:tr w:rsidR="0086022E" w:rsidRPr="008A0790" w14:paraId="14D00203" w14:textId="77777777" w:rsidTr="00006124">
        <w:trPr>
          <w:trHeight w:val="552"/>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42D1E5D0"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 xml:space="preserve"> A1 </w:t>
            </w:r>
          </w:p>
        </w:tc>
        <w:tc>
          <w:tcPr>
            <w:tcW w:w="6260" w:type="dxa"/>
            <w:tcBorders>
              <w:top w:val="nil"/>
              <w:left w:val="nil"/>
              <w:bottom w:val="single" w:sz="4" w:space="0" w:color="auto"/>
              <w:right w:val="single" w:sz="4" w:space="0" w:color="auto"/>
            </w:tcBorders>
            <w:shd w:val="clear" w:color="auto" w:fill="auto"/>
            <w:vAlign w:val="center"/>
            <w:hideMark/>
          </w:tcPr>
          <w:p w14:paraId="096A3BBA" w14:textId="77777777" w:rsidR="0086022E" w:rsidRPr="008A0790" w:rsidRDefault="0086022E" w:rsidP="00006124">
            <w:pPr>
              <w:spacing w:after="0" w:line="240" w:lineRule="auto"/>
              <w:jc w:val="left"/>
              <w:rPr>
                <w:rFonts w:eastAsia="Times New Roman" w:cs="Times New Roman"/>
                <w:color w:val="000000"/>
                <w:sz w:val="22"/>
                <w:szCs w:val="22"/>
                <w:lang w:val="en-US"/>
              </w:rPr>
            </w:pPr>
            <w:r w:rsidRPr="008A0790">
              <w:rPr>
                <w:rFonts w:eastAsia="Times New Roman" w:cs="Times New Roman"/>
                <w:color w:val="000000"/>
                <w:sz w:val="22"/>
                <w:szCs w:val="22"/>
              </w:rPr>
              <w:t xml:space="preserve"> Property (Land + House +</w:t>
            </w:r>
            <w:proofErr w:type="spellStart"/>
            <w:r w:rsidRPr="008A0790">
              <w:rPr>
                <w:rFonts w:eastAsia="Times New Roman" w:cs="Times New Roman"/>
                <w:color w:val="000000"/>
                <w:sz w:val="22"/>
                <w:szCs w:val="22"/>
              </w:rPr>
              <w:t>Crops+other</w:t>
            </w:r>
            <w:proofErr w:type="spellEnd"/>
            <w:r w:rsidRPr="008A0790">
              <w:rPr>
                <w:rFonts w:eastAsia="Times New Roman" w:cs="Times New Roman"/>
                <w:color w:val="000000"/>
                <w:sz w:val="22"/>
                <w:szCs w:val="22"/>
              </w:rPr>
              <w:t xml:space="preserve"> structures) for Roads and Other related Infrastructures </w:t>
            </w:r>
          </w:p>
        </w:tc>
        <w:tc>
          <w:tcPr>
            <w:tcW w:w="1481" w:type="dxa"/>
            <w:tcBorders>
              <w:top w:val="nil"/>
              <w:left w:val="nil"/>
              <w:bottom w:val="single" w:sz="4" w:space="0" w:color="auto"/>
              <w:right w:val="single" w:sz="4" w:space="0" w:color="auto"/>
            </w:tcBorders>
            <w:shd w:val="clear" w:color="auto" w:fill="auto"/>
            <w:noWrap/>
            <w:hideMark/>
          </w:tcPr>
          <w:p w14:paraId="4B81F5E8"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3,382,852,287</w:t>
            </w:r>
          </w:p>
        </w:tc>
        <w:tc>
          <w:tcPr>
            <w:tcW w:w="1100" w:type="dxa"/>
            <w:tcBorders>
              <w:top w:val="nil"/>
              <w:left w:val="nil"/>
              <w:bottom w:val="single" w:sz="4" w:space="0" w:color="auto"/>
              <w:right w:val="single" w:sz="8" w:space="0" w:color="auto"/>
            </w:tcBorders>
            <w:shd w:val="clear" w:color="auto" w:fill="auto"/>
            <w:noWrap/>
            <w:hideMark/>
          </w:tcPr>
          <w:p w14:paraId="53C3ACFB"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3,382,852</w:t>
            </w:r>
          </w:p>
        </w:tc>
      </w:tr>
      <w:tr w:rsidR="0086022E" w:rsidRPr="008A0790" w14:paraId="1C509EDA" w14:textId="77777777" w:rsidTr="00006124">
        <w:trPr>
          <w:trHeight w:val="288"/>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0AE9E4FD"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 </w:t>
            </w:r>
          </w:p>
        </w:tc>
        <w:tc>
          <w:tcPr>
            <w:tcW w:w="6260" w:type="dxa"/>
            <w:tcBorders>
              <w:top w:val="nil"/>
              <w:left w:val="nil"/>
              <w:bottom w:val="single" w:sz="4" w:space="0" w:color="auto"/>
              <w:right w:val="single" w:sz="4" w:space="0" w:color="auto"/>
            </w:tcBorders>
            <w:shd w:val="clear" w:color="auto" w:fill="auto"/>
            <w:noWrap/>
            <w:vAlign w:val="center"/>
            <w:hideMark/>
          </w:tcPr>
          <w:p w14:paraId="4A0284B8" w14:textId="77777777" w:rsidR="0086022E" w:rsidRPr="008A0790" w:rsidRDefault="0086022E" w:rsidP="00006124">
            <w:pPr>
              <w:spacing w:after="0" w:line="240" w:lineRule="auto"/>
              <w:jc w:val="left"/>
              <w:rPr>
                <w:rFonts w:eastAsia="Times New Roman" w:cs="Times New Roman"/>
                <w:b/>
                <w:bCs/>
                <w:color w:val="000000"/>
                <w:sz w:val="22"/>
                <w:szCs w:val="22"/>
                <w:lang w:val="en-US"/>
              </w:rPr>
            </w:pPr>
            <w:r w:rsidRPr="008A0790">
              <w:rPr>
                <w:rFonts w:eastAsia="Times New Roman" w:cs="Times New Roman"/>
                <w:b/>
                <w:bCs/>
                <w:color w:val="000000"/>
                <w:sz w:val="22"/>
                <w:szCs w:val="22"/>
              </w:rPr>
              <w:t xml:space="preserve"> Sub-Total A: Compensation </w:t>
            </w:r>
          </w:p>
        </w:tc>
        <w:tc>
          <w:tcPr>
            <w:tcW w:w="1481" w:type="dxa"/>
            <w:tcBorders>
              <w:top w:val="nil"/>
              <w:left w:val="nil"/>
              <w:bottom w:val="single" w:sz="4" w:space="0" w:color="auto"/>
              <w:right w:val="single" w:sz="4" w:space="0" w:color="auto"/>
            </w:tcBorders>
            <w:shd w:val="clear" w:color="auto" w:fill="auto"/>
            <w:hideMark/>
          </w:tcPr>
          <w:p w14:paraId="5DAA5345"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3,382,852,287</w:t>
            </w:r>
          </w:p>
        </w:tc>
        <w:tc>
          <w:tcPr>
            <w:tcW w:w="1100" w:type="dxa"/>
            <w:tcBorders>
              <w:top w:val="nil"/>
              <w:left w:val="nil"/>
              <w:bottom w:val="single" w:sz="4" w:space="0" w:color="auto"/>
              <w:right w:val="single" w:sz="8" w:space="0" w:color="auto"/>
            </w:tcBorders>
            <w:shd w:val="clear" w:color="auto" w:fill="auto"/>
            <w:noWrap/>
            <w:hideMark/>
          </w:tcPr>
          <w:p w14:paraId="6A496265"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3,382,852</w:t>
            </w:r>
          </w:p>
        </w:tc>
      </w:tr>
      <w:tr w:rsidR="0086022E" w:rsidRPr="008A0790" w14:paraId="7F4A3386" w14:textId="77777777" w:rsidTr="00006124">
        <w:trPr>
          <w:trHeight w:val="288"/>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5BEAC2B9"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B</w:t>
            </w:r>
          </w:p>
        </w:tc>
        <w:tc>
          <w:tcPr>
            <w:tcW w:w="6260" w:type="dxa"/>
            <w:tcBorders>
              <w:top w:val="nil"/>
              <w:left w:val="nil"/>
              <w:bottom w:val="single" w:sz="4" w:space="0" w:color="auto"/>
              <w:right w:val="single" w:sz="4" w:space="0" w:color="auto"/>
            </w:tcBorders>
            <w:shd w:val="clear" w:color="auto" w:fill="auto"/>
            <w:noWrap/>
            <w:vAlign w:val="center"/>
            <w:hideMark/>
          </w:tcPr>
          <w:p w14:paraId="583D0F84" w14:textId="77777777" w:rsidR="0086022E" w:rsidRPr="008A0790" w:rsidRDefault="0086022E" w:rsidP="00006124">
            <w:pPr>
              <w:spacing w:after="0" w:line="240" w:lineRule="auto"/>
              <w:jc w:val="left"/>
              <w:rPr>
                <w:rFonts w:eastAsia="Times New Roman" w:cs="Times New Roman"/>
                <w:color w:val="000000"/>
                <w:sz w:val="22"/>
                <w:szCs w:val="22"/>
                <w:lang w:val="en-US"/>
              </w:rPr>
            </w:pPr>
            <w:r w:rsidRPr="008A0790">
              <w:rPr>
                <w:rFonts w:eastAsia="Times New Roman" w:cs="Times New Roman"/>
                <w:color w:val="000000"/>
                <w:sz w:val="22"/>
                <w:szCs w:val="22"/>
              </w:rPr>
              <w:t xml:space="preserve"> Implementation </w:t>
            </w:r>
          </w:p>
        </w:tc>
        <w:tc>
          <w:tcPr>
            <w:tcW w:w="1481" w:type="dxa"/>
            <w:tcBorders>
              <w:top w:val="nil"/>
              <w:left w:val="nil"/>
              <w:bottom w:val="single" w:sz="4" w:space="0" w:color="auto"/>
              <w:right w:val="single" w:sz="4" w:space="0" w:color="auto"/>
            </w:tcBorders>
            <w:shd w:val="clear" w:color="auto" w:fill="auto"/>
            <w:noWrap/>
            <w:hideMark/>
          </w:tcPr>
          <w:p w14:paraId="398932C4" w14:textId="77777777" w:rsidR="0086022E" w:rsidRPr="00DF22FE" w:rsidRDefault="0086022E" w:rsidP="00006124">
            <w:pPr>
              <w:spacing w:after="0" w:line="240" w:lineRule="auto"/>
              <w:jc w:val="left"/>
              <w:rPr>
                <w:rFonts w:eastAsia="Times New Roman" w:cs="Times New Roman"/>
                <w:color w:val="000000"/>
                <w:sz w:val="22"/>
                <w:szCs w:val="22"/>
                <w:lang w:val="en-US"/>
              </w:rPr>
            </w:pPr>
          </w:p>
        </w:tc>
        <w:tc>
          <w:tcPr>
            <w:tcW w:w="1100" w:type="dxa"/>
            <w:tcBorders>
              <w:top w:val="nil"/>
              <w:left w:val="nil"/>
              <w:bottom w:val="single" w:sz="4" w:space="0" w:color="auto"/>
              <w:right w:val="single" w:sz="8" w:space="0" w:color="auto"/>
            </w:tcBorders>
            <w:shd w:val="clear" w:color="auto" w:fill="auto"/>
            <w:noWrap/>
            <w:hideMark/>
          </w:tcPr>
          <w:p w14:paraId="5F6D4DB0" w14:textId="77777777" w:rsidR="0086022E" w:rsidRPr="00DF22FE" w:rsidRDefault="0086022E" w:rsidP="00006124">
            <w:pPr>
              <w:spacing w:after="0" w:line="240" w:lineRule="auto"/>
              <w:jc w:val="left"/>
              <w:rPr>
                <w:rFonts w:eastAsia="Times New Roman" w:cs="Times New Roman"/>
                <w:color w:val="000000"/>
                <w:sz w:val="22"/>
                <w:szCs w:val="22"/>
                <w:lang w:val="en-US"/>
              </w:rPr>
            </w:pPr>
          </w:p>
        </w:tc>
      </w:tr>
      <w:tr w:rsidR="0086022E" w:rsidRPr="008A0790" w14:paraId="1097B84D" w14:textId="77777777" w:rsidTr="00006124">
        <w:trPr>
          <w:trHeight w:val="1380"/>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5CA78CAC" w14:textId="77777777" w:rsidR="0086022E" w:rsidRPr="00B0688D" w:rsidRDefault="0086022E" w:rsidP="00006124">
            <w:pPr>
              <w:spacing w:after="0" w:line="240" w:lineRule="auto"/>
              <w:rPr>
                <w:rFonts w:eastAsia="Times New Roman" w:cs="Times New Roman"/>
                <w:color w:val="000000"/>
                <w:sz w:val="22"/>
                <w:szCs w:val="22"/>
                <w:lang w:val="en-US"/>
              </w:rPr>
            </w:pPr>
            <w:r w:rsidRPr="00B0688D">
              <w:rPr>
                <w:rFonts w:eastAsia="Times New Roman" w:cs="Times New Roman"/>
                <w:color w:val="000000"/>
                <w:sz w:val="22"/>
                <w:szCs w:val="22"/>
              </w:rPr>
              <w:t>B1</w:t>
            </w:r>
          </w:p>
        </w:tc>
        <w:tc>
          <w:tcPr>
            <w:tcW w:w="6260" w:type="dxa"/>
            <w:tcBorders>
              <w:top w:val="nil"/>
              <w:left w:val="nil"/>
              <w:bottom w:val="single" w:sz="4" w:space="0" w:color="auto"/>
              <w:right w:val="single" w:sz="4" w:space="0" w:color="auto"/>
            </w:tcBorders>
            <w:shd w:val="clear" w:color="auto" w:fill="auto"/>
            <w:vAlign w:val="center"/>
            <w:hideMark/>
          </w:tcPr>
          <w:p w14:paraId="22CC7907" w14:textId="505CA670" w:rsidR="0086022E" w:rsidRPr="00B0688D" w:rsidRDefault="0086022E" w:rsidP="00006124">
            <w:pPr>
              <w:spacing w:after="0" w:line="240" w:lineRule="auto"/>
              <w:jc w:val="left"/>
              <w:rPr>
                <w:rFonts w:eastAsia="Times New Roman" w:cs="Times New Roman"/>
                <w:color w:val="000000"/>
                <w:sz w:val="22"/>
                <w:szCs w:val="22"/>
                <w:lang w:val="en-US"/>
              </w:rPr>
            </w:pPr>
            <w:r w:rsidRPr="00B0688D">
              <w:rPr>
                <w:rFonts w:eastAsia="Times New Roman" w:cs="Times New Roman"/>
                <w:color w:val="000000"/>
                <w:sz w:val="22"/>
                <w:szCs w:val="22"/>
              </w:rPr>
              <w:t xml:space="preserve"> Operational cost of the Resettlement Implementation Unit (6 months x 4 </w:t>
            </w:r>
            <w:r w:rsidR="006861B2" w:rsidRPr="00B0688D">
              <w:rPr>
                <w:rFonts w:eastAsia="Times New Roman" w:cs="Times New Roman"/>
                <w:color w:val="000000"/>
                <w:sz w:val="22"/>
                <w:szCs w:val="22"/>
              </w:rPr>
              <w:t>people @</w:t>
            </w:r>
            <w:r w:rsidR="00B0688D">
              <w:rPr>
                <w:rFonts w:eastAsia="Times New Roman" w:cs="Times New Roman"/>
                <w:color w:val="000000"/>
                <w:sz w:val="22"/>
                <w:szCs w:val="22"/>
              </w:rPr>
              <w:t xml:space="preserve"> </w:t>
            </w:r>
            <w:r w:rsidR="006861B2">
              <w:rPr>
                <w:rFonts w:eastAsia="Times New Roman" w:cs="Times New Roman"/>
                <w:color w:val="000000"/>
                <w:sz w:val="22"/>
                <w:szCs w:val="22"/>
              </w:rPr>
              <w:t xml:space="preserve">300,000 RWF); </w:t>
            </w:r>
            <w:r w:rsidRPr="00B0688D">
              <w:rPr>
                <w:rFonts w:eastAsia="Times New Roman" w:cs="Times New Roman"/>
                <w:color w:val="000000"/>
                <w:sz w:val="22"/>
                <w:szCs w:val="22"/>
              </w:rPr>
              <w:t xml:space="preserve">These are allowances and logistical support attributed to the proposed staff for the day-to-day operations. They are exclusive of the monthly salary since it is already being catered for by the </w:t>
            </w:r>
            <w:proofErr w:type="spellStart"/>
            <w:r w:rsidRPr="00B0688D">
              <w:rPr>
                <w:rFonts w:eastAsia="Times New Roman" w:cs="Times New Roman"/>
                <w:color w:val="000000"/>
                <w:sz w:val="22"/>
                <w:szCs w:val="22"/>
              </w:rPr>
              <w:t>CoK</w:t>
            </w:r>
            <w:proofErr w:type="spellEnd"/>
            <w:r w:rsidRPr="00B0688D">
              <w:rPr>
                <w:rFonts w:eastAsia="Times New Roman" w:cs="Times New Roman"/>
                <w:color w:val="000000"/>
                <w:sz w:val="22"/>
                <w:szCs w:val="22"/>
              </w:rPr>
              <w:t xml:space="preserve">.  </w:t>
            </w:r>
          </w:p>
        </w:tc>
        <w:tc>
          <w:tcPr>
            <w:tcW w:w="1481" w:type="dxa"/>
            <w:tcBorders>
              <w:top w:val="nil"/>
              <w:left w:val="nil"/>
              <w:bottom w:val="single" w:sz="4" w:space="0" w:color="auto"/>
              <w:right w:val="single" w:sz="4" w:space="0" w:color="auto"/>
            </w:tcBorders>
            <w:shd w:val="clear" w:color="auto" w:fill="auto"/>
            <w:noWrap/>
            <w:hideMark/>
          </w:tcPr>
          <w:p w14:paraId="194BD384"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7,300,000</w:t>
            </w:r>
          </w:p>
        </w:tc>
        <w:tc>
          <w:tcPr>
            <w:tcW w:w="1100" w:type="dxa"/>
            <w:tcBorders>
              <w:top w:val="nil"/>
              <w:left w:val="nil"/>
              <w:bottom w:val="single" w:sz="4" w:space="0" w:color="auto"/>
              <w:right w:val="single" w:sz="8" w:space="0" w:color="auto"/>
            </w:tcBorders>
            <w:shd w:val="clear" w:color="auto" w:fill="auto"/>
            <w:noWrap/>
            <w:hideMark/>
          </w:tcPr>
          <w:p w14:paraId="0CFE3DDB"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7,300</w:t>
            </w:r>
          </w:p>
        </w:tc>
      </w:tr>
      <w:tr w:rsidR="0086022E" w:rsidRPr="008A0790" w14:paraId="6F6E7D84" w14:textId="77777777" w:rsidTr="00006124">
        <w:trPr>
          <w:trHeight w:val="552"/>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27862F3A"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B2</w:t>
            </w:r>
          </w:p>
        </w:tc>
        <w:tc>
          <w:tcPr>
            <w:tcW w:w="6260" w:type="dxa"/>
            <w:tcBorders>
              <w:top w:val="nil"/>
              <w:left w:val="nil"/>
              <w:bottom w:val="single" w:sz="4" w:space="0" w:color="auto"/>
              <w:right w:val="single" w:sz="4" w:space="0" w:color="auto"/>
            </w:tcBorders>
            <w:shd w:val="clear" w:color="auto" w:fill="auto"/>
            <w:vAlign w:val="center"/>
            <w:hideMark/>
          </w:tcPr>
          <w:p w14:paraId="61CE81F6" w14:textId="77777777" w:rsidR="0086022E" w:rsidRPr="008A0790" w:rsidRDefault="0086022E" w:rsidP="00006124">
            <w:pPr>
              <w:spacing w:after="0" w:line="240" w:lineRule="auto"/>
              <w:jc w:val="left"/>
              <w:rPr>
                <w:rFonts w:eastAsia="Times New Roman" w:cs="Times New Roman"/>
                <w:color w:val="000000"/>
                <w:sz w:val="22"/>
                <w:szCs w:val="22"/>
                <w:lang w:val="en-US"/>
              </w:rPr>
            </w:pPr>
            <w:r w:rsidRPr="008A0790">
              <w:rPr>
                <w:rFonts w:eastAsia="Times New Roman" w:cs="Times New Roman"/>
                <w:color w:val="000000"/>
                <w:sz w:val="22"/>
                <w:szCs w:val="22"/>
              </w:rPr>
              <w:t xml:space="preserve"> Legal support (</w:t>
            </w:r>
            <w:proofErr w:type="spellStart"/>
            <w:r w:rsidRPr="008A0790">
              <w:rPr>
                <w:rFonts w:eastAsia="Times New Roman" w:cs="Times New Roman"/>
                <w:color w:val="000000"/>
                <w:sz w:val="22"/>
                <w:szCs w:val="22"/>
              </w:rPr>
              <w:t>estim</w:t>
            </w:r>
            <w:proofErr w:type="spellEnd"/>
            <w:r w:rsidRPr="008A0790">
              <w:rPr>
                <w:rFonts w:eastAsia="Times New Roman" w:cs="Times New Roman"/>
                <w:color w:val="000000"/>
                <w:sz w:val="22"/>
                <w:szCs w:val="22"/>
              </w:rPr>
              <w:t xml:space="preserve">.): This could be in case there are PAPs that have opted to go to courts of Law </w:t>
            </w:r>
          </w:p>
        </w:tc>
        <w:tc>
          <w:tcPr>
            <w:tcW w:w="1481" w:type="dxa"/>
            <w:tcBorders>
              <w:top w:val="nil"/>
              <w:left w:val="nil"/>
              <w:bottom w:val="single" w:sz="4" w:space="0" w:color="auto"/>
              <w:right w:val="single" w:sz="4" w:space="0" w:color="auto"/>
            </w:tcBorders>
            <w:shd w:val="clear" w:color="auto" w:fill="auto"/>
            <w:noWrap/>
            <w:hideMark/>
          </w:tcPr>
          <w:p w14:paraId="4A5C958E"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10,000,000</w:t>
            </w:r>
          </w:p>
        </w:tc>
        <w:tc>
          <w:tcPr>
            <w:tcW w:w="1100" w:type="dxa"/>
            <w:tcBorders>
              <w:top w:val="nil"/>
              <w:left w:val="nil"/>
              <w:bottom w:val="single" w:sz="4" w:space="0" w:color="auto"/>
              <w:right w:val="single" w:sz="8" w:space="0" w:color="auto"/>
            </w:tcBorders>
            <w:shd w:val="clear" w:color="auto" w:fill="auto"/>
            <w:noWrap/>
            <w:hideMark/>
          </w:tcPr>
          <w:p w14:paraId="5CE24499"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10,000</w:t>
            </w:r>
          </w:p>
        </w:tc>
      </w:tr>
      <w:tr w:rsidR="0086022E" w:rsidRPr="008A0790" w14:paraId="58BDE3D0" w14:textId="77777777" w:rsidTr="00006124">
        <w:trPr>
          <w:trHeight w:val="1104"/>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7CD22C48"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B3</w:t>
            </w:r>
          </w:p>
        </w:tc>
        <w:tc>
          <w:tcPr>
            <w:tcW w:w="6260" w:type="dxa"/>
            <w:tcBorders>
              <w:top w:val="nil"/>
              <w:left w:val="nil"/>
              <w:bottom w:val="single" w:sz="4" w:space="0" w:color="auto"/>
              <w:right w:val="single" w:sz="4" w:space="0" w:color="auto"/>
            </w:tcBorders>
            <w:shd w:val="clear" w:color="auto" w:fill="auto"/>
            <w:vAlign w:val="center"/>
            <w:hideMark/>
          </w:tcPr>
          <w:p w14:paraId="25F9C5C3" w14:textId="77777777" w:rsidR="0086022E" w:rsidRPr="008A0790" w:rsidRDefault="0086022E" w:rsidP="00006124">
            <w:pPr>
              <w:spacing w:after="0" w:line="240" w:lineRule="auto"/>
              <w:jc w:val="left"/>
              <w:rPr>
                <w:rFonts w:eastAsia="Times New Roman" w:cs="Times New Roman"/>
                <w:color w:val="000000"/>
                <w:sz w:val="22"/>
                <w:szCs w:val="22"/>
                <w:lang w:val="en-US"/>
              </w:rPr>
            </w:pPr>
            <w:r w:rsidRPr="008A0790">
              <w:rPr>
                <w:rFonts w:eastAsia="Times New Roman" w:cs="Times New Roman"/>
                <w:color w:val="000000"/>
                <w:sz w:val="22"/>
                <w:szCs w:val="22"/>
              </w:rPr>
              <w:t xml:space="preserve"> Independent Monitoring and technical support Agency: It may be required that the Funder asks </w:t>
            </w:r>
            <w:proofErr w:type="spellStart"/>
            <w:r w:rsidRPr="008A0790">
              <w:rPr>
                <w:rFonts w:eastAsia="Times New Roman" w:cs="Times New Roman"/>
                <w:color w:val="000000"/>
                <w:sz w:val="22"/>
                <w:szCs w:val="22"/>
              </w:rPr>
              <w:t>CoK</w:t>
            </w:r>
            <w:proofErr w:type="spellEnd"/>
            <w:r w:rsidRPr="008A0790">
              <w:rPr>
                <w:rFonts w:eastAsia="Times New Roman" w:cs="Times New Roman"/>
                <w:color w:val="000000"/>
                <w:sz w:val="22"/>
                <w:szCs w:val="22"/>
              </w:rPr>
              <w:t xml:space="preserve"> to employ an independent consultant to assess the progress of the RAP implementation and give guidance were need may be.  </w:t>
            </w:r>
          </w:p>
        </w:tc>
        <w:tc>
          <w:tcPr>
            <w:tcW w:w="1481" w:type="dxa"/>
            <w:tcBorders>
              <w:top w:val="nil"/>
              <w:left w:val="nil"/>
              <w:bottom w:val="single" w:sz="4" w:space="0" w:color="auto"/>
              <w:right w:val="single" w:sz="4" w:space="0" w:color="auto"/>
            </w:tcBorders>
            <w:shd w:val="clear" w:color="auto" w:fill="auto"/>
            <w:noWrap/>
            <w:hideMark/>
          </w:tcPr>
          <w:p w14:paraId="7A248A33"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20,000,000</w:t>
            </w:r>
          </w:p>
        </w:tc>
        <w:tc>
          <w:tcPr>
            <w:tcW w:w="1100" w:type="dxa"/>
            <w:tcBorders>
              <w:top w:val="nil"/>
              <w:left w:val="nil"/>
              <w:bottom w:val="single" w:sz="4" w:space="0" w:color="auto"/>
              <w:right w:val="single" w:sz="8" w:space="0" w:color="auto"/>
            </w:tcBorders>
            <w:shd w:val="clear" w:color="auto" w:fill="auto"/>
            <w:noWrap/>
            <w:hideMark/>
          </w:tcPr>
          <w:p w14:paraId="66D6C7DA"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20,000</w:t>
            </w:r>
          </w:p>
        </w:tc>
      </w:tr>
      <w:tr w:rsidR="0086022E" w:rsidRPr="008A0790" w14:paraId="426F28A3" w14:textId="77777777" w:rsidTr="00006124">
        <w:trPr>
          <w:trHeight w:val="828"/>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07D998CE"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B4</w:t>
            </w:r>
          </w:p>
        </w:tc>
        <w:tc>
          <w:tcPr>
            <w:tcW w:w="6260" w:type="dxa"/>
            <w:tcBorders>
              <w:top w:val="nil"/>
              <w:left w:val="nil"/>
              <w:bottom w:val="single" w:sz="4" w:space="0" w:color="auto"/>
              <w:right w:val="single" w:sz="4" w:space="0" w:color="auto"/>
            </w:tcBorders>
            <w:shd w:val="clear" w:color="auto" w:fill="auto"/>
            <w:vAlign w:val="center"/>
            <w:hideMark/>
          </w:tcPr>
          <w:p w14:paraId="41C7BC13" w14:textId="42097A17" w:rsidR="0086022E" w:rsidRPr="008A0790" w:rsidRDefault="0086022E" w:rsidP="007F1447">
            <w:pPr>
              <w:spacing w:after="0" w:line="240" w:lineRule="auto"/>
              <w:jc w:val="left"/>
              <w:rPr>
                <w:rFonts w:eastAsia="Times New Roman" w:cs="Times New Roman"/>
                <w:color w:val="000000"/>
                <w:sz w:val="22"/>
                <w:szCs w:val="22"/>
                <w:lang w:val="en-US"/>
              </w:rPr>
            </w:pPr>
            <w:r w:rsidRPr="008A0790">
              <w:rPr>
                <w:rFonts w:eastAsia="Times New Roman" w:cs="Times New Roman"/>
                <w:color w:val="000000"/>
                <w:sz w:val="22"/>
                <w:szCs w:val="22"/>
              </w:rPr>
              <w:t xml:space="preserve"> Financial Literacy awareness: The cost includes facilitation of the PA</w:t>
            </w:r>
            <w:r w:rsidR="001D5314">
              <w:rPr>
                <w:rFonts w:eastAsia="Times New Roman" w:cs="Times New Roman"/>
                <w:color w:val="000000"/>
                <w:sz w:val="22"/>
                <w:szCs w:val="22"/>
              </w:rPr>
              <w:t>H</w:t>
            </w:r>
            <w:r w:rsidRPr="008A0790">
              <w:rPr>
                <w:rFonts w:eastAsia="Times New Roman" w:cs="Times New Roman"/>
                <w:color w:val="000000"/>
                <w:sz w:val="22"/>
                <w:szCs w:val="22"/>
              </w:rPr>
              <w:t xml:space="preserve">s in the meetings since the number </w:t>
            </w:r>
            <w:r w:rsidR="001D5314">
              <w:rPr>
                <w:rFonts w:eastAsia="Times New Roman" w:cs="Times New Roman"/>
                <w:color w:val="000000"/>
                <w:sz w:val="22"/>
                <w:szCs w:val="22"/>
              </w:rPr>
              <w:t>is</w:t>
            </w:r>
            <w:r w:rsidRPr="008A0790">
              <w:rPr>
                <w:rFonts w:eastAsia="Times New Roman" w:cs="Times New Roman"/>
                <w:color w:val="000000"/>
                <w:sz w:val="22"/>
                <w:szCs w:val="22"/>
              </w:rPr>
              <w:t xml:space="preserve"> quite big and they may be taught in sessions </w:t>
            </w:r>
            <w:r w:rsidR="00B83D54">
              <w:rPr>
                <w:rFonts w:eastAsia="Times New Roman" w:cs="Times New Roman"/>
                <w:color w:val="000000"/>
                <w:sz w:val="22"/>
                <w:szCs w:val="22"/>
              </w:rPr>
              <w:t>at least</w:t>
            </w:r>
            <w:r w:rsidR="007F1447">
              <w:rPr>
                <w:rFonts w:eastAsia="Times New Roman" w:cs="Times New Roman"/>
                <w:color w:val="000000"/>
                <w:sz w:val="22"/>
                <w:szCs w:val="22"/>
              </w:rPr>
              <w:t xml:space="preserve"> 2 sessions</w:t>
            </w:r>
            <w:r w:rsidRPr="008A0790">
              <w:rPr>
                <w:rFonts w:eastAsia="Times New Roman" w:cs="Times New Roman"/>
                <w:color w:val="000000"/>
                <w:sz w:val="22"/>
                <w:szCs w:val="22"/>
              </w:rPr>
              <w:t xml:space="preserve"> </w:t>
            </w:r>
          </w:p>
        </w:tc>
        <w:tc>
          <w:tcPr>
            <w:tcW w:w="1481" w:type="dxa"/>
            <w:tcBorders>
              <w:top w:val="nil"/>
              <w:left w:val="nil"/>
              <w:bottom w:val="single" w:sz="4" w:space="0" w:color="auto"/>
              <w:right w:val="single" w:sz="4" w:space="0" w:color="auto"/>
            </w:tcBorders>
            <w:shd w:val="clear" w:color="auto" w:fill="auto"/>
            <w:noWrap/>
            <w:hideMark/>
          </w:tcPr>
          <w:p w14:paraId="2687094F"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5,000,000</w:t>
            </w:r>
          </w:p>
        </w:tc>
        <w:tc>
          <w:tcPr>
            <w:tcW w:w="1100" w:type="dxa"/>
            <w:tcBorders>
              <w:top w:val="nil"/>
              <w:left w:val="nil"/>
              <w:bottom w:val="single" w:sz="4" w:space="0" w:color="auto"/>
              <w:right w:val="single" w:sz="8" w:space="0" w:color="auto"/>
            </w:tcBorders>
            <w:shd w:val="clear" w:color="auto" w:fill="auto"/>
            <w:noWrap/>
            <w:hideMark/>
          </w:tcPr>
          <w:p w14:paraId="257CDE76"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5,000</w:t>
            </w:r>
          </w:p>
        </w:tc>
      </w:tr>
      <w:tr w:rsidR="0086022E" w:rsidRPr="008A0790" w14:paraId="5041F34C" w14:textId="77777777" w:rsidTr="00006124">
        <w:trPr>
          <w:trHeight w:val="828"/>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3D76D1E7"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B5</w:t>
            </w:r>
          </w:p>
        </w:tc>
        <w:tc>
          <w:tcPr>
            <w:tcW w:w="6260" w:type="dxa"/>
            <w:tcBorders>
              <w:top w:val="nil"/>
              <w:left w:val="nil"/>
              <w:bottom w:val="single" w:sz="4" w:space="0" w:color="auto"/>
              <w:right w:val="single" w:sz="4" w:space="0" w:color="auto"/>
            </w:tcBorders>
            <w:shd w:val="clear" w:color="auto" w:fill="auto"/>
            <w:vAlign w:val="center"/>
            <w:hideMark/>
          </w:tcPr>
          <w:p w14:paraId="125F58D9" w14:textId="77777777" w:rsidR="0086022E" w:rsidRPr="008A0790" w:rsidRDefault="0086022E" w:rsidP="00006124">
            <w:pPr>
              <w:spacing w:after="0" w:line="240" w:lineRule="auto"/>
              <w:jc w:val="left"/>
              <w:rPr>
                <w:rFonts w:eastAsia="Times New Roman" w:cs="Times New Roman"/>
                <w:color w:val="000000"/>
                <w:sz w:val="22"/>
                <w:szCs w:val="22"/>
                <w:lang w:val="en-US"/>
              </w:rPr>
            </w:pPr>
            <w:r w:rsidRPr="008A0790">
              <w:rPr>
                <w:rFonts w:eastAsia="Times New Roman" w:cs="Times New Roman"/>
                <w:color w:val="000000"/>
                <w:sz w:val="22"/>
                <w:szCs w:val="22"/>
              </w:rPr>
              <w:t xml:space="preserve"> RAP implementation: This cost may include employment of a Valuer who will work with </w:t>
            </w:r>
            <w:proofErr w:type="spellStart"/>
            <w:r w:rsidRPr="008A0790">
              <w:rPr>
                <w:rFonts w:eastAsia="Times New Roman" w:cs="Times New Roman"/>
                <w:color w:val="000000"/>
                <w:sz w:val="22"/>
                <w:szCs w:val="22"/>
              </w:rPr>
              <w:t>CoK</w:t>
            </w:r>
            <w:proofErr w:type="spellEnd"/>
            <w:r w:rsidRPr="008A0790">
              <w:rPr>
                <w:rFonts w:eastAsia="Times New Roman" w:cs="Times New Roman"/>
                <w:color w:val="000000"/>
                <w:sz w:val="22"/>
                <w:szCs w:val="22"/>
              </w:rPr>
              <w:t xml:space="preserve"> team to have the Valuation forms signed. It will include costs for land transfers and sub divisions </w:t>
            </w:r>
          </w:p>
        </w:tc>
        <w:tc>
          <w:tcPr>
            <w:tcW w:w="1481" w:type="dxa"/>
            <w:tcBorders>
              <w:top w:val="nil"/>
              <w:left w:val="nil"/>
              <w:bottom w:val="single" w:sz="4" w:space="0" w:color="auto"/>
              <w:right w:val="single" w:sz="4" w:space="0" w:color="auto"/>
            </w:tcBorders>
            <w:shd w:val="clear" w:color="auto" w:fill="auto"/>
            <w:noWrap/>
            <w:hideMark/>
          </w:tcPr>
          <w:p w14:paraId="6EE02CB5"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160,000,000</w:t>
            </w:r>
          </w:p>
        </w:tc>
        <w:tc>
          <w:tcPr>
            <w:tcW w:w="1100" w:type="dxa"/>
            <w:tcBorders>
              <w:top w:val="nil"/>
              <w:left w:val="nil"/>
              <w:bottom w:val="single" w:sz="4" w:space="0" w:color="auto"/>
              <w:right w:val="single" w:sz="8" w:space="0" w:color="auto"/>
            </w:tcBorders>
            <w:shd w:val="clear" w:color="auto" w:fill="auto"/>
            <w:noWrap/>
            <w:hideMark/>
          </w:tcPr>
          <w:p w14:paraId="29201E95" w14:textId="77777777" w:rsidR="0086022E" w:rsidRPr="00DF22FE" w:rsidRDefault="0086022E" w:rsidP="00006124">
            <w:pPr>
              <w:spacing w:after="0" w:line="240" w:lineRule="auto"/>
              <w:jc w:val="left"/>
              <w:rPr>
                <w:rFonts w:eastAsia="Times New Roman" w:cs="Times New Roman"/>
                <w:color w:val="000000"/>
                <w:sz w:val="22"/>
                <w:szCs w:val="22"/>
                <w:lang w:val="en-US"/>
              </w:rPr>
            </w:pPr>
            <w:r w:rsidRPr="00DF22FE">
              <w:rPr>
                <w:sz w:val="22"/>
                <w:szCs w:val="22"/>
              </w:rPr>
              <w:t>160,000</w:t>
            </w:r>
          </w:p>
        </w:tc>
      </w:tr>
      <w:tr w:rsidR="0086022E" w:rsidRPr="008A0790" w14:paraId="6D989E76" w14:textId="77777777" w:rsidTr="00006124">
        <w:trPr>
          <w:trHeight w:val="288"/>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0D1F9B28"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 </w:t>
            </w:r>
          </w:p>
        </w:tc>
        <w:tc>
          <w:tcPr>
            <w:tcW w:w="6260" w:type="dxa"/>
            <w:tcBorders>
              <w:top w:val="nil"/>
              <w:left w:val="nil"/>
              <w:bottom w:val="single" w:sz="4" w:space="0" w:color="auto"/>
              <w:right w:val="single" w:sz="4" w:space="0" w:color="auto"/>
            </w:tcBorders>
            <w:shd w:val="clear" w:color="auto" w:fill="auto"/>
            <w:noWrap/>
            <w:vAlign w:val="center"/>
            <w:hideMark/>
          </w:tcPr>
          <w:p w14:paraId="108FFA44" w14:textId="77777777" w:rsidR="0086022E" w:rsidRPr="008A0790" w:rsidRDefault="0086022E" w:rsidP="00006124">
            <w:pPr>
              <w:spacing w:after="0" w:line="240" w:lineRule="auto"/>
              <w:jc w:val="left"/>
              <w:rPr>
                <w:rFonts w:eastAsia="Times New Roman" w:cs="Times New Roman"/>
                <w:b/>
                <w:bCs/>
                <w:color w:val="000000"/>
                <w:sz w:val="22"/>
                <w:szCs w:val="22"/>
                <w:lang w:val="en-US"/>
              </w:rPr>
            </w:pPr>
            <w:r w:rsidRPr="008A0790">
              <w:rPr>
                <w:rFonts w:eastAsia="Times New Roman" w:cs="Times New Roman"/>
                <w:b/>
                <w:bCs/>
                <w:color w:val="000000"/>
                <w:sz w:val="22"/>
                <w:szCs w:val="22"/>
              </w:rPr>
              <w:t xml:space="preserve"> Sub-Total B: Implementation </w:t>
            </w:r>
          </w:p>
        </w:tc>
        <w:tc>
          <w:tcPr>
            <w:tcW w:w="1481" w:type="dxa"/>
            <w:tcBorders>
              <w:top w:val="nil"/>
              <w:left w:val="nil"/>
              <w:bottom w:val="single" w:sz="4" w:space="0" w:color="auto"/>
              <w:right w:val="single" w:sz="4" w:space="0" w:color="auto"/>
            </w:tcBorders>
            <w:shd w:val="clear" w:color="auto" w:fill="auto"/>
            <w:noWrap/>
            <w:hideMark/>
          </w:tcPr>
          <w:p w14:paraId="7E80C709"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202,300,000</w:t>
            </w:r>
          </w:p>
        </w:tc>
        <w:tc>
          <w:tcPr>
            <w:tcW w:w="1100" w:type="dxa"/>
            <w:tcBorders>
              <w:top w:val="nil"/>
              <w:left w:val="nil"/>
              <w:bottom w:val="single" w:sz="4" w:space="0" w:color="auto"/>
              <w:right w:val="single" w:sz="8" w:space="0" w:color="auto"/>
            </w:tcBorders>
            <w:shd w:val="clear" w:color="auto" w:fill="auto"/>
            <w:noWrap/>
            <w:hideMark/>
          </w:tcPr>
          <w:p w14:paraId="2D609749"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202,300</w:t>
            </w:r>
          </w:p>
        </w:tc>
      </w:tr>
      <w:tr w:rsidR="0086022E" w:rsidRPr="008A0790" w14:paraId="2F7D3031" w14:textId="77777777" w:rsidTr="00006124">
        <w:trPr>
          <w:trHeight w:val="288"/>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130417FF"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 </w:t>
            </w:r>
          </w:p>
        </w:tc>
        <w:tc>
          <w:tcPr>
            <w:tcW w:w="6260" w:type="dxa"/>
            <w:tcBorders>
              <w:top w:val="nil"/>
              <w:left w:val="nil"/>
              <w:bottom w:val="single" w:sz="4" w:space="0" w:color="auto"/>
              <w:right w:val="single" w:sz="4" w:space="0" w:color="auto"/>
            </w:tcBorders>
            <w:shd w:val="clear" w:color="auto" w:fill="auto"/>
            <w:noWrap/>
            <w:vAlign w:val="center"/>
            <w:hideMark/>
          </w:tcPr>
          <w:p w14:paraId="1F194052" w14:textId="77777777" w:rsidR="0086022E" w:rsidRPr="008A0790" w:rsidRDefault="0086022E" w:rsidP="00006124">
            <w:pPr>
              <w:spacing w:after="0" w:line="240" w:lineRule="auto"/>
              <w:jc w:val="left"/>
              <w:rPr>
                <w:rFonts w:eastAsia="Times New Roman" w:cs="Times New Roman"/>
                <w:b/>
                <w:bCs/>
                <w:color w:val="000000"/>
                <w:sz w:val="22"/>
                <w:szCs w:val="22"/>
                <w:lang w:val="en-US"/>
              </w:rPr>
            </w:pPr>
            <w:r w:rsidRPr="008A0790">
              <w:rPr>
                <w:rFonts w:eastAsia="Times New Roman" w:cs="Times New Roman"/>
                <w:b/>
                <w:bCs/>
                <w:color w:val="000000"/>
                <w:sz w:val="22"/>
                <w:szCs w:val="22"/>
              </w:rPr>
              <w:t xml:space="preserve">Total </w:t>
            </w:r>
          </w:p>
        </w:tc>
        <w:tc>
          <w:tcPr>
            <w:tcW w:w="1481" w:type="dxa"/>
            <w:tcBorders>
              <w:top w:val="nil"/>
              <w:left w:val="nil"/>
              <w:bottom w:val="single" w:sz="4" w:space="0" w:color="auto"/>
              <w:right w:val="single" w:sz="4" w:space="0" w:color="auto"/>
            </w:tcBorders>
            <w:shd w:val="clear" w:color="auto" w:fill="auto"/>
            <w:noWrap/>
            <w:hideMark/>
          </w:tcPr>
          <w:p w14:paraId="26C5437C"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3,585,152,287</w:t>
            </w:r>
          </w:p>
        </w:tc>
        <w:tc>
          <w:tcPr>
            <w:tcW w:w="1100" w:type="dxa"/>
            <w:tcBorders>
              <w:top w:val="nil"/>
              <w:left w:val="nil"/>
              <w:bottom w:val="single" w:sz="4" w:space="0" w:color="auto"/>
              <w:right w:val="single" w:sz="8" w:space="0" w:color="auto"/>
            </w:tcBorders>
            <w:shd w:val="clear" w:color="auto" w:fill="auto"/>
            <w:noWrap/>
            <w:hideMark/>
          </w:tcPr>
          <w:p w14:paraId="78BAC0A3"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3,585,152</w:t>
            </w:r>
          </w:p>
        </w:tc>
      </w:tr>
      <w:tr w:rsidR="0086022E" w:rsidRPr="008A0790" w14:paraId="1EAAF455" w14:textId="77777777" w:rsidTr="00006124">
        <w:trPr>
          <w:trHeight w:val="288"/>
        </w:trPr>
        <w:tc>
          <w:tcPr>
            <w:tcW w:w="485" w:type="dxa"/>
            <w:tcBorders>
              <w:top w:val="nil"/>
              <w:left w:val="single" w:sz="8" w:space="0" w:color="auto"/>
              <w:bottom w:val="single" w:sz="4" w:space="0" w:color="auto"/>
              <w:right w:val="single" w:sz="4" w:space="0" w:color="auto"/>
            </w:tcBorders>
            <w:shd w:val="clear" w:color="auto" w:fill="auto"/>
            <w:noWrap/>
            <w:vAlign w:val="center"/>
            <w:hideMark/>
          </w:tcPr>
          <w:p w14:paraId="70AE8EC1"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 </w:t>
            </w:r>
          </w:p>
        </w:tc>
        <w:tc>
          <w:tcPr>
            <w:tcW w:w="6260" w:type="dxa"/>
            <w:tcBorders>
              <w:top w:val="nil"/>
              <w:left w:val="nil"/>
              <w:bottom w:val="single" w:sz="4" w:space="0" w:color="auto"/>
              <w:right w:val="single" w:sz="4" w:space="0" w:color="auto"/>
            </w:tcBorders>
            <w:shd w:val="clear" w:color="auto" w:fill="auto"/>
            <w:noWrap/>
            <w:vAlign w:val="center"/>
            <w:hideMark/>
          </w:tcPr>
          <w:p w14:paraId="73A782D6" w14:textId="77777777" w:rsidR="0086022E" w:rsidRPr="008A0790" w:rsidRDefault="0086022E" w:rsidP="00006124">
            <w:pPr>
              <w:spacing w:after="0" w:line="240" w:lineRule="auto"/>
              <w:jc w:val="left"/>
              <w:rPr>
                <w:rFonts w:eastAsia="Times New Roman" w:cs="Times New Roman"/>
                <w:b/>
                <w:bCs/>
                <w:color w:val="000000"/>
                <w:sz w:val="22"/>
                <w:szCs w:val="22"/>
                <w:lang w:val="en-US"/>
              </w:rPr>
            </w:pPr>
            <w:r w:rsidRPr="008A0790">
              <w:rPr>
                <w:rFonts w:eastAsia="Times New Roman" w:cs="Times New Roman"/>
                <w:b/>
                <w:bCs/>
                <w:color w:val="000000"/>
                <w:sz w:val="22"/>
                <w:szCs w:val="22"/>
              </w:rPr>
              <w:t xml:space="preserve"> Allowable Variation 20%</w:t>
            </w:r>
          </w:p>
        </w:tc>
        <w:tc>
          <w:tcPr>
            <w:tcW w:w="1481" w:type="dxa"/>
            <w:tcBorders>
              <w:top w:val="nil"/>
              <w:left w:val="nil"/>
              <w:bottom w:val="single" w:sz="4" w:space="0" w:color="auto"/>
              <w:right w:val="single" w:sz="4" w:space="0" w:color="auto"/>
            </w:tcBorders>
            <w:shd w:val="clear" w:color="auto" w:fill="auto"/>
            <w:noWrap/>
            <w:hideMark/>
          </w:tcPr>
          <w:p w14:paraId="7C534E57"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717,030,457</w:t>
            </w:r>
          </w:p>
        </w:tc>
        <w:tc>
          <w:tcPr>
            <w:tcW w:w="1100" w:type="dxa"/>
            <w:tcBorders>
              <w:top w:val="nil"/>
              <w:left w:val="nil"/>
              <w:bottom w:val="single" w:sz="4" w:space="0" w:color="auto"/>
              <w:right w:val="single" w:sz="8" w:space="0" w:color="auto"/>
            </w:tcBorders>
            <w:shd w:val="clear" w:color="auto" w:fill="auto"/>
            <w:noWrap/>
            <w:hideMark/>
          </w:tcPr>
          <w:p w14:paraId="22F15086"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717,030</w:t>
            </w:r>
          </w:p>
        </w:tc>
      </w:tr>
      <w:tr w:rsidR="0086022E" w:rsidRPr="008A0790" w14:paraId="21A5B6DC" w14:textId="77777777" w:rsidTr="00006124">
        <w:trPr>
          <w:trHeight w:val="300"/>
        </w:trPr>
        <w:tc>
          <w:tcPr>
            <w:tcW w:w="485" w:type="dxa"/>
            <w:tcBorders>
              <w:top w:val="nil"/>
              <w:left w:val="single" w:sz="8" w:space="0" w:color="auto"/>
              <w:bottom w:val="single" w:sz="8" w:space="0" w:color="auto"/>
              <w:right w:val="single" w:sz="4" w:space="0" w:color="auto"/>
            </w:tcBorders>
            <w:shd w:val="clear" w:color="auto" w:fill="auto"/>
            <w:noWrap/>
            <w:vAlign w:val="center"/>
            <w:hideMark/>
          </w:tcPr>
          <w:p w14:paraId="1F6C1794" w14:textId="77777777" w:rsidR="0086022E" w:rsidRPr="008A0790" w:rsidRDefault="0086022E" w:rsidP="00006124">
            <w:pPr>
              <w:spacing w:after="0" w:line="240" w:lineRule="auto"/>
              <w:rPr>
                <w:rFonts w:eastAsia="Times New Roman" w:cs="Times New Roman"/>
                <w:color w:val="000000"/>
                <w:sz w:val="22"/>
                <w:szCs w:val="22"/>
                <w:lang w:val="en-US"/>
              </w:rPr>
            </w:pPr>
            <w:r w:rsidRPr="008A0790">
              <w:rPr>
                <w:rFonts w:eastAsia="Times New Roman" w:cs="Times New Roman"/>
                <w:color w:val="000000"/>
                <w:sz w:val="22"/>
                <w:szCs w:val="22"/>
              </w:rPr>
              <w:t> </w:t>
            </w:r>
          </w:p>
        </w:tc>
        <w:tc>
          <w:tcPr>
            <w:tcW w:w="6260" w:type="dxa"/>
            <w:tcBorders>
              <w:top w:val="nil"/>
              <w:left w:val="nil"/>
              <w:bottom w:val="single" w:sz="8" w:space="0" w:color="auto"/>
              <w:right w:val="single" w:sz="4" w:space="0" w:color="auto"/>
            </w:tcBorders>
            <w:shd w:val="clear" w:color="auto" w:fill="auto"/>
            <w:noWrap/>
            <w:vAlign w:val="center"/>
            <w:hideMark/>
          </w:tcPr>
          <w:p w14:paraId="10D1532C" w14:textId="77777777" w:rsidR="0086022E" w:rsidRPr="008A0790" w:rsidRDefault="0086022E" w:rsidP="00006124">
            <w:pPr>
              <w:spacing w:after="0" w:line="240" w:lineRule="auto"/>
              <w:jc w:val="left"/>
              <w:rPr>
                <w:rFonts w:eastAsia="Times New Roman" w:cs="Times New Roman"/>
                <w:b/>
                <w:bCs/>
                <w:color w:val="000000"/>
                <w:sz w:val="22"/>
                <w:szCs w:val="22"/>
                <w:lang w:val="en-US"/>
              </w:rPr>
            </w:pPr>
            <w:r w:rsidRPr="008A0790">
              <w:rPr>
                <w:rFonts w:eastAsia="Times New Roman" w:cs="Times New Roman"/>
                <w:b/>
                <w:bCs/>
                <w:color w:val="000000"/>
                <w:sz w:val="22"/>
                <w:szCs w:val="22"/>
              </w:rPr>
              <w:t xml:space="preserve"> GRAND TOTAL </w:t>
            </w:r>
          </w:p>
        </w:tc>
        <w:tc>
          <w:tcPr>
            <w:tcW w:w="1481" w:type="dxa"/>
            <w:tcBorders>
              <w:top w:val="nil"/>
              <w:left w:val="nil"/>
              <w:bottom w:val="single" w:sz="8" w:space="0" w:color="auto"/>
              <w:right w:val="single" w:sz="4" w:space="0" w:color="auto"/>
            </w:tcBorders>
            <w:shd w:val="clear" w:color="auto" w:fill="auto"/>
            <w:noWrap/>
            <w:hideMark/>
          </w:tcPr>
          <w:p w14:paraId="4970809F"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4,302,182,744</w:t>
            </w:r>
          </w:p>
        </w:tc>
        <w:tc>
          <w:tcPr>
            <w:tcW w:w="1100" w:type="dxa"/>
            <w:tcBorders>
              <w:top w:val="nil"/>
              <w:left w:val="nil"/>
              <w:bottom w:val="single" w:sz="8" w:space="0" w:color="auto"/>
              <w:right w:val="single" w:sz="8" w:space="0" w:color="auto"/>
            </w:tcBorders>
            <w:shd w:val="clear" w:color="auto" w:fill="auto"/>
            <w:noWrap/>
            <w:hideMark/>
          </w:tcPr>
          <w:p w14:paraId="7C033218" w14:textId="77777777" w:rsidR="0086022E" w:rsidRPr="00DF22FE" w:rsidRDefault="0086022E" w:rsidP="00006124">
            <w:pPr>
              <w:spacing w:after="0" w:line="240" w:lineRule="auto"/>
              <w:jc w:val="left"/>
              <w:rPr>
                <w:rFonts w:eastAsia="Times New Roman" w:cs="Times New Roman"/>
                <w:b/>
                <w:bCs/>
                <w:color w:val="000000"/>
                <w:sz w:val="22"/>
                <w:szCs w:val="22"/>
                <w:lang w:val="en-US"/>
              </w:rPr>
            </w:pPr>
            <w:r w:rsidRPr="00DF22FE">
              <w:rPr>
                <w:b/>
                <w:bCs/>
                <w:sz w:val="22"/>
                <w:szCs w:val="22"/>
              </w:rPr>
              <w:t>4,302,183</w:t>
            </w:r>
          </w:p>
        </w:tc>
      </w:tr>
    </w:tbl>
    <w:p w14:paraId="13CD96CD" w14:textId="77777777" w:rsidR="0096449E" w:rsidRPr="00AA4A1C" w:rsidRDefault="0096449E" w:rsidP="00561765">
      <w:pPr>
        <w:pStyle w:val="CaptionAbove"/>
        <w:rPr>
          <w:lang w:val="en-GB"/>
        </w:rPr>
      </w:pPr>
    </w:p>
    <w:p w14:paraId="14BE0EA7" w14:textId="77777777" w:rsidR="0075654B" w:rsidRPr="00AA4A1C" w:rsidRDefault="00B72708" w:rsidP="00D743C5">
      <w:pPr>
        <w:pStyle w:val="CaptionAbove"/>
        <w:rPr>
          <w:lang w:val="en-GB"/>
        </w:rPr>
      </w:pPr>
      <w:r w:rsidRPr="00AA4A1C">
        <w:rPr>
          <w:lang w:val="en-GB"/>
        </w:rPr>
        <w:t>1 USD=</w:t>
      </w:r>
      <w:proofErr w:type="spellStart"/>
      <w:r w:rsidRPr="00AA4A1C">
        <w:rPr>
          <w:lang w:val="en-GB"/>
        </w:rPr>
        <w:t>Rwf</w:t>
      </w:r>
      <w:proofErr w:type="spellEnd"/>
      <w:r w:rsidRPr="00AA4A1C">
        <w:rPr>
          <w:lang w:val="en-GB"/>
        </w:rPr>
        <w:t xml:space="preserve"> 1000</w:t>
      </w:r>
      <w:r w:rsidR="00584121" w:rsidRPr="00AA4A1C">
        <w:rPr>
          <w:lang w:val="en-GB"/>
        </w:rPr>
        <w:t xml:space="preserve"> </w:t>
      </w:r>
      <w:r w:rsidRPr="00AA4A1C">
        <w:rPr>
          <w:lang w:val="en-GB"/>
        </w:rPr>
        <w:t>Source</w:t>
      </w:r>
      <w:r w:rsidR="00584121" w:rsidRPr="00AA4A1C">
        <w:rPr>
          <w:lang w:val="en-GB"/>
        </w:rPr>
        <w:t xml:space="preserve"> (BNR USD Exc</w:t>
      </w:r>
      <w:r w:rsidR="00D743C5" w:rsidRPr="00AA4A1C">
        <w:rPr>
          <w:lang w:val="en-GB"/>
        </w:rPr>
        <w:t>hange</w:t>
      </w:r>
      <w:r w:rsidR="00584121" w:rsidRPr="00AA4A1C">
        <w:rPr>
          <w:lang w:val="en-GB"/>
        </w:rPr>
        <w:t xml:space="preserve"> rate </w:t>
      </w:r>
      <w:r w:rsidR="00D45C62" w:rsidRPr="00AA4A1C">
        <w:rPr>
          <w:lang w:val="en-GB"/>
        </w:rPr>
        <w:t xml:space="preserve">as </w:t>
      </w:r>
      <w:r w:rsidR="00584121" w:rsidRPr="00AA4A1C">
        <w:rPr>
          <w:lang w:val="en-GB"/>
        </w:rPr>
        <w:t>of 2</w:t>
      </w:r>
      <w:r w:rsidR="00584121" w:rsidRPr="00AA4A1C">
        <w:rPr>
          <w:vertAlign w:val="superscript"/>
          <w:lang w:val="en-GB"/>
        </w:rPr>
        <w:t>nd</w:t>
      </w:r>
      <w:r w:rsidR="00584121" w:rsidRPr="00AA4A1C">
        <w:rPr>
          <w:lang w:val="en-GB"/>
        </w:rPr>
        <w:t xml:space="preserve"> August 2021)</w:t>
      </w:r>
      <w:r w:rsidRPr="00AA4A1C">
        <w:rPr>
          <w:lang w:val="en-GB"/>
        </w:rPr>
        <w:t xml:space="preserve"> </w:t>
      </w:r>
    </w:p>
    <w:p w14:paraId="5A44C9B3" w14:textId="77777777" w:rsidR="00561765" w:rsidRPr="00AA4A1C" w:rsidRDefault="00561765" w:rsidP="00561765">
      <w:pPr>
        <w:pStyle w:val="CaptionAbove"/>
        <w:rPr>
          <w:lang w:val="en-GB"/>
        </w:rPr>
      </w:pPr>
    </w:p>
    <w:p w14:paraId="1BFAB83D" w14:textId="77777777" w:rsidR="00561765" w:rsidRPr="00AA4A1C" w:rsidRDefault="00561765" w:rsidP="00561765">
      <w:pPr>
        <w:pStyle w:val="CaptionAbove"/>
        <w:rPr>
          <w:lang w:val="en-GB"/>
        </w:rPr>
      </w:pPr>
    </w:p>
    <w:p w14:paraId="7C7AB853" w14:textId="77777777" w:rsidR="00836AA2" w:rsidRPr="00AA4A1C" w:rsidRDefault="00836AA2" w:rsidP="009C3788"/>
    <w:p w14:paraId="0AFE42E3" w14:textId="77777777" w:rsidR="00F449AF" w:rsidRPr="00AA4A1C" w:rsidRDefault="00FD4761" w:rsidP="00DB61C8">
      <w:pPr>
        <w:pStyle w:val="Heading1"/>
        <w:numPr>
          <w:ilvl w:val="0"/>
          <w:numId w:val="0"/>
        </w:numPr>
        <w:ind w:left="360"/>
        <w:jc w:val="both"/>
        <w:rPr>
          <w:lang w:val="en-GB"/>
        </w:rPr>
      </w:pPr>
      <w:bookmarkStart w:id="555" w:name="_Toc104579343"/>
      <w:r w:rsidRPr="00AA4A1C">
        <w:rPr>
          <w:lang w:val="en-GB"/>
        </w:rPr>
        <w:t>REFERENCES</w:t>
      </w:r>
      <w:bookmarkEnd w:id="555"/>
    </w:p>
    <w:p w14:paraId="7CF93BBB" w14:textId="77777777" w:rsidR="00EF48B4" w:rsidRDefault="00EF48B4" w:rsidP="00EF48B4">
      <w:pPr>
        <w:pStyle w:val="ListParagraph"/>
        <w:numPr>
          <w:ilvl w:val="0"/>
          <w:numId w:val="61"/>
        </w:numPr>
        <w:rPr>
          <w:bCs/>
        </w:rPr>
      </w:pPr>
      <w:r>
        <w:rPr>
          <w:bCs/>
        </w:rPr>
        <w:t>Condominium Law, 2010</w:t>
      </w:r>
    </w:p>
    <w:p w14:paraId="00756C4C" w14:textId="77777777" w:rsidR="00EF48B4" w:rsidRDefault="00EF48B4" w:rsidP="00EF48B4">
      <w:pPr>
        <w:pStyle w:val="ListParagraph"/>
        <w:numPr>
          <w:ilvl w:val="0"/>
          <w:numId w:val="61"/>
        </w:numPr>
      </w:pPr>
      <w:r>
        <w:t>EICV6 2019/2020</w:t>
      </w:r>
    </w:p>
    <w:p w14:paraId="33C860B9" w14:textId="77777777" w:rsidR="00EF48B4" w:rsidRDefault="00EF48B4" w:rsidP="00EF48B4">
      <w:pPr>
        <w:pStyle w:val="ListParagraph"/>
        <w:numPr>
          <w:ilvl w:val="0"/>
          <w:numId w:val="61"/>
        </w:numPr>
        <w:rPr>
          <w:bCs/>
        </w:rPr>
      </w:pPr>
      <w:r>
        <w:rPr>
          <w:bCs/>
        </w:rPr>
        <w:t>Expropriation Law, 2015</w:t>
      </w:r>
    </w:p>
    <w:p w14:paraId="29336D21" w14:textId="77777777" w:rsidR="00EF48B4" w:rsidRDefault="00EF48B4" w:rsidP="00EF48B4">
      <w:pPr>
        <w:pStyle w:val="ListParagraph"/>
        <w:numPr>
          <w:ilvl w:val="0"/>
          <w:numId w:val="61"/>
        </w:numPr>
        <w:rPr>
          <w:bCs/>
        </w:rPr>
      </w:pPr>
      <w:r>
        <w:t>Final Report on Environmental –Social-Safety and Health Safeguard</w:t>
      </w:r>
      <w:r>
        <w:rPr>
          <w:bCs/>
        </w:rPr>
        <w:t xml:space="preserve">s for </w:t>
      </w:r>
      <w:proofErr w:type="spellStart"/>
      <w:r>
        <w:rPr>
          <w:bCs/>
        </w:rPr>
        <w:t>Agatare</w:t>
      </w:r>
      <w:proofErr w:type="spellEnd"/>
      <w:r>
        <w:rPr>
          <w:bCs/>
        </w:rPr>
        <w:t xml:space="preserve"> Project (2021)</w:t>
      </w:r>
    </w:p>
    <w:p w14:paraId="34EE5AC0" w14:textId="77777777" w:rsidR="00EF48B4" w:rsidRDefault="00EF48B4" w:rsidP="00EF48B4">
      <w:pPr>
        <w:pStyle w:val="ListParagraph"/>
        <w:numPr>
          <w:ilvl w:val="0"/>
          <w:numId w:val="61"/>
        </w:numPr>
        <w:rPr>
          <w:noProof/>
        </w:rPr>
      </w:pPr>
      <w:r>
        <w:rPr>
          <w:noProof/>
        </w:rPr>
        <w:t>Geoinfoafricaltd. (2017). Feasibility And Technical Study Of Upgrading Informal Settlements In Gatenga Sector. Kigali: Kicukiro District of Kigali City, Republic Of Rwanda.</w:t>
      </w:r>
    </w:p>
    <w:p w14:paraId="371C4C15" w14:textId="77777777" w:rsidR="00EF48B4" w:rsidRDefault="00EF48B4" w:rsidP="00EF48B4">
      <w:pPr>
        <w:pStyle w:val="ListParagraph"/>
        <w:numPr>
          <w:ilvl w:val="0"/>
          <w:numId w:val="61"/>
        </w:numPr>
        <w:rPr>
          <w:noProof/>
        </w:rPr>
      </w:pPr>
      <w:r>
        <w:rPr>
          <w:noProof/>
        </w:rPr>
        <w:t xml:space="preserve">JV ACE &amp; CAVICON CONSULTANTS LTD. 2021. Final Design Report for Community Facilitation, Planning, Engineering Design for Infrastructure Upgrading in Gatenga Unplanned Settlement in Kicukiro Distrct, City of Kigali. </w:t>
      </w:r>
    </w:p>
    <w:p w14:paraId="539F9908" w14:textId="77777777" w:rsidR="00EF48B4" w:rsidRDefault="00EF48B4" w:rsidP="00EF48B4">
      <w:pPr>
        <w:pStyle w:val="ListParagraph"/>
        <w:numPr>
          <w:ilvl w:val="0"/>
          <w:numId w:val="61"/>
        </w:numPr>
        <w:rPr>
          <w:bCs/>
        </w:rPr>
      </w:pPr>
      <w:r>
        <w:rPr>
          <w:bCs/>
        </w:rPr>
        <w:t>Kigali City Master Plan 2013</w:t>
      </w:r>
    </w:p>
    <w:p w14:paraId="2CBEB082" w14:textId="77777777" w:rsidR="00EF48B4" w:rsidRDefault="00EF48B4" w:rsidP="00EF48B4">
      <w:pPr>
        <w:pStyle w:val="ListParagraph"/>
        <w:numPr>
          <w:ilvl w:val="0"/>
          <w:numId w:val="61"/>
        </w:numPr>
        <w:rPr>
          <w:bCs/>
        </w:rPr>
      </w:pPr>
      <w:r>
        <w:rPr>
          <w:bCs/>
        </w:rPr>
        <w:t>Kigali City Masterplan 2050</w:t>
      </w:r>
    </w:p>
    <w:p w14:paraId="2A863495" w14:textId="77777777" w:rsidR="00EF48B4" w:rsidRDefault="00EF48B4" w:rsidP="00EF48B4">
      <w:pPr>
        <w:pStyle w:val="ListParagraph"/>
        <w:numPr>
          <w:ilvl w:val="0"/>
          <w:numId w:val="61"/>
        </w:numPr>
      </w:pPr>
      <w:r>
        <w:t xml:space="preserve">Ministerial Order Determining Dispute Resolution Process Related to Land Issues, And </w:t>
      </w:r>
    </w:p>
    <w:p w14:paraId="799C0B4C" w14:textId="77777777" w:rsidR="00EF48B4" w:rsidRDefault="00EF48B4" w:rsidP="00EF48B4">
      <w:pPr>
        <w:pStyle w:val="ListParagraph"/>
        <w:numPr>
          <w:ilvl w:val="0"/>
          <w:numId w:val="61"/>
        </w:numPr>
      </w:pPr>
      <w:r>
        <w:t xml:space="preserve">Ministerial Order No. 001/2006 of 26/09/2006 Stipulating the Structure of Land Registers and The Responsibilities of The District Land Bureau, And </w:t>
      </w:r>
    </w:p>
    <w:p w14:paraId="726A5446" w14:textId="77777777" w:rsidR="00EF48B4" w:rsidRDefault="00EF48B4" w:rsidP="00EF48B4">
      <w:pPr>
        <w:pStyle w:val="ListParagraph"/>
        <w:numPr>
          <w:ilvl w:val="0"/>
          <w:numId w:val="61"/>
        </w:numPr>
        <w:rPr>
          <w:bCs/>
        </w:rPr>
      </w:pPr>
      <w:r>
        <w:rPr>
          <w:bCs/>
        </w:rPr>
        <w:t>National Housing Policy, 2015</w:t>
      </w:r>
    </w:p>
    <w:p w14:paraId="742FF065" w14:textId="77777777" w:rsidR="00EF48B4" w:rsidRDefault="00EF48B4" w:rsidP="00EF48B4">
      <w:pPr>
        <w:pStyle w:val="ListParagraph"/>
        <w:numPr>
          <w:ilvl w:val="0"/>
          <w:numId w:val="61"/>
        </w:numPr>
        <w:rPr>
          <w:bCs/>
        </w:rPr>
      </w:pPr>
      <w:r>
        <w:rPr>
          <w:bCs/>
        </w:rPr>
        <w:t xml:space="preserve">National Informal Settlement Upgrading Strategies and Guidelines, 2015 </w:t>
      </w:r>
    </w:p>
    <w:p w14:paraId="6E265357" w14:textId="77777777" w:rsidR="00EF48B4" w:rsidRDefault="00EF48B4" w:rsidP="00EF48B4">
      <w:pPr>
        <w:pStyle w:val="ListParagraph"/>
        <w:numPr>
          <w:ilvl w:val="0"/>
          <w:numId w:val="61"/>
        </w:numPr>
        <w:rPr>
          <w:bCs/>
        </w:rPr>
      </w:pPr>
      <w:r>
        <w:rPr>
          <w:bCs/>
        </w:rPr>
        <w:t>National Land Use Guidelines, 2017</w:t>
      </w:r>
    </w:p>
    <w:p w14:paraId="4F582C29" w14:textId="77777777" w:rsidR="00EF48B4" w:rsidRDefault="00EF48B4" w:rsidP="00EF48B4">
      <w:pPr>
        <w:pStyle w:val="ListParagraph"/>
        <w:numPr>
          <w:ilvl w:val="0"/>
          <w:numId w:val="61"/>
        </w:numPr>
      </w:pPr>
      <w:r>
        <w:t>National Strategy for Transformation 2017-2024</w:t>
      </w:r>
    </w:p>
    <w:p w14:paraId="04A30EF8" w14:textId="77777777" w:rsidR="00EF48B4" w:rsidRDefault="00EF48B4" w:rsidP="00EF48B4">
      <w:pPr>
        <w:pStyle w:val="ListParagraph"/>
        <w:numPr>
          <w:ilvl w:val="0"/>
          <w:numId w:val="61"/>
        </w:numPr>
        <w:rPr>
          <w:bCs/>
        </w:rPr>
      </w:pPr>
      <w:r>
        <w:rPr>
          <w:bCs/>
        </w:rPr>
        <w:t>National Urbanization Policy, 2015</w:t>
      </w:r>
    </w:p>
    <w:p w14:paraId="7E81ED0C" w14:textId="77777777" w:rsidR="00EF48B4" w:rsidRDefault="00EF48B4" w:rsidP="00EF48B4">
      <w:pPr>
        <w:pStyle w:val="ListParagraph"/>
        <w:numPr>
          <w:ilvl w:val="0"/>
          <w:numId w:val="61"/>
        </w:numPr>
      </w:pPr>
      <w:r>
        <w:t xml:space="preserve">Organic Land Law No. 43/2013 Of 16/06/2013 Governing the Main Land Legislation in Rwanda as Mentioned in The Official Gazette, Special Edition From 16/06/2013, Which Determines the Procedure for Use and Management of Land in Rwanda; </w:t>
      </w:r>
    </w:p>
    <w:p w14:paraId="596FE4F6" w14:textId="77777777" w:rsidR="00EF48B4" w:rsidRDefault="00EF48B4" w:rsidP="00EF48B4">
      <w:pPr>
        <w:pStyle w:val="ListParagraph"/>
        <w:numPr>
          <w:ilvl w:val="0"/>
          <w:numId w:val="61"/>
        </w:numPr>
      </w:pPr>
      <w:r>
        <w:t>Organic Law N° 32/2015 of 11/06/2015 Relating to Expropriation in The Public Interest (Also Known as the “Old” Law No 18/2007 Of 19/4/2007 On Expropriation)</w:t>
      </w:r>
    </w:p>
    <w:p w14:paraId="34AF9818" w14:textId="77777777" w:rsidR="00EF48B4" w:rsidRDefault="00EF48B4" w:rsidP="00EF48B4">
      <w:pPr>
        <w:pStyle w:val="ListParagraph"/>
        <w:numPr>
          <w:ilvl w:val="0"/>
          <w:numId w:val="61"/>
        </w:numPr>
      </w:pPr>
      <w:r>
        <w:t xml:space="preserve">Presidential Order No. 54/01 of 12/10/2006 Stipulating the Structure and The Responsibilities of Land Commissions </w:t>
      </w:r>
    </w:p>
    <w:p w14:paraId="4F6AABAE" w14:textId="77777777" w:rsidR="00EF48B4" w:rsidRDefault="00EF48B4" w:rsidP="00EF48B4">
      <w:pPr>
        <w:pStyle w:val="ListParagraph"/>
        <w:numPr>
          <w:ilvl w:val="0"/>
          <w:numId w:val="61"/>
        </w:numPr>
      </w:pPr>
      <w:r>
        <w:t xml:space="preserve">Property Valuation Law No. 17/2010 Which Defines Property Valuation in Rwanda;  </w:t>
      </w:r>
    </w:p>
    <w:p w14:paraId="4A491FAE" w14:textId="77777777" w:rsidR="00EF48B4" w:rsidRDefault="00EF48B4" w:rsidP="00EF48B4">
      <w:pPr>
        <w:pStyle w:val="ListParagraph"/>
        <w:numPr>
          <w:ilvl w:val="0"/>
          <w:numId w:val="61"/>
        </w:numPr>
        <w:rPr>
          <w:rFonts w:eastAsia="Cambria"/>
          <w:bCs/>
        </w:rPr>
      </w:pPr>
      <w:r>
        <w:rPr>
          <w:rFonts w:eastAsia="Cambria"/>
          <w:bCs/>
        </w:rPr>
        <w:t>RUDP II, Rese</w:t>
      </w:r>
      <w:r>
        <w:rPr>
          <w:rFonts w:eastAsia="Cambria"/>
          <w:bCs/>
          <w:spacing w:val="1"/>
        </w:rPr>
        <w:t>t</w:t>
      </w:r>
      <w:r>
        <w:rPr>
          <w:rFonts w:eastAsia="Cambria"/>
          <w:bCs/>
        </w:rPr>
        <w:t>t</w:t>
      </w:r>
      <w:r>
        <w:rPr>
          <w:rFonts w:eastAsia="Cambria"/>
          <w:bCs/>
          <w:spacing w:val="1"/>
        </w:rPr>
        <w:t>l</w:t>
      </w:r>
      <w:r>
        <w:rPr>
          <w:rFonts w:eastAsia="Cambria"/>
          <w:bCs/>
        </w:rPr>
        <w:t>e</w:t>
      </w:r>
      <w:r>
        <w:rPr>
          <w:rFonts w:eastAsia="Cambria"/>
          <w:bCs/>
          <w:spacing w:val="-1"/>
        </w:rPr>
        <w:t>m</w:t>
      </w:r>
      <w:r>
        <w:rPr>
          <w:rFonts w:eastAsia="Cambria"/>
          <w:bCs/>
          <w:spacing w:val="-2"/>
        </w:rPr>
        <w:t>e</w:t>
      </w:r>
      <w:r>
        <w:rPr>
          <w:rFonts w:eastAsia="Cambria"/>
          <w:bCs/>
        </w:rPr>
        <w:t xml:space="preserve">nt Policy </w:t>
      </w:r>
      <w:r>
        <w:rPr>
          <w:rFonts w:eastAsia="Cambria"/>
          <w:bCs/>
          <w:spacing w:val="1"/>
        </w:rPr>
        <w:t>F</w:t>
      </w:r>
      <w:r>
        <w:rPr>
          <w:rFonts w:eastAsia="Cambria"/>
          <w:bCs/>
        </w:rPr>
        <w:t>ramework</w:t>
      </w:r>
      <w:r>
        <w:rPr>
          <w:rFonts w:eastAsia="Cambria"/>
          <w:bCs/>
          <w:spacing w:val="1"/>
        </w:rPr>
        <w:t xml:space="preserve"> </w:t>
      </w:r>
      <w:r>
        <w:rPr>
          <w:rFonts w:eastAsia="Cambria"/>
          <w:bCs/>
        </w:rPr>
        <w:t>(</w:t>
      </w:r>
      <w:r>
        <w:rPr>
          <w:rFonts w:eastAsia="Cambria"/>
          <w:bCs/>
          <w:spacing w:val="1"/>
        </w:rPr>
        <w:t>R</w:t>
      </w:r>
      <w:r>
        <w:rPr>
          <w:rFonts w:eastAsia="Cambria"/>
          <w:bCs/>
        </w:rPr>
        <w:t>PF), May 2021</w:t>
      </w:r>
    </w:p>
    <w:p w14:paraId="72513E82" w14:textId="77777777" w:rsidR="00EF48B4" w:rsidRDefault="00EF48B4" w:rsidP="00EF48B4">
      <w:pPr>
        <w:pStyle w:val="ListParagraph"/>
        <w:numPr>
          <w:ilvl w:val="0"/>
          <w:numId w:val="61"/>
        </w:numPr>
        <w:rPr>
          <w:rFonts w:eastAsia="Cambria"/>
          <w:bCs/>
        </w:rPr>
      </w:pPr>
      <w:r>
        <w:rPr>
          <w:rFonts w:eastAsia="Cambria"/>
          <w:bCs/>
          <w:position w:val="-1"/>
        </w:rPr>
        <w:t>R</w:t>
      </w:r>
      <w:r>
        <w:rPr>
          <w:rFonts w:eastAsia="Cambria"/>
          <w:bCs/>
          <w:spacing w:val="-1"/>
          <w:position w:val="-1"/>
        </w:rPr>
        <w:t>U</w:t>
      </w:r>
      <w:r>
        <w:rPr>
          <w:rFonts w:eastAsia="Cambria"/>
          <w:bCs/>
          <w:position w:val="-1"/>
        </w:rPr>
        <w:t xml:space="preserve">DP </w:t>
      </w:r>
      <w:r>
        <w:rPr>
          <w:rFonts w:eastAsia="Cambria"/>
          <w:bCs/>
          <w:spacing w:val="1"/>
          <w:position w:val="-1"/>
        </w:rPr>
        <w:t>I</w:t>
      </w:r>
      <w:r>
        <w:rPr>
          <w:rFonts w:eastAsia="Cambria"/>
          <w:bCs/>
          <w:spacing w:val="-1"/>
          <w:position w:val="-1"/>
        </w:rPr>
        <w:t>I</w:t>
      </w:r>
      <w:r>
        <w:rPr>
          <w:rFonts w:eastAsia="Cambria"/>
          <w:bCs/>
          <w:position w:val="-1"/>
        </w:rPr>
        <w:t xml:space="preserve">, </w:t>
      </w:r>
      <w:r>
        <w:rPr>
          <w:rFonts w:eastAsia="Times New Roman"/>
          <w:bCs/>
          <w:position w:val="-1"/>
        </w:rPr>
        <w:t>Stak</w:t>
      </w:r>
      <w:r>
        <w:rPr>
          <w:rFonts w:eastAsia="Times New Roman"/>
          <w:bCs/>
          <w:spacing w:val="2"/>
          <w:position w:val="-1"/>
        </w:rPr>
        <w:t>e</w:t>
      </w:r>
      <w:r>
        <w:rPr>
          <w:rFonts w:eastAsia="Times New Roman"/>
          <w:bCs/>
          <w:spacing w:val="-1"/>
          <w:position w:val="-1"/>
        </w:rPr>
        <w:t>ho</w:t>
      </w:r>
      <w:r>
        <w:rPr>
          <w:rFonts w:eastAsia="Times New Roman"/>
          <w:bCs/>
          <w:spacing w:val="3"/>
          <w:position w:val="-1"/>
        </w:rPr>
        <w:t>l</w:t>
      </w:r>
      <w:r>
        <w:rPr>
          <w:rFonts w:eastAsia="Times New Roman"/>
          <w:bCs/>
          <w:position w:val="-1"/>
        </w:rPr>
        <w:t>d</w:t>
      </w:r>
      <w:r>
        <w:rPr>
          <w:rFonts w:eastAsia="Times New Roman"/>
          <w:bCs/>
          <w:spacing w:val="3"/>
          <w:position w:val="-1"/>
        </w:rPr>
        <w:t>e</w:t>
      </w:r>
      <w:r>
        <w:rPr>
          <w:rFonts w:eastAsia="Times New Roman"/>
          <w:bCs/>
          <w:position w:val="-1"/>
        </w:rPr>
        <w:t>r</w:t>
      </w:r>
      <w:r>
        <w:rPr>
          <w:rFonts w:eastAsia="Times New Roman"/>
          <w:bCs/>
          <w:spacing w:val="-25"/>
          <w:position w:val="-1"/>
        </w:rPr>
        <w:t xml:space="preserve"> </w:t>
      </w:r>
      <w:r>
        <w:rPr>
          <w:rFonts w:eastAsia="Times New Roman"/>
          <w:bCs/>
          <w:position w:val="-1"/>
        </w:rPr>
        <w:t>E</w:t>
      </w:r>
      <w:r>
        <w:rPr>
          <w:rFonts w:eastAsia="Times New Roman"/>
          <w:bCs/>
          <w:spacing w:val="2"/>
          <w:position w:val="-1"/>
        </w:rPr>
        <w:t>n</w:t>
      </w:r>
      <w:r>
        <w:rPr>
          <w:rFonts w:eastAsia="Times New Roman"/>
          <w:bCs/>
          <w:spacing w:val="-1"/>
          <w:position w:val="-1"/>
        </w:rPr>
        <w:t>g</w:t>
      </w:r>
      <w:r>
        <w:rPr>
          <w:rFonts w:eastAsia="Times New Roman"/>
          <w:bCs/>
          <w:spacing w:val="2"/>
          <w:position w:val="-1"/>
        </w:rPr>
        <w:t>a</w:t>
      </w:r>
      <w:r>
        <w:rPr>
          <w:rFonts w:eastAsia="Times New Roman"/>
          <w:bCs/>
          <w:spacing w:val="-1"/>
          <w:position w:val="-1"/>
        </w:rPr>
        <w:t>g</w:t>
      </w:r>
      <w:r>
        <w:rPr>
          <w:rFonts w:eastAsia="Times New Roman"/>
          <w:bCs/>
          <w:position w:val="-1"/>
        </w:rPr>
        <w:t>e</w:t>
      </w:r>
      <w:r>
        <w:rPr>
          <w:rFonts w:eastAsia="Times New Roman"/>
          <w:bCs/>
          <w:spacing w:val="2"/>
          <w:position w:val="-1"/>
        </w:rPr>
        <w:t>m</w:t>
      </w:r>
      <w:r>
        <w:rPr>
          <w:rFonts w:eastAsia="Times New Roman"/>
          <w:bCs/>
          <w:position w:val="-1"/>
        </w:rPr>
        <w:t>e</w:t>
      </w:r>
      <w:r>
        <w:rPr>
          <w:rFonts w:eastAsia="Times New Roman"/>
          <w:bCs/>
          <w:spacing w:val="3"/>
          <w:position w:val="-1"/>
        </w:rPr>
        <w:t>n</w:t>
      </w:r>
      <w:r>
        <w:rPr>
          <w:rFonts w:eastAsia="Times New Roman"/>
          <w:bCs/>
          <w:position w:val="-1"/>
        </w:rPr>
        <w:t>t</w:t>
      </w:r>
      <w:r>
        <w:rPr>
          <w:rFonts w:eastAsia="Times New Roman"/>
          <w:bCs/>
          <w:spacing w:val="-23"/>
          <w:position w:val="-1"/>
        </w:rPr>
        <w:t xml:space="preserve"> </w:t>
      </w:r>
      <w:r>
        <w:rPr>
          <w:rFonts w:eastAsia="Times New Roman"/>
          <w:bCs/>
          <w:position w:val="-1"/>
        </w:rPr>
        <w:t>Plan</w:t>
      </w:r>
      <w:r>
        <w:rPr>
          <w:rFonts w:eastAsia="Times New Roman"/>
          <w:bCs/>
          <w:spacing w:val="-3"/>
          <w:position w:val="-1"/>
        </w:rPr>
        <w:t xml:space="preserve"> </w:t>
      </w:r>
      <w:r>
        <w:rPr>
          <w:rFonts w:eastAsia="Times New Roman"/>
          <w:bCs/>
          <w:position w:val="-1"/>
        </w:rPr>
        <w:t>(S</w:t>
      </w:r>
      <w:r>
        <w:rPr>
          <w:rFonts w:eastAsia="Times New Roman"/>
          <w:bCs/>
          <w:spacing w:val="2"/>
          <w:position w:val="-1"/>
        </w:rPr>
        <w:t>E</w:t>
      </w:r>
      <w:r>
        <w:rPr>
          <w:rFonts w:eastAsia="Times New Roman"/>
          <w:bCs/>
          <w:position w:val="-1"/>
        </w:rPr>
        <w:t>P), May 2021</w:t>
      </w:r>
    </w:p>
    <w:p w14:paraId="31D7FB70" w14:textId="77777777" w:rsidR="00EF48B4" w:rsidRDefault="00EF48B4" w:rsidP="00EF48B4">
      <w:pPr>
        <w:pStyle w:val="ListParagraph"/>
        <w:numPr>
          <w:ilvl w:val="0"/>
          <w:numId w:val="61"/>
        </w:numPr>
      </w:pPr>
      <w:r>
        <w:t xml:space="preserve">Rwanda 7 Years Government </w:t>
      </w:r>
      <w:proofErr w:type="spellStart"/>
      <w:r>
        <w:t>Programme</w:t>
      </w:r>
      <w:proofErr w:type="spellEnd"/>
      <w:r>
        <w:t>: National Strategy for Transformation (NST 1), 2017 – 2024;</w:t>
      </w:r>
    </w:p>
    <w:p w14:paraId="45D5B50E" w14:textId="77777777" w:rsidR="00EF48B4" w:rsidRDefault="00EF48B4" w:rsidP="00EF48B4">
      <w:pPr>
        <w:pStyle w:val="ListParagraph"/>
        <w:numPr>
          <w:ilvl w:val="0"/>
          <w:numId w:val="61"/>
        </w:numPr>
      </w:pPr>
      <w:r>
        <w:t>The Guidelines on Unit Prices of 2018 Provided By IRPV</w:t>
      </w:r>
    </w:p>
    <w:p w14:paraId="328FAADC" w14:textId="77777777" w:rsidR="00EF48B4" w:rsidRDefault="00EF48B4" w:rsidP="00EF48B4">
      <w:pPr>
        <w:pStyle w:val="ListParagraph"/>
        <w:numPr>
          <w:ilvl w:val="0"/>
          <w:numId w:val="61"/>
        </w:numPr>
      </w:pPr>
      <w:r>
        <w:rPr>
          <w:bCs/>
        </w:rPr>
        <w:t>The National Land Policy</w:t>
      </w:r>
      <w:r>
        <w:t xml:space="preserve"> Ensures Equal Rights to Land Use for All Rwandan Citizens (Politique </w:t>
      </w:r>
      <w:proofErr w:type="spellStart"/>
      <w:r>
        <w:t>Nationale</w:t>
      </w:r>
      <w:proofErr w:type="spellEnd"/>
      <w:r>
        <w:t xml:space="preserve"> </w:t>
      </w:r>
      <w:proofErr w:type="spellStart"/>
      <w:r>
        <w:t>Foncière</w:t>
      </w:r>
      <w:proofErr w:type="spellEnd"/>
      <w:r>
        <w:t xml:space="preserve"> 2004); </w:t>
      </w:r>
    </w:p>
    <w:p w14:paraId="4C9A8C6B" w14:textId="77777777" w:rsidR="00EF48B4" w:rsidRDefault="00EF48B4" w:rsidP="00EF48B4">
      <w:pPr>
        <w:pStyle w:val="ListParagraph"/>
        <w:numPr>
          <w:ilvl w:val="0"/>
          <w:numId w:val="61"/>
        </w:numPr>
      </w:pPr>
      <w:r>
        <w:t xml:space="preserve">The Rwandan Constitution (Ratified In 2003 as Amended In 2015);  </w:t>
      </w:r>
    </w:p>
    <w:p w14:paraId="6009BE2F" w14:textId="77777777" w:rsidR="00EF48B4" w:rsidRDefault="00EF48B4" w:rsidP="00EF48B4">
      <w:pPr>
        <w:pStyle w:val="ListParagraph"/>
        <w:numPr>
          <w:ilvl w:val="0"/>
          <w:numId w:val="61"/>
        </w:numPr>
        <w:rPr>
          <w:bCs/>
        </w:rPr>
      </w:pPr>
      <w:r>
        <w:rPr>
          <w:bCs/>
        </w:rPr>
        <w:t>The Urban Planning Codes, 2015</w:t>
      </w:r>
    </w:p>
    <w:p w14:paraId="70D1FEB1" w14:textId="77777777" w:rsidR="00EF48B4" w:rsidRDefault="00EF48B4" w:rsidP="00EF48B4">
      <w:pPr>
        <w:pStyle w:val="ListParagraph"/>
        <w:numPr>
          <w:ilvl w:val="0"/>
          <w:numId w:val="61"/>
        </w:numPr>
      </w:pPr>
      <w:r>
        <w:t>The Vision 2050</w:t>
      </w:r>
    </w:p>
    <w:p w14:paraId="4324C28A" w14:textId="77777777" w:rsidR="00EF48B4" w:rsidRDefault="00EF48B4" w:rsidP="00EF48B4">
      <w:pPr>
        <w:pStyle w:val="ListParagraph"/>
        <w:numPr>
          <w:ilvl w:val="0"/>
          <w:numId w:val="61"/>
        </w:numPr>
      </w:pPr>
      <w:r>
        <w:t>The World Bank Environment and Social Framework</w:t>
      </w:r>
    </w:p>
    <w:p w14:paraId="4BEDF736" w14:textId="3DEBC1D2" w:rsidR="00F449AF" w:rsidRPr="00AA4A1C" w:rsidRDefault="00EF48B4" w:rsidP="00006124">
      <w:pPr>
        <w:pStyle w:val="ListParagraph"/>
        <w:numPr>
          <w:ilvl w:val="0"/>
          <w:numId w:val="61"/>
        </w:numPr>
      </w:pPr>
      <w:bookmarkStart w:id="556" w:name="_Toc84046624"/>
      <w:r>
        <w:t>The World Bank’s Environment and Social Framework (ESF)</w:t>
      </w:r>
      <w:bookmarkEnd w:id="556"/>
      <w:r w:rsidR="00F449AF" w:rsidRPr="00AA4A1C">
        <w:br w:type="page"/>
      </w:r>
    </w:p>
    <w:p w14:paraId="0331A6B1" w14:textId="77777777" w:rsidR="00F449AF" w:rsidRPr="00AA4A1C" w:rsidRDefault="00F449AF" w:rsidP="00DB61C8">
      <w:pPr>
        <w:pStyle w:val="Heading1"/>
        <w:numPr>
          <w:ilvl w:val="0"/>
          <w:numId w:val="0"/>
        </w:numPr>
        <w:ind w:left="360"/>
        <w:jc w:val="both"/>
        <w:rPr>
          <w:lang w:val="en-GB"/>
        </w:rPr>
      </w:pPr>
      <w:bookmarkStart w:id="557" w:name="_Toc104579344"/>
      <w:r w:rsidRPr="00AA4A1C">
        <w:rPr>
          <w:lang w:val="en-GB"/>
        </w:rPr>
        <w:t>APPENDICES</w:t>
      </w:r>
      <w:bookmarkEnd w:id="557"/>
      <w:r w:rsidRPr="00AA4A1C">
        <w:rPr>
          <w:lang w:val="en-GB"/>
        </w:rPr>
        <w:t xml:space="preserve"> </w:t>
      </w:r>
    </w:p>
    <w:p w14:paraId="22D48023" w14:textId="77777777" w:rsidR="005B73E1" w:rsidRPr="00AA4A1C" w:rsidRDefault="008D389F" w:rsidP="005E2CEE">
      <w:pPr>
        <w:pStyle w:val="Heading2"/>
        <w:numPr>
          <w:ilvl w:val="0"/>
          <w:numId w:val="0"/>
        </w:numPr>
        <w:ind w:left="576"/>
      </w:pPr>
      <w:bookmarkStart w:id="558" w:name="_Toc104579345"/>
      <w:r w:rsidRPr="00AA4A1C">
        <w:t xml:space="preserve">Appendix 1: </w:t>
      </w:r>
      <w:r w:rsidR="00F449AF" w:rsidRPr="00AA4A1C">
        <w:t>Pictures of Stakeholder Engagements</w:t>
      </w:r>
      <w:bookmarkEnd w:id="558"/>
    </w:p>
    <w:p w14:paraId="4D447C28" w14:textId="77777777" w:rsidR="008D389F" w:rsidRPr="00AA4A1C" w:rsidRDefault="008D389F">
      <w:pPr>
        <w:spacing w:after="160" w:line="259" w:lineRule="auto"/>
        <w:jc w:val="left"/>
        <w:rPr>
          <w:lang w:eastAsia="zh-CN"/>
        </w:rPr>
      </w:pPr>
      <w:r w:rsidRPr="00AA4A1C">
        <w:rPr>
          <w:lang w:eastAsia="zh-CN"/>
        </w:rPr>
        <w:br w:type="page"/>
      </w:r>
    </w:p>
    <w:p w14:paraId="575BF946" w14:textId="77777777" w:rsidR="008D389F" w:rsidRPr="00AA4A1C" w:rsidRDefault="008D389F" w:rsidP="008D389F">
      <w:pPr>
        <w:rPr>
          <w:lang w:eastAsia="zh-CN"/>
        </w:rPr>
      </w:pPr>
    </w:p>
    <w:p w14:paraId="7E76DE19" w14:textId="77777777" w:rsidR="00913C39" w:rsidRPr="00AA4A1C" w:rsidRDefault="00913C39" w:rsidP="00913C39">
      <w:pPr>
        <w:rPr>
          <w:lang w:eastAsia="zh-CN"/>
        </w:rPr>
      </w:pPr>
      <w:r w:rsidRPr="00AA4A1C">
        <w:rPr>
          <w:noProof/>
          <w:lang w:val="en-US"/>
        </w:rPr>
        <w:drawing>
          <wp:inline distT="0" distB="0" distL="0" distR="0" wp14:anchorId="56786C6B" wp14:editId="64E428E6">
            <wp:extent cx="6515100" cy="389086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6546384" cy="3909545"/>
                    </a:xfrm>
                    <a:prstGeom prst="rect">
                      <a:avLst/>
                    </a:prstGeom>
                    <a:noFill/>
                    <a:ln>
                      <a:noFill/>
                    </a:ln>
                    <a:extLst>
                      <a:ext uri="{53640926-AAD7-44D8-BBD7-CCE9431645EC}">
                        <a14:shadowObscured xmlns:a14="http://schemas.microsoft.com/office/drawing/2010/main"/>
                      </a:ext>
                    </a:extLst>
                  </pic:spPr>
                </pic:pic>
              </a:graphicData>
            </a:graphic>
          </wp:inline>
        </w:drawing>
      </w:r>
    </w:p>
    <w:p w14:paraId="313365F6" w14:textId="77777777" w:rsidR="00913C39" w:rsidRPr="00AA4A1C" w:rsidRDefault="00913C39" w:rsidP="00913C39">
      <w:pPr>
        <w:rPr>
          <w:lang w:eastAsia="zh-CN"/>
        </w:rPr>
      </w:pPr>
      <w:r w:rsidRPr="00AA4A1C">
        <w:rPr>
          <w:noProof/>
          <w:lang w:val="en-US"/>
        </w:rPr>
        <w:drawing>
          <wp:inline distT="0" distB="0" distL="0" distR="0" wp14:anchorId="2001EC34" wp14:editId="04CF48E8">
            <wp:extent cx="6313017" cy="2048256"/>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6338865" cy="2056642"/>
                    </a:xfrm>
                    <a:prstGeom prst="rect">
                      <a:avLst/>
                    </a:prstGeom>
                    <a:noFill/>
                    <a:ln>
                      <a:noFill/>
                    </a:ln>
                    <a:extLst>
                      <a:ext uri="{53640926-AAD7-44D8-BBD7-CCE9431645EC}">
                        <a14:shadowObscured xmlns:a14="http://schemas.microsoft.com/office/drawing/2010/main"/>
                      </a:ext>
                    </a:extLst>
                  </pic:spPr>
                </pic:pic>
              </a:graphicData>
            </a:graphic>
          </wp:inline>
        </w:drawing>
      </w:r>
    </w:p>
    <w:p w14:paraId="7B1CB760" w14:textId="77777777" w:rsidR="00345B38" w:rsidRDefault="00345B38" w:rsidP="00345B38">
      <w:pPr>
        <w:keepNext/>
        <w:spacing w:after="160" w:line="259" w:lineRule="auto"/>
        <w:jc w:val="left"/>
      </w:pPr>
      <w:r w:rsidRPr="006B54CB">
        <w:rPr>
          <w:noProof/>
          <w:lang w:val="en-US"/>
        </w:rPr>
        <w:drawing>
          <wp:inline distT="0" distB="0" distL="0" distR="0" wp14:anchorId="6A5F6EAF" wp14:editId="49EAA673">
            <wp:extent cx="2789382" cy="2151811"/>
            <wp:effectExtent l="0" t="0" r="0" b="1270"/>
            <wp:docPr id="7" name="Picture 9">
              <a:extLst xmlns:a="http://schemas.openxmlformats.org/drawingml/2006/main">
                <a:ext uri="{FF2B5EF4-FFF2-40B4-BE49-F238E27FC236}">
                  <a16:creationId xmlns:a16="http://schemas.microsoft.com/office/drawing/2014/main" id="{D668AEC1-4BA8-4713-9D51-FD036BB351A8}"/>
                </a:ext>
              </a:extLst>
            </wp:docPr>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668AEC1-4BA8-4713-9D51-FD036BB351A8}"/>
                        </a:ext>
                      </a:extLst>
                    </pic:cNvPr>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7578" cy="2158133"/>
                    </a:xfrm>
                    <a:prstGeom prst="rect">
                      <a:avLst/>
                    </a:prstGeom>
                    <a:noFill/>
                    <a:ln>
                      <a:noFill/>
                    </a:ln>
                  </pic:spPr>
                </pic:pic>
              </a:graphicData>
            </a:graphic>
          </wp:inline>
        </w:drawing>
      </w:r>
      <w:r>
        <w:rPr>
          <w:noProof/>
          <w:lang w:val="en-US"/>
        </w:rPr>
        <w:drawing>
          <wp:inline distT="0" distB="0" distL="0" distR="0" wp14:anchorId="537FD3EF" wp14:editId="48616C0F">
            <wp:extent cx="2871744" cy="215380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7735" cy="2188298"/>
                    </a:xfrm>
                    <a:prstGeom prst="rect">
                      <a:avLst/>
                    </a:prstGeom>
                    <a:noFill/>
                    <a:ln>
                      <a:noFill/>
                    </a:ln>
                  </pic:spPr>
                </pic:pic>
              </a:graphicData>
            </a:graphic>
          </wp:inline>
        </w:drawing>
      </w:r>
    </w:p>
    <w:p w14:paraId="17B3E4F9" w14:textId="46B56CC2" w:rsidR="00345B38" w:rsidRDefault="00345B38" w:rsidP="00345B38">
      <w:pPr>
        <w:pStyle w:val="Caption"/>
      </w:pPr>
      <w:bookmarkStart w:id="559" w:name="_Toc94801370"/>
      <w:bookmarkStart w:id="560" w:name="_Toc104579422"/>
      <w:r>
        <w:t xml:space="preserve">Figure </w:t>
      </w:r>
      <w:fldSimple w:instr=" STYLEREF 1 \s ">
        <w:r w:rsidR="00277FE5">
          <w:rPr>
            <w:noProof/>
            <w:cs/>
          </w:rPr>
          <w:t>‎</w:t>
        </w:r>
        <w:r w:rsidR="00277FE5">
          <w:rPr>
            <w:noProof/>
          </w:rPr>
          <w:t>0</w:t>
        </w:r>
      </w:fldSimple>
      <w:r w:rsidR="00277FE5">
        <w:noBreakHyphen/>
      </w:r>
      <w:fldSimple w:instr=" SEQ Figure \* ARABIC \s 1 ">
        <w:r w:rsidR="00277FE5">
          <w:rPr>
            <w:noProof/>
          </w:rPr>
          <w:t>1</w:t>
        </w:r>
      </w:fldSimple>
      <w:r>
        <w:t xml:space="preserve">: some of the sensitization meeting with CUC members in </w:t>
      </w:r>
      <w:proofErr w:type="spellStart"/>
      <w:r>
        <w:t>Gatenga</w:t>
      </w:r>
      <w:bookmarkEnd w:id="559"/>
      <w:bookmarkEnd w:id="560"/>
      <w:proofErr w:type="spellEnd"/>
    </w:p>
    <w:p w14:paraId="6B63EB1D" w14:textId="77777777" w:rsidR="00345B38" w:rsidRDefault="00345B38" w:rsidP="00345B38">
      <w:pPr>
        <w:keepNext/>
        <w:spacing w:after="160" w:line="259" w:lineRule="auto"/>
        <w:jc w:val="left"/>
      </w:pPr>
      <w:r w:rsidRPr="006B54CB">
        <w:rPr>
          <w:noProof/>
          <w:lang w:val="en-US"/>
        </w:rPr>
        <w:drawing>
          <wp:inline distT="0" distB="0" distL="0" distR="0" wp14:anchorId="107E7512" wp14:editId="5E5DEE82">
            <wp:extent cx="4279564" cy="2408830"/>
            <wp:effectExtent l="0" t="0" r="6985" b="0"/>
            <wp:docPr id="21" name="Picture 4">
              <a:extLst xmlns:a="http://schemas.openxmlformats.org/drawingml/2006/main">
                <a:ext uri="{FF2B5EF4-FFF2-40B4-BE49-F238E27FC236}">
                  <a16:creationId xmlns:a16="http://schemas.microsoft.com/office/drawing/2014/main" id="{554A1EF8-F509-47DC-A05D-364864538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54A1EF8-F509-47DC-A05D-36486453876B}"/>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283042" cy="2410787"/>
                    </a:xfrm>
                    <a:prstGeom prst="rect">
                      <a:avLst/>
                    </a:prstGeom>
                  </pic:spPr>
                </pic:pic>
              </a:graphicData>
            </a:graphic>
          </wp:inline>
        </w:drawing>
      </w:r>
    </w:p>
    <w:p w14:paraId="733F9C63" w14:textId="1222FECF" w:rsidR="00345B38" w:rsidRDefault="00345B38" w:rsidP="00345B38">
      <w:pPr>
        <w:pStyle w:val="Caption"/>
      </w:pPr>
      <w:bookmarkStart w:id="561" w:name="_Toc94801371"/>
      <w:bookmarkStart w:id="562" w:name="_Toc104579423"/>
      <w:r>
        <w:t xml:space="preserve">Figure </w:t>
      </w:r>
      <w:fldSimple w:instr=" STYLEREF 1 \s ">
        <w:r w:rsidR="00277FE5">
          <w:rPr>
            <w:noProof/>
            <w:cs/>
          </w:rPr>
          <w:t>‎</w:t>
        </w:r>
        <w:r w:rsidR="00277FE5">
          <w:rPr>
            <w:noProof/>
          </w:rPr>
          <w:t>0</w:t>
        </w:r>
      </w:fldSimple>
      <w:r w:rsidR="00277FE5">
        <w:noBreakHyphen/>
      </w:r>
      <w:fldSimple w:instr=" SEQ Figure \* ARABIC \s 1 ">
        <w:r w:rsidR="00277FE5">
          <w:rPr>
            <w:noProof/>
          </w:rPr>
          <w:t>2</w:t>
        </w:r>
      </w:fldSimple>
      <w:r>
        <w:t>: Community members engaged in project activities for pay</w:t>
      </w:r>
      <w:bookmarkEnd w:id="561"/>
      <w:bookmarkEnd w:id="562"/>
    </w:p>
    <w:p w14:paraId="6396118E" w14:textId="4E03A44E" w:rsidR="00D853E0" w:rsidRPr="00E03547" w:rsidRDefault="00110619" w:rsidP="00E03547">
      <w:pPr>
        <w:rPr>
          <w:lang w:val="en-US"/>
        </w:rPr>
      </w:pPr>
      <w:r>
        <w:rPr>
          <w:noProof/>
          <w:lang w:val="en-US"/>
        </w:rPr>
        <w:drawing>
          <wp:inline distT="0" distB="0" distL="0" distR="0" wp14:anchorId="61966DDE" wp14:editId="5E24E9B0">
            <wp:extent cx="5731510" cy="4298950"/>
            <wp:effectExtent l="0" t="0" r="254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44C38E8" w14:textId="0C3D8795" w:rsidR="00D853E0" w:rsidRDefault="00D853E0" w:rsidP="00D853E0">
      <w:pPr>
        <w:pStyle w:val="Caption"/>
      </w:pPr>
      <w:r>
        <w:t xml:space="preserve">Figure </w:t>
      </w:r>
      <w:fldSimple w:instr=" STYLEREF 1 \s ">
        <w:r>
          <w:rPr>
            <w:noProof/>
            <w:cs/>
          </w:rPr>
          <w:t>‎</w:t>
        </w:r>
        <w:r>
          <w:rPr>
            <w:noProof/>
          </w:rPr>
          <w:t>0</w:t>
        </w:r>
      </w:fldSimple>
      <w:r>
        <w:noBreakHyphen/>
        <w:t xml:space="preserve">3: </w:t>
      </w:r>
      <w:r w:rsidRPr="00D853E0">
        <w:t>Meeting with CUC members on Consultations of Project outputs</w:t>
      </w:r>
    </w:p>
    <w:p w14:paraId="25782384" w14:textId="6B5370D6" w:rsidR="00F449AF" w:rsidRPr="00AA4A1C" w:rsidRDefault="00F449AF" w:rsidP="00E03547">
      <w:pPr>
        <w:pStyle w:val="Caption"/>
      </w:pPr>
      <w:r w:rsidRPr="00AA4A1C">
        <w:br w:type="page"/>
      </w:r>
    </w:p>
    <w:p w14:paraId="0CF7519A" w14:textId="77777777" w:rsidR="00CE2FF0" w:rsidRPr="00AA4A1C" w:rsidRDefault="008D389F" w:rsidP="005E2CEE">
      <w:pPr>
        <w:pStyle w:val="Heading2"/>
        <w:numPr>
          <w:ilvl w:val="0"/>
          <w:numId w:val="0"/>
        </w:numPr>
        <w:ind w:left="576"/>
      </w:pPr>
      <w:bookmarkStart w:id="563" w:name="_Toc104579346"/>
      <w:r w:rsidRPr="00AA4A1C">
        <w:t xml:space="preserve">Appendix 2: </w:t>
      </w:r>
      <w:r w:rsidR="00F449AF" w:rsidRPr="00AA4A1C">
        <w:t>Research Tool</w:t>
      </w:r>
      <w:r w:rsidRPr="00AA4A1C">
        <w:t>s</w:t>
      </w:r>
      <w:bookmarkEnd w:id="563"/>
      <w:r w:rsidR="00F449AF" w:rsidRPr="00AA4A1C">
        <w:t xml:space="preserve"> </w:t>
      </w:r>
    </w:p>
    <w:p w14:paraId="070241D6" w14:textId="77777777" w:rsidR="005B73E1" w:rsidRPr="00AA4A1C" w:rsidRDefault="008D389F" w:rsidP="00FB4A6D">
      <w:pPr>
        <w:pStyle w:val="Heading3"/>
        <w:numPr>
          <w:ilvl w:val="0"/>
          <w:numId w:val="0"/>
        </w:numPr>
        <w:ind w:left="720"/>
      </w:pPr>
      <w:bookmarkStart w:id="564" w:name="_Toc104579347"/>
      <w:r w:rsidRPr="00AA4A1C">
        <w:t xml:space="preserve">Appendix 2a: </w:t>
      </w:r>
      <w:r w:rsidR="00F449AF" w:rsidRPr="00AA4A1C">
        <w:t>Data Inventory Form</w:t>
      </w:r>
      <w:bookmarkEnd w:id="564"/>
    </w:p>
    <w:p w14:paraId="7CA46DC1" w14:textId="77777777" w:rsidR="005B73E1" w:rsidRPr="00AA4A1C" w:rsidRDefault="005B73E1">
      <w:pPr>
        <w:spacing w:after="160" w:line="259" w:lineRule="auto"/>
        <w:jc w:val="left"/>
        <w:rPr>
          <w:rFonts w:ascii="Times New Roman Bold" w:eastAsiaTheme="majorEastAsia" w:hAnsi="Times New Roman Bold" w:cstheme="majorBidi"/>
          <w:b/>
          <w:color w:val="1F3864" w:themeColor="accent1" w:themeShade="80"/>
          <w:sz w:val="28"/>
          <w:szCs w:val="26"/>
          <w:lang w:eastAsia="zh-CN"/>
        </w:rPr>
      </w:pPr>
      <w:r w:rsidRPr="00AA4A1C">
        <w:br w:type="page"/>
      </w:r>
    </w:p>
    <w:p w14:paraId="4B137C19" w14:textId="77777777" w:rsidR="0024432F" w:rsidRPr="00AA4A1C" w:rsidRDefault="00D12936" w:rsidP="0024432F">
      <w:pPr>
        <w:rPr>
          <w:lang w:eastAsia="zh-CN"/>
        </w:rPr>
      </w:pPr>
      <w:r w:rsidRPr="00AA4A1C">
        <w:rPr>
          <w:noProof/>
          <w:lang w:val="en-US"/>
        </w:rPr>
        <w:drawing>
          <wp:inline distT="0" distB="0" distL="0" distR="0" wp14:anchorId="50D40433" wp14:editId="08F03307">
            <wp:extent cx="5952226" cy="865229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5952226" cy="8652294"/>
                    </a:xfrm>
                    <a:prstGeom prst="rect">
                      <a:avLst/>
                    </a:prstGeom>
                    <a:noFill/>
                    <a:ln>
                      <a:noFill/>
                    </a:ln>
                    <a:extLst>
                      <a:ext uri="{53640926-AAD7-44D8-BBD7-CCE9431645EC}">
                        <a14:shadowObscured xmlns:a14="http://schemas.microsoft.com/office/drawing/2010/main"/>
                      </a:ext>
                    </a:extLst>
                  </pic:spPr>
                </pic:pic>
              </a:graphicData>
            </a:graphic>
          </wp:inline>
        </w:drawing>
      </w:r>
    </w:p>
    <w:p w14:paraId="458CB601" w14:textId="77777777" w:rsidR="0024432F" w:rsidRPr="00AA4A1C" w:rsidRDefault="00F14638" w:rsidP="003B0DEC">
      <w:pPr>
        <w:jc w:val="center"/>
        <w:rPr>
          <w:lang w:eastAsia="zh-CN"/>
        </w:rPr>
      </w:pPr>
      <w:r w:rsidRPr="00AA4A1C">
        <w:rPr>
          <w:noProof/>
          <w:lang w:val="en-US"/>
        </w:rPr>
        <w:drawing>
          <wp:inline distT="0" distB="0" distL="0" distR="0" wp14:anchorId="751098CD" wp14:editId="18C2E896">
            <wp:extent cx="6311900" cy="863544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324066" cy="8652091"/>
                    </a:xfrm>
                    <a:prstGeom prst="rect">
                      <a:avLst/>
                    </a:prstGeom>
                  </pic:spPr>
                </pic:pic>
              </a:graphicData>
            </a:graphic>
          </wp:inline>
        </w:drawing>
      </w:r>
    </w:p>
    <w:p w14:paraId="422F25EC" w14:textId="77777777" w:rsidR="00F14638" w:rsidRPr="00AA4A1C" w:rsidRDefault="00F14638" w:rsidP="003B0DEC">
      <w:pPr>
        <w:jc w:val="center"/>
        <w:rPr>
          <w:lang w:eastAsia="zh-CN"/>
        </w:rPr>
      </w:pPr>
      <w:r w:rsidRPr="00AA4A1C">
        <w:rPr>
          <w:noProof/>
          <w:lang w:val="en-US"/>
        </w:rPr>
        <w:drawing>
          <wp:inline distT="0" distB="0" distL="0" distR="0" wp14:anchorId="08617C91" wp14:editId="1EF47163">
            <wp:extent cx="6348561" cy="8636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364547" cy="8657746"/>
                    </a:xfrm>
                    <a:prstGeom prst="rect">
                      <a:avLst/>
                    </a:prstGeom>
                  </pic:spPr>
                </pic:pic>
              </a:graphicData>
            </a:graphic>
          </wp:inline>
        </w:drawing>
      </w:r>
    </w:p>
    <w:p w14:paraId="25CE953E" w14:textId="77777777" w:rsidR="00F449AF" w:rsidRPr="00AA4A1C" w:rsidRDefault="00F14638" w:rsidP="003B0DEC">
      <w:pPr>
        <w:jc w:val="center"/>
        <w:rPr>
          <w:lang w:eastAsia="zh-CN"/>
        </w:rPr>
      </w:pPr>
      <w:r w:rsidRPr="00AA4A1C">
        <w:rPr>
          <w:noProof/>
          <w:lang w:val="en-US"/>
        </w:rPr>
        <w:drawing>
          <wp:inline distT="0" distB="0" distL="0" distR="0" wp14:anchorId="22AEAAF9" wp14:editId="21E1DB4A">
            <wp:extent cx="6261100" cy="8626405"/>
            <wp:effectExtent l="0" t="0" r="635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269347" cy="8637768"/>
                    </a:xfrm>
                    <a:prstGeom prst="rect">
                      <a:avLst/>
                    </a:prstGeom>
                  </pic:spPr>
                </pic:pic>
              </a:graphicData>
            </a:graphic>
          </wp:inline>
        </w:drawing>
      </w:r>
    </w:p>
    <w:p w14:paraId="01404272" w14:textId="760B83A8" w:rsidR="005B73E1" w:rsidRPr="00AA4A1C" w:rsidRDefault="008D389F" w:rsidP="00FB4A6D">
      <w:pPr>
        <w:pStyle w:val="Heading3"/>
        <w:numPr>
          <w:ilvl w:val="0"/>
          <w:numId w:val="0"/>
        </w:numPr>
        <w:ind w:left="720"/>
      </w:pPr>
      <w:bookmarkStart w:id="565" w:name="_Toc104579348"/>
      <w:r w:rsidRPr="00AA4A1C">
        <w:t xml:space="preserve">Appendix 2b </w:t>
      </w:r>
      <w:r w:rsidR="00F449AF" w:rsidRPr="00AA4A1C">
        <w:t>Property Valuation Form</w:t>
      </w:r>
      <w:bookmarkEnd w:id="565"/>
    </w:p>
    <w:p w14:paraId="1941B781" w14:textId="77777777" w:rsidR="005B73E1" w:rsidRPr="00AA4A1C" w:rsidRDefault="005B73E1">
      <w:pPr>
        <w:spacing w:after="160" w:line="259" w:lineRule="auto"/>
        <w:jc w:val="left"/>
        <w:rPr>
          <w:rFonts w:ascii="Times New Roman Bold" w:eastAsiaTheme="majorEastAsia" w:hAnsi="Times New Roman Bold" w:cstheme="majorBidi"/>
          <w:b/>
          <w:color w:val="1F3864" w:themeColor="accent1" w:themeShade="80"/>
          <w:sz w:val="28"/>
          <w:szCs w:val="26"/>
          <w:lang w:eastAsia="zh-CN"/>
        </w:rPr>
      </w:pPr>
      <w:r w:rsidRPr="00AA4A1C">
        <w:br w:type="page"/>
      </w:r>
    </w:p>
    <w:p w14:paraId="09298A2A" w14:textId="77777777" w:rsidR="00C23F0F" w:rsidRPr="00AA4A1C" w:rsidRDefault="008D389F" w:rsidP="00FB4A6D">
      <w:pPr>
        <w:pStyle w:val="Heading4"/>
        <w:numPr>
          <w:ilvl w:val="0"/>
          <w:numId w:val="0"/>
        </w:numPr>
        <w:ind w:left="864"/>
      </w:pPr>
      <w:r w:rsidRPr="00AA4A1C">
        <w:t>Appendix 2b (</w:t>
      </w:r>
      <w:proofErr w:type="spellStart"/>
      <w:r w:rsidRPr="00AA4A1C">
        <w:t>i</w:t>
      </w:r>
      <w:proofErr w:type="spellEnd"/>
      <w:r w:rsidRPr="00AA4A1C">
        <w:t xml:space="preserve">) </w:t>
      </w:r>
      <w:r w:rsidR="00C23F0F" w:rsidRPr="00AA4A1C">
        <w:t>House</w:t>
      </w:r>
    </w:p>
    <w:p w14:paraId="19A61203" w14:textId="77777777" w:rsidR="00C23F0F" w:rsidRPr="00AA4A1C" w:rsidRDefault="00C23F0F" w:rsidP="003B0DEC">
      <w:pPr>
        <w:jc w:val="center"/>
        <w:rPr>
          <w:lang w:eastAsia="zh-CN"/>
        </w:rPr>
      </w:pPr>
      <w:r w:rsidRPr="00AA4A1C">
        <w:rPr>
          <w:noProof/>
          <w:lang w:val="en-US"/>
        </w:rPr>
        <w:drawing>
          <wp:inline distT="0" distB="0" distL="0" distR="0" wp14:anchorId="70A66EA3" wp14:editId="3BEF4B5E">
            <wp:extent cx="5857932" cy="81407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5868252" cy="8155042"/>
                    </a:xfrm>
                    <a:prstGeom prst="rect">
                      <a:avLst/>
                    </a:prstGeom>
                    <a:noFill/>
                    <a:ln>
                      <a:noFill/>
                    </a:ln>
                    <a:extLst>
                      <a:ext uri="{53640926-AAD7-44D8-BBD7-CCE9431645EC}">
                        <a14:shadowObscured xmlns:a14="http://schemas.microsoft.com/office/drawing/2010/main"/>
                      </a:ext>
                    </a:extLst>
                  </pic:spPr>
                </pic:pic>
              </a:graphicData>
            </a:graphic>
          </wp:inline>
        </w:drawing>
      </w:r>
    </w:p>
    <w:p w14:paraId="130DC762" w14:textId="77777777" w:rsidR="00C23F0F" w:rsidRPr="00AA4A1C" w:rsidRDefault="00C23F0F" w:rsidP="003B0DEC">
      <w:pPr>
        <w:jc w:val="center"/>
        <w:rPr>
          <w:lang w:eastAsia="zh-CN"/>
        </w:rPr>
      </w:pPr>
      <w:r w:rsidRPr="00AA4A1C">
        <w:rPr>
          <w:noProof/>
          <w:lang w:val="en-US"/>
        </w:rPr>
        <w:drawing>
          <wp:inline distT="0" distB="0" distL="0" distR="0" wp14:anchorId="662B1B34" wp14:editId="1EBF93BA">
            <wp:extent cx="5956300" cy="8697382"/>
            <wp:effectExtent l="0" t="0" r="635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5971982" cy="8720280"/>
                    </a:xfrm>
                    <a:prstGeom prst="rect">
                      <a:avLst/>
                    </a:prstGeom>
                    <a:noFill/>
                    <a:ln>
                      <a:noFill/>
                    </a:ln>
                    <a:extLst>
                      <a:ext uri="{53640926-AAD7-44D8-BBD7-CCE9431645EC}">
                        <a14:shadowObscured xmlns:a14="http://schemas.microsoft.com/office/drawing/2010/main"/>
                      </a:ext>
                    </a:extLst>
                  </pic:spPr>
                </pic:pic>
              </a:graphicData>
            </a:graphic>
          </wp:inline>
        </w:drawing>
      </w:r>
    </w:p>
    <w:p w14:paraId="12A6C4F9" w14:textId="77777777" w:rsidR="00D12936" w:rsidRPr="00AA4A1C" w:rsidRDefault="00D12936" w:rsidP="003B0DEC">
      <w:pPr>
        <w:jc w:val="center"/>
        <w:rPr>
          <w:lang w:eastAsia="zh-CN"/>
        </w:rPr>
      </w:pPr>
      <w:r w:rsidRPr="00AA4A1C">
        <w:rPr>
          <w:noProof/>
          <w:lang w:val="en-US"/>
        </w:rPr>
        <w:drawing>
          <wp:inline distT="0" distB="0" distL="0" distR="0" wp14:anchorId="36930762" wp14:editId="418F1903">
            <wp:extent cx="5921619" cy="863600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5940430" cy="8663433"/>
                    </a:xfrm>
                    <a:prstGeom prst="rect">
                      <a:avLst/>
                    </a:prstGeom>
                    <a:noFill/>
                    <a:ln>
                      <a:noFill/>
                    </a:ln>
                    <a:extLst>
                      <a:ext uri="{53640926-AAD7-44D8-BBD7-CCE9431645EC}">
                        <a14:shadowObscured xmlns:a14="http://schemas.microsoft.com/office/drawing/2010/main"/>
                      </a:ext>
                    </a:extLst>
                  </pic:spPr>
                </pic:pic>
              </a:graphicData>
            </a:graphic>
          </wp:inline>
        </w:drawing>
      </w:r>
    </w:p>
    <w:p w14:paraId="22DF2F6E" w14:textId="77777777" w:rsidR="00D12936" w:rsidRPr="00AA4A1C" w:rsidRDefault="00D12936" w:rsidP="003B0DEC">
      <w:pPr>
        <w:jc w:val="center"/>
        <w:rPr>
          <w:lang w:eastAsia="zh-CN"/>
        </w:rPr>
      </w:pPr>
      <w:r w:rsidRPr="00AA4A1C">
        <w:rPr>
          <w:noProof/>
          <w:lang w:val="en-US"/>
        </w:rPr>
        <w:drawing>
          <wp:inline distT="0" distB="0" distL="0" distR="0" wp14:anchorId="29BF5CD6" wp14:editId="2D5941EE">
            <wp:extent cx="5986831" cy="8610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6002679" cy="8633394"/>
                    </a:xfrm>
                    <a:prstGeom prst="rect">
                      <a:avLst/>
                    </a:prstGeom>
                    <a:noFill/>
                    <a:ln>
                      <a:noFill/>
                    </a:ln>
                    <a:extLst>
                      <a:ext uri="{53640926-AAD7-44D8-BBD7-CCE9431645EC}">
                        <a14:shadowObscured xmlns:a14="http://schemas.microsoft.com/office/drawing/2010/main"/>
                      </a:ext>
                    </a:extLst>
                  </pic:spPr>
                </pic:pic>
              </a:graphicData>
            </a:graphic>
          </wp:inline>
        </w:drawing>
      </w:r>
    </w:p>
    <w:p w14:paraId="672B5C2C" w14:textId="77777777" w:rsidR="00D12936" w:rsidRPr="00AA4A1C" w:rsidRDefault="00D12936" w:rsidP="00C23F0F">
      <w:pPr>
        <w:rPr>
          <w:lang w:eastAsia="zh-CN"/>
        </w:rPr>
      </w:pPr>
      <w:r w:rsidRPr="00AA4A1C">
        <w:rPr>
          <w:noProof/>
          <w:lang w:val="en-US"/>
        </w:rPr>
        <w:drawing>
          <wp:inline distT="0" distB="0" distL="0" distR="0" wp14:anchorId="5443062D" wp14:editId="2A50C776">
            <wp:extent cx="6070600" cy="8621585"/>
            <wp:effectExtent l="0" t="0" r="635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6080639" cy="8635842"/>
                    </a:xfrm>
                    <a:prstGeom prst="rect">
                      <a:avLst/>
                    </a:prstGeom>
                    <a:noFill/>
                    <a:ln>
                      <a:noFill/>
                    </a:ln>
                    <a:extLst>
                      <a:ext uri="{53640926-AAD7-44D8-BBD7-CCE9431645EC}">
                        <a14:shadowObscured xmlns:a14="http://schemas.microsoft.com/office/drawing/2010/main"/>
                      </a:ext>
                    </a:extLst>
                  </pic:spPr>
                </pic:pic>
              </a:graphicData>
            </a:graphic>
          </wp:inline>
        </w:drawing>
      </w:r>
    </w:p>
    <w:p w14:paraId="057BF7F1" w14:textId="77777777" w:rsidR="00D12936" w:rsidRPr="00AA4A1C" w:rsidRDefault="00D12936" w:rsidP="00C23F0F">
      <w:pPr>
        <w:rPr>
          <w:lang w:eastAsia="zh-CN"/>
        </w:rPr>
      </w:pPr>
      <w:r w:rsidRPr="00AA4A1C">
        <w:rPr>
          <w:noProof/>
          <w:lang w:val="en-US"/>
        </w:rPr>
        <w:drawing>
          <wp:inline distT="0" distB="0" distL="0" distR="0" wp14:anchorId="7800CEE8" wp14:editId="09A15245">
            <wp:extent cx="6231466" cy="860113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9">
                      <a:extLst>
                        <a:ext uri="{28A0092B-C50C-407E-A947-70E740481C1C}">
                          <a14:useLocalDpi xmlns:a14="http://schemas.microsoft.com/office/drawing/2010/main"/>
                        </a:ext>
                      </a:extLst>
                    </a:blip>
                    <a:srcRect l="6242"/>
                    <a:stretch/>
                  </pic:blipFill>
                  <pic:spPr bwMode="auto">
                    <a:xfrm>
                      <a:off x="0" y="0"/>
                      <a:ext cx="6239764" cy="8612590"/>
                    </a:xfrm>
                    <a:prstGeom prst="rect">
                      <a:avLst/>
                    </a:prstGeom>
                    <a:noFill/>
                    <a:ln>
                      <a:noFill/>
                    </a:ln>
                    <a:extLst>
                      <a:ext uri="{53640926-AAD7-44D8-BBD7-CCE9431645EC}">
                        <a14:shadowObscured xmlns:a14="http://schemas.microsoft.com/office/drawing/2010/main"/>
                      </a:ext>
                    </a:extLst>
                  </pic:spPr>
                </pic:pic>
              </a:graphicData>
            </a:graphic>
          </wp:inline>
        </w:drawing>
      </w:r>
    </w:p>
    <w:p w14:paraId="760E6283" w14:textId="0D3FEC4A" w:rsidR="002477B2" w:rsidRPr="00AA4A1C" w:rsidRDefault="008D389F" w:rsidP="00FB4A6D">
      <w:pPr>
        <w:pStyle w:val="Heading4"/>
        <w:numPr>
          <w:ilvl w:val="0"/>
          <w:numId w:val="0"/>
        </w:numPr>
        <w:ind w:left="864"/>
      </w:pPr>
      <w:r w:rsidRPr="00AA4A1C">
        <w:t xml:space="preserve">Appendix </w:t>
      </w:r>
      <w:r w:rsidR="00B83D54" w:rsidRPr="00AA4A1C">
        <w:t>2b (</w:t>
      </w:r>
      <w:r w:rsidRPr="00AA4A1C">
        <w:t>ii</w:t>
      </w:r>
      <w:r w:rsidR="00B83D54" w:rsidRPr="00AA4A1C">
        <w:t>) Crops</w:t>
      </w:r>
    </w:p>
    <w:p w14:paraId="20E634D3" w14:textId="77777777" w:rsidR="00D12936" w:rsidRPr="00AA4A1C" w:rsidRDefault="00D12936" w:rsidP="00D12936">
      <w:pPr>
        <w:rPr>
          <w:lang w:eastAsia="zh-CN"/>
        </w:rPr>
      </w:pPr>
      <w:r w:rsidRPr="00AA4A1C">
        <w:rPr>
          <w:noProof/>
          <w:lang w:val="en-US"/>
        </w:rPr>
        <w:drawing>
          <wp:inline distT="0" distB="0" distL="0" distR="0" wp14:anchorId="1637EE23" wp14:editId="0692F36B">
            <wp:extent cx="6079066" cy="5066352"/>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email">
                      <a:extLst>
                        <a:ext uri="{28A0092B-C50C-407E-A947-70E740481C1C}">
                          <a14:useLocalDpi xmlns:a14="http://schemas.microsoft.com/office/drawing/2010/main"/>
                        </a:ext>
                      </a:extLst>
                    </a:blip>
                    <a:stretch>
                      <a:fillRect/>
                    </a:stretch>
                  </pic:blipFill>
                  <pic:spPr>
                    <a:xfrm>
                      <a:off x="0" y="0"/>
                      <a:ext cx="6078679" cy="5066030"/>
                    </a:xfrm>
                    <a:prstGeom prst="rect">
                      <a:avLst/>
                    </a:prstGeom>
                  </pic:spPr>
                </pic:pic>
              </a:graphicData>
            </a:graphic>
          </wp:inline>
        </w:drawing>
      </w:r>
    </w:p>
    <w:p w14:paraId="3A855899" w14:textId="77777777" w:rsidR="00F449AF" w:rsidRPr="00AA4A1C" w:rsidRDefault="00F449AF" w:rsidP="00F449AF"/>
    <w:p w14:paraId="28A4A62C" w14:textId="77777777" w:rsidR="00F449AF" w:rsidRPr="00AA4A1C" w:rsidRDefault="00F449AF" w:rsidP="001356B5">
      <w:r w:rsidRPr="00AA4A1C">
        <w:br w:type="page"/>
      </w:r>
    </w:p>
    <w:p w14:paraId="4F87AF7D" w14:textId="1065FA88" w:rsidR="008D389F" w:rsidRPr="00AA4A1C" w:rsidRDefault="008D389F" w:rsidP="00FB4A6D">
      <w:pPr>
        <w:pStyle w:val="Heading3"/>
        <w:numPr>
          <w:ilvl w:val="0"/>
          <w:numId w:val="0"/>
        </w:numPr>
        <w:ind w:left="720"/>
      </w:pPr>
      <w:bookmarkStart w:id="566" w:name="_Toc104579349"/>
      <w:r w:rsidRPr="00AA4A1C">
        <w:t xml:space="preserve">Appendix 2c: </w:t>
      </w:r>
      <w:r w:rsidR="00B048C4" w:rsidRPr="00AA4A1C">
        <w:t>Questionnaire</w:t>
      </w:r>
      <w:r w:rsidR="00572E47" w:rsidRPr="00AA4A1C">
        <w:t xml:space="preserve"> for Socio-economic survey</w:t>
      </w:r>
      <w:bookmarkEnd w:id="566"/>
    </w:p>
    <w:p w14:paraId="23642F85" w14:textId="77777777" w:rsidR="008558A1" w:rsidRPr="00AA4A1C" w:rsidRDefault="008558A1" w:rsidP="008558A1">
      <w:pPr>
        <w:rPr>
          <w:lang w:eastAsia="zh-CN"/>
        </w:rPr>
      </w:pPr>
    </w:p>
    <w:p w14:paraId="557FC460" w14:textId="77777777" w:rsidR="008558A1" w:rsidRPr="00AA4A1C" w:rsidRDefault="008558A1">
      <w:pPr>
        <w:spacing w:after="160" w:line="259" w:lineRule="auto"/>
        <w:jc w:val="left"/>
        <w:rPr>
          <w:lang w:eastAsia="zh-CN"/>
        </w:rPr>
      </w:pPr>
      <w:r w:rsidRPr="00AA4A1C">
        <w:rPr>
          <w:lang w:eastAsia="zh-CN"/>
        </w:rPr>
        <w:br w:type="page"/>
      </w:r>
    </w:p>
    <w:p w14:paraId="219D8685" w14:textId="77777777" w:rsidR="008558A1" w:rsidRPr="00AA4A1C" w:rsidRDefault="008558A1" w:rsidP="008558A1">
      <w:pPr>
        <w:rPr>
          <w:lang w:eastAsia="zh-CN"/>
        </w:rPr>
      </w:pPr>
    </w:p>
    <w:p w14:paraId="333E6885" w14:textId="77777777" w:rsidR="008558A1" w:rsidRPr="00AA4A1C" w:rsidRDefault="008558A1" w:rsidP="008558A1">
      <w:pPr>
        <w:rPr>
          <w:lang w:eastAsia="zh-CN"/>
        </w:rPr>
      </w:pPr>
      <w:r w:rsidRPr="00AA4A1C">
        <w:rPr>
          <w:noProof/>
          <w:lang w:val="en-US"/>
        </w:rPr>
        <w:drawing>
          <wp:inline distT="0" distB="0" distL="0" distR="0" wp14:anchorId="6BA5F4A1" wp14:editId="58A6C60A">
            <wp:extent cx="5563996" cy="806114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5590292" cy="8099247"/>
                    </a:xfrm>
                    <a:prstGeom prst="rect">
                      <a:avLst/>
                    </a:prstGeom>
                    <a:noFill/>
                    <a:ln>
                      <a:noFill/>
                    </a:ln>
                    <a:extLst>
                      <a:ext uri="{53640926-AAD7-44D8-BBD7-CCE9431645EC}">
                        <a14:shadowObscured xmlns:a14="http://schemas.microsoft.com/office/drawing/2010/main"/>
                      </a:ext>
                    </a:extLst>
                  </pic:spPr>
                </pic:pic>
              </a:graphicData>
            </a:graphic>
          </wp:inline>
        </w:drawing>
      </w:r>
    </w:p>
    <w:p w14:paraId="7C3C85BD" w14:textId="77777777" w:rsidR="008558A1" w:rsidRPr="00AA4A1C" w:rsidRDefault="008558A1" w:rsidP="008558A1">
      <w:pPr>
        <w:jc w:val="center"/>
        <w:rPr>
          <w:lang w:eastAsia="zh-CN"/>
        </w:rPr>
      </w:pPr>
      <w:r w:rsidRPr="00AA4A1C">
        <w:rPr>
          <w:noProof/>
          <w:lang w:val="en-US"/>
        </w:rPr>
        <w:drawing>
          <wp:inline distT="0" distB="0" distL="0" distR="0" wp14:anchorId="110849B9" wp14:editId="0600FAC1">
            <wp:extent cx="6278880" cy="8647497"/>
            <wp:effectExtent l="0" t="0" r="762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6294673" cy="8669248"/>
                    </a:xfrm>
                    <a:prstGeom prst="rect">
                      <a:avLst/>
                    </a:prstGeom>
                    <a:noFill/>
                    <a:ln>
                      <a:noFill/>
                    </a:ln>
                    <a:extLst>
                      <a:ext uri="{53640926-AAD7-44D8-BBD7-CCE9431645EC}">
                        <a14:shadowObscured xmlns:a14="http://schemas.microsoft.com/office/drawing/2010/main"/>
                      </a:ext>
                    </a:extLst>
                  </pic:spPr>
                </pic:pic>
              </a:graphicData>
            </a:graphic>
          </wp:inline>
        </w:drawing>
      </w:r>
    </w:p>
    <w:p w14:paraId="38E3922E" w14:textId="77777777" w:rsidR="008558A1" w:rsidRPr="00AA4A1C" w:rsidRDefault="008558A1" w:rsidP="008558A1">
      <w:pPr>
        <w:jc w:val="center"/>
      </w:pPr>
      <w:r w:rsidRPr="00AA4A1C">
        <w:rPr>
          <w:noProof/>
          <w:lang w:val="en-US"/>
        </w:rPr>
        <w:drawing>
          <wp:inline distT="0" distB="0" distL="0" distR="0" wp14:anchorId="6EA06898" wp14:editId="1AD98F0D">
            <wp:extent cx="5951220" cy="857705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5967109" cy="8599958"/>
                    </a:xfrm>
                    <a:prstGeom prst="rect">
                      <a:avLst/>
                    </a:prstGeom>
                    <a:noFill/>
                    <a:ln>
                      <a:noFill/>
                    </a:ln>
                    <a:extLst>
                      <a:ext uri="{53640926-AAD7-44D8-BBD7-CCE9431645EC}">
                        <a14:shadowObscured xmlns:a14="http://schemas.microsoft.com/office/drawing/2010/main"/>
                      </a:ext>
                    </a:extLst>
                  </pic:spPr>
                </pic:pic>
              </a:graphicData>
            </a:graphic>
          </wp:inline>
        </w:drawing>
      </w:r>
    </w:p>
    <w:p w14:paraId="0D6BC58E" w14:textId="77777777" w:rsidR="008558A1" w:rsidRPr="00AA4A1C" w:rsidRDefault="008558A1" w:rsidP="008558A1">
      <w:pPr>
        <w:jc w:val="center"/>
      </w:pPr>
      <w:r w:rsidRPr="00AA4A1C">
        <w:rPr>
          <w:noProof/>
          <w:lang w:val="en-US"/>
        </w:rPr>
        <w:drawing>
          <wp:inline distT="0" distB="0" distL="0" distR="0" wp14:anchorId="275194B4" wp14:editId="7FC292F5">
            <wp:extent cx="6141720" cy="865563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6158448" cy="8679211"/>
                    </a:xfrm>
                    <a:prstGeom prst="rect">
                      <a:avLst/>
                    </a:prstGeom>
                    <a:noFill/>
                    <a:ln>
                      <a:noFill/>
                    </a:ln>
                    <a:extLst>
                      <a:ext uri="{53640926-AAD7-44D8-BBD7-CCE9431645EC}">
                        <a14:shadowObscured xmlns:a14="http://schemas.microsoft.com/office/drawing/2010/main"/>
                      </a:ext>
                    </a:extLst>
                  </pic:spPr>
                </pic:pic>
              </a:graphicData>
            </a:graphic>
          </wp:inline>
        </w:drawing>
      </w:r>
    </w:p>
    <w:p w14:paraId="7A86A010" w14:textId="77777777" w:rsidR="008558A1" w:rsidRPr="00AA4A1C" w:rsidRDefault="008558A1" w:rsidP="008558A1">
      <w:pPr>
        <w:jc w:val="center"/>
      </w:pPr>
      <w:r w:rsidRPr="00AA4A1C">
        <w:rPr>
          <w:noProof/>
          <w:lang w:val="en-US"/>
        </w:rPr>
        <w:drawing>
          <wp:inline distT="0" distB="0" distL="0" distR="0" wp14:anchorId="668CAB7A" wp14:editId="3D9B4581">
            <wp:extent cx="6187440" cy="8583556"/>
            <wp:effectExtent l="0" t="0" r="381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6203046" cy="8605206"/>
                    </a:xfrm>
                    <a:prstGeom prst="rect">
                      <a:avLst/>
                    </a:prstGeom>
                    <a:noFill/>
                    <a:ln>
                      <a:noFill/>
                    </a:ln>
                    <a:extLst>
                      <a:ext uri="{53640926-AAD7-44D8-BBD7-CCE9431645EC}">
                        <a14:shadowObscured xmlns:a14="http://schemas.microsoft.com/office/drawing/2010/main"/>
                      </a:ext>
                    </a:extLst>
                  </pic:spPr>
                </pic:pic>
              </a:graphicData>
            </a:graphic>
          </wp:inline>
        </w:drawing>
      </w:r>
    </w:p>
    <w:p w14:paraId="19B790F5" w14:textId="77777777" w:rsidR="008558A1" w:rsidRPr="00AA4A1C" w:rsidRDefault="008558A1" w:rsidP="008558A1">
      <w:pPr>
        <w:jc w:val="center"/>
      </w:pPr>
      <w:r w:rsidRPr="00AA4A1C">
        <w:rPr>
          <w:noProof/>
          <w:lang w:val="en-US"/>
        </w:rPr>
        <w:drawing>
          <wp:inline distT="0" distB="0" distL="0" distR="0" wp14:anchorId="08C64C12" wp14:editId="3A60F8B9">
            <wp:extent cx="6019800" cy="865157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6035116" cy="8673584"/>
                    </a:xfrm>
                    <a:prstGeom prst="rect">
                      <a:avLst/>
                    </a:prstGeom>
                    <a:noFill/>
                    <a:ln>
                      <a:noFill/>
                    </a:ln>
                    <a:extLst>
                      <a:ext uri="{53640926-AAD7-44D8-BBD7-CCE9431645EC}">
                        <a14:shadowObscured xmlns:a14="http://schemas.microsoft.com/office/drawing/2010/main"/>
                      </a:ext>
                    </a:extLst>
                  </pic:spPr>
                </pic:pic>
              </a:graphicData>
            </a:graphic>
          </wp:inline>
        </w:drawing>
      </w:r>
    </w:p>
    <w:p w14:paraId="3240C652" w14:textId="77777777" w:rsidR="008558A1" w:rsidRPr="00AA4A1C" w:rsidRDefault="008558A1" w:rsidP="008558A1">
      <w:pPr>
        <w:jc w:val="center"/>
      </w:pPr>
      <w:r w:rsidRPr="00AA4A1C">
        <w:rPr>
          <w:noProof/>
          <w:lang w:val="en-US"/>
        </w:rPr>
        <w:drawing>
          <wp:inline distT="0" distB="0" distL="0" distR="0" wp14:anchorId="3532B52A" wp14:editId="755CCB92">
            <wp:extent cx="6080760" cy="861695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57" cstate="email">
                      <a:extLst>
                        <a:ext uri="{28A0092B-C50C-407E-A947-70E740481C1C}">
                          <a14:useLocalDpi xmlns:a14="http://schemas.microsoft.com/office/drawing/2010/main"/>
                        </a:ext>
                      </a:extLst>
                    </a:blip>
                    <a:srcRect/>
                    <a:stretch/>
                  </pic:blipFill>
                  <pic:spPr bwMode="auto">
                    <a:xfrm>
                      <a:off x="0" y="0"/>
                      <a:ext cx="6091704" cy="8632465"/>
                    </a:xfrm>
                    <a:prstGeom prst="rect">
                      <a:avLst/>
                    </a:prstGeom>
                    <a:noFill/>
                    <a:ln>
                      <a:noFill/>
                    </a:ln>
                    <a:extLst>
                      <a:ext uri="{53640926-AAD7-44D8-BBD7-CCE9431645EC}">
                        <a14:shadowObscured xmlns:a14="http://schemas.microsoft.com/office/drawing/2010/main"/>
                      </a:ext>
                    </a:extLst>
                  </pic:spPr>
                </pic:pic>
              </a:graphicData>
            </a:graphic>
          </wp:inline>
        </w:drawing>
      </w:r>
    </w:p>
    <w:p w14:paraId="7A04FDEB" w14:textId="77777777" w:rsidR="008558A1" w:rsidRPr="00AA4A1C" w:rsidRDefault="008558A1" w:rsidP="008558A1">
      <w:pPr>
        <w:jc w:val="center"/>
      </w:pPr>
      <w:r w:rsidRPr="00AA4A1C">
        <w:rPr>
          <w:noProof/>
          <w:lang w:val="en-US"/>
        </w:rPr>
        <w:drawing>
          <wp:inline distT="0" distB="0" distL="0" distR="0" wp14:anchorId="03FA8C8A" wp14:editId="3DEE3E35">
            <wp:extent cx="6172200" cy="8647241"/>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6188404" cy="8669942"/>
                    </a:xfrm>
                    <a:prstGeom prst="rect">
                      <a:avLst/>
                    </a:prstGeom>
                    <a:noFill/>
                    <a:ln>
                      <a:noFill/>
                    </a:ln>
                    <a:extLst>
                      <a:ext uri="{53640926-AAD7-44D8-BBD7-CCE9431645EC}">
                        <a14:shadowObscured xmlns:a14="http://schemas.microsoft.com/office/drawing/2010/main"/>
                      </a:ext>
                    </a:extLst>
                  </pic:spPr>
                </pic:pic>
              </a:graphicData>
            </a:graphic>
          </wp:inline>
        </w:drawing>
      </w:r>
    </w:p>
    <w:p w14:paraId="2C8E212D" w14:textId="77777777" w:rsidR="008558A1" w:rsidRPr="00AA4A1C" w:rsidRDefault="008558A1" w:rsidP="008558A1">
      <w:pPr>
        <w:jc w:val="center"/>
      </w:pPr>
      <w:r w:rsidRPr="00AA4A1C">
        <w:rPr>
          <w:noProof/>
          <w:lang w:val="en-US"/>
        </w:rPr>
        <w:drawing>
          <wp:inline distT="0" distB="0" distL="0" distR="0" wp14:anchorId="77D55A4E" wp14:editId="4EF6677C">
            <wp:extent cx="6122807" cy="85801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6143348" cy="8608906"/>
                    </a:xfrm>
                    <a:prstGeom prst="rect">
                      <a:avLst/>
                    </a:prstGeom>
                    <a:noFill/>
                    <a:ln>
                      <a:noFill/>
                    </a:ln>
                    <a:extLst>
                      <a:ext uri="{53640926-AAD7-44D8-BBD7-CCE9431645EC}">
                        <a14:shadowObscured xmlns:a14="http://schemas.microsoft.com/office/drawing/2010/main"/>
                      </a:ext>
                    </a:extLst>
                  </pic:spPr>
                </pic:pic>
              </a:graphicData>
            </a:graphic>
          </wp:inline>
        </w:drawing>
      </w:r>
    </w:p>
    <w:p w14:paraId="639B781D" w14:textId="77777777" w:rsidR="008558A1" w:rsidRPr="00AA4A1C" w:rsidRDefault="008558A1" w:rsidP="008558A1">
      <w:pPr>
        <w:jc w:val="center"/>
      </w:pPr>
      <w:r w:rsidRPr="00AA4A1C">
        <w:rPr>
          <w:noProof/>
          <w:lang w:val="en-US"/>
        </w:rPr>
        <w:drawing>
          <wp:inline distT="0" distB="0" distL="0" distR="0" wp14:anchorId="5DECD158" wp14:editId="6127F9E1">
            <wp:extent cx="6065520" cy="8626935"/>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60" cstate="email">
                      <a:extLst>
                        <a:ext uri="{28A0092B-C50C-407E-A947-70E740481C1C}">
                          <a14:useLocalDpi xmlns:a14="http://schemas.microsoft.com/office/drawing/2010/main"/>
                        </a:ext>
                      </a:extLst>
                    </a:blip>
                    <a:srcRect/>
                    <a:stretch/>
                  </pic:blipFill>
                  <pic:spPr bwMode="auto">
                    <a:xfrm>
                      <a:off x="0" y="0"/>
                      <a:ext cx="6086321" cy="8656520"/>
                    </a:xfrm>
                    <a:prstGeom prst="rect">
                      <a:avLst/>
                    </a:prstGeom>
                    <a:noFill/>
                    <a:ln>
                      <a:noFill/>
                    </a:ln>
                    <a:extLst>
                      <a:ext uri="{53640926-AAD7-44D8-BBD7-CCE9431645EC}">
                        <a14:shadowObscured xmlns:a14="http://schemas.microsoft.com/office/drawing/2010/main"/>
                      </a:ext>
                    </a:extLst>
                  </pic:spPr>
                </pic:pic>
              </a:graphicData>
            </a:graphic>
          </wp:inline>
        </w:drawing>
      </w:r>
    </w:p>
    <w:p w14:paraId="5E5BD649" w14:textId="77777777" w:rsidR="008558A1" w:rsidRPr="00AA4A1C" w:rsidRDefault="008558A1" w:rsidP="008558A1">
      <w:r w:rsidRPr="00AA4A1C">
        <w:rPr>
          <w:noProof/>
          <w:lang w:val="en-US"/>
        </w:rPr>
        <w:drawing>
          <wp:inline distT="0" distB="0" distL="0" distR="0" wp14:anchorId="55AA0F91" wp14:editId="78241DEA">
            <wp:extent cx="6187440" cy="8716310"/>
            <wp:effectExtent l="0" t="0" r="381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6208148" cy="8745481"/>
                    </a:xfrm>
                    <a:prstGeom prst="rect">
                      <a:avLst/>
                    </a:prstGeom>
                    <a:noFill/>
                    <a:ln>
                      <a:noFill/>
                    </a:ln>
                    <a:extLst>
                      <a:ext uri="{53640926-AAD7-44D8-BBD7-CCE9431645EC}">
                        <a14:shadowObscured xmlns:a14="http://schemas.microsoft.com/office/drawing/2010/main"/>
                      </a:ext>
                    </a:extLst>
                  </pic:spPr>
                </pic:pic>
              </a:graphicData>
            </a:graphic>
          </wp:inline>
        </w:drawing>
      </w:r>
    </w:p>
    <w:p w14:paraId="0438A1FD" w14:textId="77777777" w:rsidR="008558A1" w:rsidRPr="00AA4A1C" w:rsidRDefault="008558A1" w:rsidP="008558A1">
      <w:r w:rsidRPr="00AA4A1C">
        <w:rPr>
          <w:noProof/>
          <w:lang w:val="en-US"/>
        </w:rPr>
        <w:drawing>
          <wp:inline distT="0" distB="0" distL="0" distR="0" wp14:anchorId="1C9C9DF6" wp14:editId="3F6494E6">
            <wp:extent cx="6126480" cy="8607672"/>
            <wp:effectExtent l="0" t="0" r="762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6141256" cy="8628432"/>
                    </a:xfrm>
                    <a:prstGeom prst="rect">
                      <a:avLst/>
                    </a:prstGeom>
                    <a:noFill/>
                    <a:ln>
                      <a:noFill/>
                    </a:ln>
                    <a:extLst>
                      <a:ext uri="{53640926-AAD7-44D8-BBD7-CCE9431645EC}">
                        <a14:shadowObscured xmlns:a14="http://schemas.microsoft.com/office/drawing/2010/main"/>
                      </a:ext>
                    </a:extLst>
                  </pic:spPr>
                </pic:pic>
              </a:graphicData>
            </a:graphic>
          </wp:inline>
        </w:drawing>
      </w:r>
    </w:p>
    <w:p w14:paraId="0BAB16DE" w14:textId="77777777" w:rsidR="008558A1" w:rsidRPr="00AA4A1C" w:rsidRDefault="008558A1" w:rsidP="008558A1">
      <w:pPr>
        <w:jc w:val="center"/>
      </w:pPr>
      <w:r w:rsidRPr="00AA4A1C">
        <w:rPr>
          <w:noProof/>
          <w:lang w:val="en-US"/>
        </w:rPr>
        <w:drawing>
          <wp:inline distT="0" distB="0" distL="0" distR="0" wp14:anchorId="10B10DAE" wp14:editId="736682AE">
            <wp:extent cx="5798820" cy="8682548"/>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5812488" cy="8703013"/>
                    </a:xfrm>
                    <a:prstGeom prst="rect">
                      <a:avLst/>
                    </a:prstGeom>
                    <a:noFill/>
                    <a:ln>
                      <a:noFill/>
                    </a:ln>
                    <a:extLst>
                      <a:ext uri="{53640926-AAD7-44D8-BBD7-CCE9431645EC}">
                        <a14:shadowObscured xmlns:a14="http://schemas.microsoft.com/office/drawing/2010/main"/>
                      </a:ext>
                    </a:extLst>
                  </pic:spPr>
                </pic:pic>
              </a:graphicData>
            </a:graphic>
          </wp:inline>
        </w:drawing>
      </w:r>
    </w:p>
    <w:p w14:paraId="3D98FFB7" w14:textId="77777777" w:rsidR="008558A1" w:rsidRPr="00AA4A1C" w:rsidRDefault="008558A1" w:rsidP="008558A1">
      <w:r w:rsidRPr="00AA4A1C">
        <w:rPr>
          <w:noProof/>
          <w:lang w:val="en-US"/>
        </w:rPr>
        <w:drawing>
          <wp:inline distT="0" distB="0" distL="0" distR="0" wp14:anchorId="3EB04F70" wp14:editId="0CE449D7">
            <wp:extent cx="6111240" cy="8617362"/>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6131255" cy="8645584"/>
                    </a:xfrm>
                    <a:prstGeom prst="rect">
                      <a:avLst/>
                    </a:prstGeom>
                    <a:noFill/>
                    <a:ln>
                      <a:noFill/>
                    </a:ln>
                    <a:extLst>
                      <a:ext uri="{53640926-AAD7-44D8-BBD7-CCE9431645EC}">
                        <a14:shadowObscured xmlns:a14="http://schemas.microsoft.com/office/drawing/2010/main"/>
                      </a:ext>
                    </a:extLst>
                  </pic:spPr>
                </pic:pic>
              </a:graphicData>
            </a:graphic>
          </wp:inline>
        </w:drawing>
      </w:r>
    </w:p>
    <w:p w14:paraId="3196EABF" w14:textId="77777777" w:rsidR="008558A1" w:rsidRPr="00AA4A1C" w:rsidRDefault="008558A1" w:rsidP="008558A1">
      <w:pPr>
        <w:jc w:val="center"/>
      </w:pPr>
      <w:r w:rsidRPr="00AA4A1C">
        <w:rPr>
          <w:noProof/>
          <w:lang w:val="en-US"/>
        </w:rPr>
        <w:drawing>
          <wp:inline distT="0" distB="0" distL="0" distR="0" wp14:anchorId="2CF181E4" wp14:editId="4810D7ED">
            <wp:extent cx="6324600" cy="865634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6347948" cy="8688300"/>
                    </a:xfrm>
                    <a:prstGeom prst="rect">
                      <a:avLst/>
                    </a:prstGeom>
                    <a:noFill/>
                    <a:ln>
                      <a:noFill/>
                    </a:ln>
                    <a:extLst>
                      <a:ext uri="{53640926-AAD7-44D8-BBD7-CCE9431645EC}">
                        <a14:shadowObscured xmlns:a14="http://schemas.microsoft.com/office/drawing/2010/main"/>
                      </a:ext>
                    </a:extLst>
                  </pic:spPr>
                </pic:pic>
              </a:graphicData>
            </a:graphic>
          </wp:inline>
        </w:drawing>
      </w:r>
    </w:p>
    <w:p w14:paraId="05B85E02" w14:textId="77777777" w:rsidR="008558A1" w:rsidRPr="00AA4A1C" w:rsidRDefault="008558A1" w:rsidP="008558A1">
      <w:r w:rsidRPr="00AA4A1C">
        <w:rPr>
          <w:noProof/>
          <w:lang w:val="en-US"/>
        </w:rPr>
        <w:drawing>
          <wp:inline distT="0" distB="0" distL="0" distR="0" wp14:anchorId="49387F9B" wp14:editId="1784355A">
            <wp:extent cx="6286500" cy="862974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66" cstate="email">
                      <a:extLst>
                        <a:ext uri="{28A0092B-C50C-407E-A947-70E740481C1C}">
                          <a14:useLocalDpi xmlns:a14="http://schemas.microsoft.com/office/drawing/2010/main"/>
                        </a:ext>
                      </a:extLst>
                    </a:blip>
                    <a:srcRect/>
                    <a:stretch/>
                  </pic:blipFill>
                  <pic:spPr bwMode="auto">
                    <a:xfrm>
                      <a:off x="0" y="0"/>
                      <a:ext cx="6309784" cy="8661706"/>
                    </a:xfrm>
                    <a:prstGeom prst="rect">
                      <a:avLst/>
                    </a:prstGeom>
                    <a:noFill/>
                    <a:ln>
                      <a:noFill/>
                    </a:ln>
                    <a:extLst>
                      <a:ext uri="{53640926-AAD7-44D8-BBD7-CCE9431645EC}">
                        <a14:shadowObscured xmlns:a14="http://schemas.microsoft.com/office/drawing/2010/main"/>
                      </a:ext>
                    </a:extLst>
                  </pic:spPr>
                </pic:pic>
              </a:graphicData>
            </a:graphic>
          </wp:inline>
        </w:drawing>
      </w:r>
    </w:p>
    <w:p w14:paraId="0CFB242F" w14:textId="77777777" w:rsidR="008558A1" w:rsidRPr="00AA4A1C" w:rsidRDefault="008558A1" w:rsidP="008558A1">
      <w:r w:rsidRPr="00AA4A1C">
        <w:rPr>
          <w:noProof/>
          <w:lang w:val="en-US"/>
        </w:rPr>
        <w:drawing>
          <wp:inline distT="0" distB="0" distL="0" distR="0" wp14:anchorId="45FF8195" wp14:editId="761AFA55">
            <wp:extent cx="6248400" cy="8642935"/>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67" cstate="email">
                      <a:extLst>
                        <a:ext uri="{28A0092B-C50C-407E-A947-70E740481C1C}">
                          <a14:useLocalDpi xmlns:a14="http://schemas.microsoft.com/office/drawing/2010/main"/>
                        </a:ext>
                      </a:extLst>
                    </a:blip>
                    <a:srcRect/>
                    <a:stretch/>
                  </pic:blipFill>
                  <pic:spPr bwMode="auto">
                    <a:xfrm>
                      <a:off x="0" y="0"/>
                      <a:ext cx="6263705" cy="8664105"/>
                    </a:xfrm>
                    <a:prstGeom prst="rect">
                      <a:avLst/>
                    </a:prstGeom>
                    <a:noFill/>
                    <a:ln>
                      <a:noFill/>
                    </a:ln>
                    <a:extLst>
                      <a:ext uri="{53640926-AAD7-44D8-BBD7-CCE9431645EC}">
                        <a14:shadowObscured xmlns:a14="http://schemas.microsoft.com/office/drawing/2010/main"/>
                      </a:ext>
                    </a:extLst>
                  </pic:spPr>
                </pic:pic>
              </a:graphicData>
            </a:graphic>
          </wp:inline>
        </w:drawing>
      </w:r>
    </w:p>
    <w:p w14:paraId="19A7CE0F" w14:textId="77777777" w:rsidR="008558A1" w:rsidRPr="00AA4A1C" w:rsidRDefault="008558A1" w:rsidP="008558A1">
      <w:r w:rsidRPr="00AA4A1C">
        <w:rPr>
          <w:noProof/>
          <w:lang w:val="en-US"/>
        </w:rPr>
        <w:drawing>
          <wp:inline distT="0" distB="0" distL="0" distR="0" wp14:anchorId="04027A7B" wp14:editId="6E216DDD">
            <wp:extent cx="6172200" cy="8649337"/>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6196852" cy="8683883"/>
                    </a:xfrm>
                    <a:prstGeom prst="rect">
                      <a:avLst/>
                    </a:prstGeom>
                    <a:noFill/>
                    <a:ln>
                      <a:noFill/>
                    </a:ln>
                    <a:extLst>
                      <a:ext uri="{53640926-AAD7-44D8-BBD7-CCE9431645EC}">
                        <a14:shadowObscured xmlns:a14="http://schemas.microsoft.com/office/drawing/2010/main"/>
                      </a:ext>
                    </a:extLst>
                  </pic:spPr>
                </pic:pic>
              </a:graphicData>
            </a:graphic>
          </wp:inline>
        </w:drawing>
      </w:r>
    </w:p>
    <w:p w14:paraId="5598C4A7" w14:textId="77777777" w:rsidR="008558A1" w:rsidRPr="00AA4A1C" w:rsidRDefault="008558A1" w:rsidP="008558A1">
      <w:pPr>
        <w:jc w:val="center"/>
      </w:pPr>
      <w:r w:rsidRPr="00AA4A1C">
        <w:rPr>
          <w:noProof/>
          <w:lang w:val="en-US"/>
        </w:rPr>
        <w:drawing>
          <wp:inline distT="0" distB="0" distL="0" distR="0" wp14:anchorId="1380A56F" wp14:editId="49574766">
            <wp:extent cx="5842000" cy="8636458"/>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5869840" cy="8677615"/>
                    </a:xfrm>
                    <a:prstGeom prst="rect">
                      <a:avLst/>
                    </a:prstGeom>
                    <a:noFill/>
                    <a:ln>
                      <a:noFill/>
                    </a:ln>
                    <a:extLst>
                      <a:ext uri="{53640926-AAD7-44D8-BBD7-CCE9431645EC}">
                        <a14:shadowObscured xmlns:a14="http://schemas.microsoft.com/office/drawing/2010/main"/>
                      </a:ext>
                    </a:extLst>
                  </pic:spPr>
                </pic:pic>
              </a:graphicData>
            </a:graphic>
          </wp:inline>
        </w:drawing>
      </w:r>
    </w:p>
    <w:p w14:paraId="60BD2524" w14:textId="77777777" w:rsidR="008558A1" w:rsidRPr="00AA4A1C" w:rsidRDefault="008558A1" w:rsidP="008558A1">
      <w:pPr>
        <w:jc w:val="center"/>
      </w:pPr>
      <w:r w:rsidRPr="00AA4A1C">
        <w:rPr>
          <w:noProof/>
          <w:lang w:val="en-US"/>
        </w:rPr>
        <w:drawing>
          <wp:inline distT="0" distB="0" distL="0" distR="0" wp14:anchorId="345AF71C" wp14:editId="20C6CBF5">
            <wp:extent cx="6134100" cy="8625105"/>
            <wp:effectExtent l="0" t="0" r="0"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6147484" cy="8643924"/>
                    </a:xfrm>
                    <a:prstGeom prst="rect">
                      <a:avLst/>
                    </a:prstGeom>
                    <a:noFill/>
                    <a:ln>
                      <a:noFill/>
                    </a:ln>
                    <a:extLst>
                      <a:ext uri="{53640926-AAD7-44D8-BBD7-CCE9431645EC}">
                        <a14:shadowObscured xmlns:a14="http://schemas.microsoft.com/office/drawing/2010/main"/>
                      </a:ext>
                    </a:extLst>
                  </pic:spPr>
                </pic:pic>
              </a:graphicData>
            </a:graphic>
          </wp:inline>
        </w:drawing>
      </w:r>
    </w:p>
    <w:p w14:paraId="5346B430" w14:textId="77777777" w:rsidR="008558A1" w:rsidRPr="00AA4A1C" w:rsidRDefault="008558A1" w:rsidP="008558A1">
      <w:pPr>
        <w:jc w:val="center"/>
      </w:pPr>
      <w:r w:rsidRPr="00AA4A1C">
        <w:rPr>
          <w:noProof/>
          <w:lang w:val="en-US"/>
        </w:rPr>
        <w:drawing>
          <wp:inline distT="0" distB="0" distL="0" distR="0" wp14:anchorId="058B473B" wp14:editId="4B385203">
            <wp:extent cx="5891842" cy="846251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5910026" cy="8488631"/>
                    </a:xfrm>
                    <a:prstGeom prst="rect">
                      <a:avLst/>
                    </a:prstGeom>
                    <a:noFill/>
                    <a:ln>
                      <a:noFill/>
                    </a:ln>
                    <a:extLst>
                      <a:ext uri="{53640926-AAD7-44D8-BBD7-CCE9431645EC}">
                        <a14:shadowObscured xmlns:a14="http://schemas.microsoft.com/office/drawing/2010/main"/>
                      </a:ext>
                    </a:extLst>
                  </pic:spPr>
                </pic:pic>
              </a:graphicData>
            </a:graphic>
          </wp:inline>
        </w:drawing>
      </w:r>
    </w:p>
    <w:p w14:paraId="5A7B74AC" w14:textId="77777777" w:rsidR="008558A1" w:rsidRPr="00AA4A1C" w:rsidRDefault="008558A1" w:rsidP="008558A1">
      <w:pPr>
        <w:ind w:left="-270"/>
        <w:jc w:val="center"/>
      </w:pPr>
      <w:r w:rsidRPr="00AA4A1C">
        <w:rPr>
          <w:noProof/>
          <w:lang w:val="en-US"/>
        </w:rPr>
        <w:drawing>
          <wp:inline distT="0" distB="0" distL="0" distR="0" wp14:anchorId="4AAF240A" wp14:editId="3C068380">
            <wp:extent cx="5519352" cy="7858664"/>
            <wp:effectExtent l="0" t="0" r="571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5524323" cy="7865742"/>
                    </a:xfrm>
                    <a:prstGeom prst="rect">
                      <a:avLst/>
                    </a:prstGeom>
                    <a:noFill/>
                    <a:ln>
                      <a:noFill/>
                    </a:ln>
                    <a:extLst>
                      <a:ext uri="{53640926-AAD7-44D8-BBD7-CCE9431645EC}">
                        <a14:shadowObscured xmlns:a14="http://schemas.microsoft.com/office/drawing/2010/main"/>
                      </a:ext>
                    </a:extLst>
                  </pic:spPr>
                </pic:pic>
              </a:graphicData>
            </a:graphic>
          </wp:inline>
        </w:drawing>
      </w:r>
      <w:r w:rsidRPr="00AA4A1C">
        <w:br w:type="page"/>
      </w:r>
    </w:p>
    <w:p w14:paraId="4D37BF27" w14:textId="75346F49" w:rsidR="008558A1" w:rsidRPr="00AA4A1C" w:rsidRDefault="005E2CEE" w:rsidP="005E2CEE">
      <w:pPr>
        <w:pStyle w:val="Heading2"/>
        <w:numPr>
          <w:ilvl w:val="0"/>
          <w:numId w:val="0"/>
        </w:numPr>
        <w:ind w:left="576"/>
      </w:pPr>
      <w:bookmarkStart w:id="567" w:name="_Toc104579350"/>
      <w:r w:rsidRPr="00AA4A1C">
        <w:t>Appendix 3: Valuation Report</w:t>
      </w:r>
      <w:bookmarkEnd w:id="567"/>
    </w:p>
    <w:p w14:paraId="00E3A857" w14:textId="77777777" w:rsidR="00907D12" w:rsidRPr="00AA4A1C" w:rsidRDefault="00907D12" w:rsidP="00907D12">
      <w:pPr>
        <w:numPr>
          <w:ilvl w:val="0"/>
          <w:numId w:val="69"/>
        </w:numPr>
        <w:autoSpaceDE w:val="0"/>
        <w:autoSpaceDN w:val="0"/>
        <w:adjustRightInd w:val="0"/>
        <w:spacing w:after="0" w:line="360" w:lineRule="auto"/>
        <w:contextualSpacing/>
        <w:jc w:val="left"/>
        <w:rPr>
          <w:rFonts w:cs="Times New Roman"/>
          <w:b/>
          <w:bCs/>
          <w:color w:val="000000"/>
          <w:sz w:val="26"/>
          <w:szCs w:val="26"/>
          <w:lang w:val="en-US"/>
        </w:rPr>
      </w:pPr>
      <w:r w:rsidRPr="00AA4A1C">
        <w:rPr>
          <w:rFonts w:cs="Times New Roman"/>
          <w:b/>
          <w:bCs/>
          <w:color w:val="000000"/>
          <w:sz w:val="26"/>
          <w:szCs w:val="26"/>
          <w:lang w:val="en-US"/>
        </w:rPr>
        <w:t>Introduction</w:t>
      </w:r>
    </w:p>
    <w:p w14:paraId="38BDBB44" w14:textId="77777777" w:rsidR="00907D12" w:rsidRPr="00AA4A1C" w:rsidRDefault="00907D12" w:rsidP="00907D12">
      <w:pPr>
        <w:spacing w:after="0"/>
        <w:rPr>
          <w:rFonts w:cs="Times New Roman"/>
          <w:lang w:val="en-US"/>
        </w:rPr>
      </w:pPr>
      <w:r w:rsidRPr="00AA4A1C">
        <w:rPr>
          <w:rFonts w:cs="Times New Roman"/>
          <w:lang w:val="en-US"/>
        </w:rPr>
        <w:t xml:space="preserve">Affected properties (land, houses/structures, trees/crops), were assessed for compensation at the prevailing market prices as per expropriation law N0 32/2015 of the 6th November 2015. </w:t>
      </w:r>
    </w:p>
    <w:p w14:paraId="61C5F93E" w14:textId="77777777" w:rsidR="00907D12" w:rsidRPr="00AA4A1C" w:rsidRDefault="00907D12" w:rsidP="00907D12">
      <w:pPr>
        <w:spacing w:after="0"/>
        <w:rPr>
          <w:rFonts w:cs="Times New Roman"/>
          <w:lang w:val="en-US"/>
        </w:rPr>
      </w:pPr>
      <w:r w:rsidRPr="00AA4A1C">
        <w:rPr>
          <w:rFonts w:cs="Times New Roman"/>
          <w:lang w:val="en-US"/>
        </w:rPr>
        <w:t>The reference prices established by the Institute of Real Property Values (IRPV), for Land, Constructions and Crops, and published in Official Gazette N0 Special of 08/11/2018 served as the base of the compensation computation for this activity.</w:t>
      </w:r>
    </w:p>
    <w:p w14:paraId="02F7A727" w14:textId="77777777" w:rsidR="00907D12" w:rsidRPr="00AA4A1C" w:rsidRDefault="00907D12" w:rsidP="00907D12">
      <w:pPr>
        <w:spacing w:after="0"/>
        <w:rPr>
          <w:rFonts w:cs="Times New Roman"/>
          <w:lang w:val="en-US"/>
        </w:rPr>
      </w:pPr>
      <w:r w:rsidRPr="00AA4A1C">
        <w:rPr>
          <w:rFonts w:cs="Times New Roman"/>
          <w:lang w:val="en-US"/>
        </w:rPr>
        <w:t>In order to assist the PAPs to relocate, the Rwandan expropriation provides for 5% of the total assessed value as disturbance allowance. This disturbance allowance also has been taken into consideration for the current assignment.</w:t>
      </w:r>
    </w:p>
    <w:p w14:paraId="71D43EA9" w14:textId="77777777" w:rsidR="00907D12" w:rsidRPr="00AA4A1C" w:rsidRDefault="00907D12" w:rsidP="00907D12">
      <w:pPr>
        <w:spacing w:after="0" w:line="360" w:lineRule="auto"/>
        <w:ind w:right="52"/>
        <w:rPr>
          <w:rFonts w:ascii="Arial" w:eastAsia="Calibri" w:hAnsi="Arial" w:cs="Arial"/>
          <w:sz w:val="22"/>
          <w:lang w:val="en-US"/>
        </w:rPr>
      </w:pPr>
    </w:p>
    <w:p w14:paraId="7674BBC6" w14:textId="77777777" w:rsidR="00907D12" w:rsidRPr="00AA4A1C" w:rsidRDefault="00907D12" w:rsidP="00907D12">
      <w:pPr>
        <w:numPr>
          <w:ilvl w:val="0"/>
          <w:numId w:val="69"/>
        </w:numPr>
        <w:autoSpaceDE w:val="0"/>
        <w:autoSpaceDN w:val="0"/>
        <w:adjustRightInd w:val="0"/>
        <w:spacing w:after="0" w:line="360" w:lineRule="auto"/>
        <w:contextualSpacing/>
        <w:jc w:val="left"/>
        <w:rPr>
          <w:rFonts w:cs="Times New Roman"/>
          <w:b/>
          <w:bCs/>
          <w:color w:val="000000"/>
          <w:sz w:val="26"/>
          <w:szCs w:val="26"/>
          <w:lang w:val="en-US"/>
        </w:rPr>
      </w:pPr>
      <w:r w:rsidRPr="00AA4A1C">
        <w:rPr>
          <w:rFonts w:cs="Times New Roman"/>
          <w:b/>
          <w:bCs/>
          <w:color w:val="000000"/>
          <w:sz w:val="26"/>
          <w:szCs w:val="26"/>
          <w:lang w:val="en-US"/>
        </w:rPr>
        <w:t xml:space="preserve">Survey and assets inventory </w:t>
      </w:r>
    </w:p>
    <w:p w14:paraId="77549EBA" w14:textId="77777777" w:rsidR="00907D12" w:rsidRPr="00AA4A1C" w:rsidRDefault="00907D12" w:rsidP="00907D12">
      <w:pPr>
        <w:spacing w:after="200"/>
        <w:ind w:left="720"/>
        <w:contextualSpacing/>
        <w:jc w:val="left"/>
        <w:rPr>
          <w:rFonts w:cs="Times New Roman"/>
          <w:b/>
        </w:rPr>
      </w:pPr>
    </w:p>
    <w:p w14:paraId="045A32E5" w14:textId="77777777" w:rsidR="00907D12" w:rsidRPr="00AA4A1C" w:rsidRDefault="00907D12" w:rsidP="00907D12">
      <w:pPr>
        <w:numPr>
          <w:ilvl w:val="1"/>
          <w:numId w:val="72"/>
        </w:numPr>
        <w:spacing w:after="200" w:line="259" w:lineRule="auto"/>
        <w:contextualSpacing/>
        <w:jc w:val="left"/>
        <w:rPr>
          <w:rFonts w:cs="Times New Roman"/>
          <w:b/>
        </w:rPr>
      </w:pPr>
      <w:r w:rsidRPr="00AA4A1C">
        <w:rPr>
          <w:rFonts w:cs="Times New Roman"/>
          <w:b/>
        </w:rPr>
        <w:t xml:space="preserve">Introduction </w:t>
      </w:r>
    </w:p>
    <w:p w14:paraId="135F2F45" w14:textId="77777777" w:rsidR="00907D12" w:rsidRPr="00AA4A1C" w:rsidRDefault="00907D12" w:rsidP="00907D12">
      <w:pPr>
        <w:spacing w:after="0"/>
        <w:rPr>
          <w:rFonts w:cs="Times New Roman"/>
          <w:lang w:val="en-US"/>
        </w:rPr>
      </w:pPr>
      <w:r w:rsidRPr="00AA4A1C">
        <w:rPr>
          <w:rFonts w:cs="Times New Roman"/>
          <w:lang w:val="en-US"/>
        </w:rPr>
        <w:t>Article 17 stipulates that a person to be expropriated should be informed about the beginning of the land surveys and asset inventory. Land survey and inventory should be carried out in presence of the affected party or his/her representatives, as well the representatives of the local administrative bodies.</w:t>
      </w:r>
    </w:p>
    <w:p w14:paraId="45A526C2" w14:textId="77777777" w:rsidR="00907D12" w:rsidRPr="00AA4A1C" w:rsidRDefault="00907D12" w:rsidP="00907D12">
      <w:pPr>
        <w:spacing w:after="0"/>
        <w:rPr>
          <w:rFonts w:cs="Times New Roman"/>
          <w:lang w:val="en-US"/>
        </w:rPr>
      </w:pPr>
      <w:r w:rsidRPr="00AA4A1C">
        <w:rPr>
          <w:rFonts w:cs="Times New Roman"/>
          <w:lang w:val="en-US"/>
        </w:rPr>
        <w:t xml:space="preserve">According to Article 21 of the Expropriation Law, the properties to be valued for just compensation include land and other assets on the land including different crops, forests, any buildings or any other activity that was carried out to improve the land’s productivity (irrigation systems, etc.). The value of land and other assets that belong to the persons, whose assets are being expropriated, shall be calculated considering their size, nature and location and based on the prevailing market prices. </w:t>
      </w:r>
    </w:p>
    <w:p w14:paraId="6BCCBF42" w14:textId="77777777" w:rsidR="00907D12" w:rsidRPr="00AA4A1C" w:rsidRDefault="00907D12" w:rsidP="00907D12">
      <w:pPr>
        <w:spacing w:after="0"/>
        <w:rPr>
          <w:rFonts w:cs="Times New Roman"/>
          <w:lang w:val="en-US"/>
        </w:rPr>
      </w:pPr>
      <w:r w:rsidRPr="00AA4A1C">
        <w:rPr>
          <w:rFonts w:cs="Times New Roman"/>
          <w:lang w:val="en-US"/>
        </w:rPr>
        <w:t>The Expropriation Law also requires that local residents should be provided with information about the importance of the project and information on why land acquisition and expropriation are required.</w:t>
      </w:r>
    </w:p>
    <w:p w14:paraId="28D23E90" w14:textId="77777777" w:rsidR="00907D12" w:rsidRPr="00AA4A1C" w:rsidRDefault="00907D12" w:rsidP="00907D12">
      <w:pPr>
        <w:spacing w:after="0"/>
        <w:rPr>
          <w:rFonts w:cs="Times New Roman"/>
          <w:lang w:val="en-US"/>
        </w:rPr>
      </w:pPr>
      <w:r w:rsidRPr="00AA4A1C">
        <w:rPr>
          <w:rFonts w:cs="Times New Roman"/>
          <w:lang w:val="en-US"/>
        </w:rPr>
        <w:t xml:space="preserve">Meaningful sensitization has been done before the valuation process through the community meetings and to individual households during the valuation exercise. </w:t>
      </w:r>
    </w:p>
    <w:p w14:paraId="24B6F042" w14:textId="77777777" w:rsidR="00907D12" w:rsidRPr="00AA4A1C" w:rsidRDefault="00907D12" w:rsidP="00907D12">
      <w:pPr>
        <w:spacing w:after="0"/>
        <w:rPr>
          <w:rFonts w:cs="Times New Roman"/>
          <w:lang w:val="en-US"/>
        </w:rPr>
      </w:pPr>
    </w:p>
    <w:p w14:paraId="192BD491" w14:textId="77777777" w:rsidR="00907D12" w:rsidRPr="00AA4A1C" w:rsidRDefault="00907D12" w:rsidP="00907D12">
      <w:pPr>
        <w:numPr>
          <w:ilvl w:val="1"/>
          <w:numId w:val="71"/>
        </w:numPr>
        <w:spacing w:after="200" w:line="259" w:lineRule="auto"/>
        <w:contextualSpacing/>
        <w:jc w:val="left"/>
        <w:rPr>
          <w:rFonts w:cs="Times New Roman"/>
          <w:b/>
        </w:rPr>
      </w:pPr>
      <w:bookmarkStart w:id="568" w:name="_Toc78380617"/>
      <w:r w:rsidRPr="00AA4A1C">
        <w:rPr>
          <w:rFonts w:cs="Times New Roman"/>
          <w:b/>
        </w:rPr>
        <w:t>Land Survey</w:t>
      </w:r>
      <w:bookmarkEnd w:id="568"/>
    </w:p>
    <w:p w14:paraId="4186882E" w14:textId="77777777" w:rsidR="00907D12" w:rsidRPr="00AA4A1C" w:rsidRDefault="00907D12" w:rsidP="00907D12">
      <w:pPr>
        <w:spacing w:after="0"/>
        <w:rPr>
          <w:rFonts w:cs="Times New Roman"/>
          <w:lang w:val="en-US"/>
        </w:rPr>
      </w:pPr>
      <w:r w:rsidRPr="00AA4A1C">
        <w:rPr>
          <w:rFonts w:cs="Times New Roman"/>
          <w:lang w:val="en-US"/>
        </w:rPr>
        <w:t xml:space="preserve">Basing on the existing Detailed Study Designs, the Consultant’s Surveyor in consultation with the </w:t>
      </w:r>
      <w:proofErr w:type="spellStart"/>
      <w:r w:rsidRPr="00AA4A1C">
        <w:rPr>
          <w:rFonts w:cs="Times New Roman"/>
          <w:lang w:val="en-US"/>
        </w:rPr>
        <w:t>CoK</w:t>
      </w:r>
      <w:proofErr w:type="spellEnd"/>
      <w:r w:rsidRPr="00AA4A1C">
        <w:rPr>
          <w:rFonts w:cs="Times New Roman"/>
          <w:lang w:val="en-US"/>
        </w:rPr>
        <w:t xml:space="preserve"> team established the demarcations the project boundaries. This was done before valuation assessments of the land, crops/trees, buildings/structures and other properties to be affected by the construction works. After the entire project boundaries were established, beacons were planted at a reasonable distance between each other for future reference. </w:t>
      </w:r>
    </w:p>
    <w:p w14:paraId="61232DD1" w14:textId="77777777" w:rsidR="00907D12" w:rsidRPr="00AA4A1C" w:rsidRDefault="00907D12" w:rsidP="00907D12">
      <w:pPr>
        <w:spacing w:after="0"/>
        <w:rPr>
          <w:rFonts w:cs="Times New Roman"/>
          <w:lang w:val="en-US"/>
        </w:rPr>
      </w:pPr>
      <w:r w:rsidRPr="00AA4A1C">
        <w:rPr>
          <w:rFonts w:cs="Times New Roman"/>
          <w:lang w:val="en-US"/>
        </w:rPr>
        <w:t xml:space="preserve">The demarcating of the land boundaries for the affected houses and land helped to show ownership of property and to calculate the extent of land acquisition. The surveyor worked closely with the affected persons, </w:t>
      </w:r>
      <w:proofErr w:type="spellStart"/>
      <w:r w:rsidRPr="00AA4A1C">
        <w:rPr>
          <w:rFonts w:cs="Times New Roman"/>
          <w:lang w:val="en-US"/>
        </w:rPr>
        <w:t>neighbours</w:t>
      </w:r>
      <w:proofErr w:type="spellEnd"/>
      <w:r w:rsidRPr="00AA4A1C">
        <w:rPr>
          <w:rFonts w:cs="Times New Roman"/>
          <w:lang w:val="en-US"/>
        </w:rPr>
        <w:t xml:space="preserve"> and local leaders during the survey for purposes of transparency and confirming land boundaries and ownership of the affected property. The affected persons at the project boundary whose land was partially affected, there a consideration to expropriate/compensate the entire land if the remaining portion was assumed to be smaller than 300m2 which cannot acquire a new land title.</w:t>
      </w:r>
    </w:p>
    <w:p w14:paraId="1DA1945A" w14:textId="2C63B575" w:rsidR="00907D12" w:rsidRPr="00AA4A1C" w:rsidRDefault="00907D12" w:rsidP="00907D12">
      <w:pPr>
        <w:spacing w:after="0"/>
        <w:rPr>
          <w:rFonts w:cs="Times New Roman"/>
          <w:lang w:val="en-US"/>
        </w:rPr>
      </w:pPr>
      <w:r w:rsidRPr="00AA4A1C">
        <w:rPr>
          <w:rFonts w:cs="Times New Roman"/>
          <w:lang w:val="en-US"/>
        </w:rPr>
        <w:t xml:space="preserve">For the </w:t>
      </w:r>
      <w:r w:rsidR="00912367" w:rsidRPr="00AA4A1C">
        <w:rPr>
          <w:rFonts w:cs="Times New Roman"/>
          <w:lang w:val="en-US"/>
        </w:rPr>
        <w:t>land,</w:t>
      </w:r>
      <w:r w:rsidRPr="00AA4A1C">
        <w:rPr>
          <w:rFonts w:cs="Times New Roman"/>
          <w:lang w:val="en-US"/>
        </w:rPr>
        <w:t xml:space="preserve"> which is falling completely within the project area, the owners will submit land titles for compensation and immediately they will be paid.  For those who have bought portions from registered land, and they have not yet done subdivisions to acquire the land titles; the team picked the boundary coordinates to assist the valuer in the land value computation as the PAP was advised to proceed with the process of land title acquisition.</w:t>
      </w:r>
    </w:p>
    <w:p w14:paraId="5AC509F9" w14:textId="77777777" w:rsidR="00907D12" w:rsidRPr="00AA4A1C" w:rsidRDefault="00907D12" w:rsidP="00907D12">
      <w:pPr>
        <w:spacing w:after="0"/>
        <w:rPr>
          <w:rFonts w:cs="Times New Roman"/>
          <w:lang w:val="en-US"/>
        </w:rPr>
      </w:pPr>
      <w:r w:rsidRPr="00AA4A1C">
        <w:rPr>
          <w:rFonts w:cs="Times New Roman"/>
          <w:lang w:val="en-US"/>
        </w:rPr>
        <w:t>The surveyor prepared the strip map showing the project area and respective affected properties/plots and the size of the affected land accompanied by a list of affected land/property owners.</w:t>
      </w:r>
    </w:p>
    <w:p w14:paraId="541C8806" w14:textId="77777777" w:rsidR="00907D12" w:rsidRPr="00AA4A1C" w:rsidRDefault="00907D12" w:rsidP="00907D12">
      <w:pPr>
        <w:spacing w:after="0"/>
        <w:rPr>
          <w:rFonts w:cs="Times New Roman"/>
          <w:lang w:val="en-US"/>
        </w:rPr>
      </w:pPr>
    </w:p>
    <w:p w14:paraId="659B1D9A" w14:textId="77777777" w:rsidR="00907D12" w:rsidRPr="00AA4A1C" w:rsidRDefault="00907D12" w:rsidP="00907D12">
      <w:pPr>
        <w:numPr>
          <w:ilvl w:val="0"/>
          <w:numId w:val="69"/>
        </w:numPr>
        <w:spacing w:after="0" w:line="360" w:lineRule="auto"/>
        <w:ind w:right="52"/>
        <w:contextualSpacing/>
        <w:jc w:val="left"/>
        <w:rPr>
          <w:rFonts w:eastAsia="Calibri" w:cs="Times New Roman"/>
          <w:b/>
          <w:bCs/>
          <w:sz w:val="26"/>
          <w:szCs w:val="26"/>
        </w:rPr>
      </w:pPr>
      <w:bookmarkStart w:id="569" w:name="_Toc78380619"/>
      <w:r w:rsidRPr="00AA4A1C">
        <w:rPr>
          <w:rFonts w:eastAsia="Calibri" w:cs="Times New Roman"/>
          <w:b/>
          <w:bCs/>
          <w:sz w:val="26"/>
          <w:szCs w:val="26"/>
        </w:rPr>
        <w:t>Valuation process on different properties</w:t>
      </w:r>
    </w:p>
    <w:p w14:paraId="0ACB8B78" w14:textId="77777777" w:rsidR="00907D12" w:rsidRPr="00AA4A1C" w:rsidRDefault="00907D12" w:rsidP="00907D12">
      <w:pPr>
        <w:numPr>
          <w:ilvl w:val="1"/>
          <w:numId w:val="69"/>
        </w:numPr>
        <w:autoSpaceDE w:val="0"/>
        <w:autoSpaceDN w:val="0"/>
        <w:adjustRightInd w:val="0"/>
        <w:spacing w:after="200" w:line="360" w:lineRule="auto"/>
        <w:contextualSpacing/>
        <w:jc w:val="left"/>
        <w:rPr>
          <w:rFonts w:cs="Times New Roman"/>
          <w:b/>
          <w:bCs/>
        </w:rPr>
      </w:pPr>
      <w:r w:rsidRPr="00AA4A1C">
        <w:rPr>
          <w:rFonts w:cs="Times New Roman"/>
          <w:b/>
          <w:bCs/>
        </w:rPr>
        <w:t>Valuation Data Collection</w:t>
      </w:r>
      <w:bookmarkEnd w:id="569"/>
    </w:p>
    <w:p w14:paraId="3DB22AFF" w14:textId="77777777" w:rsidR="00907D12" w:rsidRPr="00AA4A1C" w:rsidRDefault="00907D12" w:rsidP="00907D12">
      <w:pPr>
        <w:spacing w:after="0"/>
        <w:rPr>
          <w:rFonts w:cs="Times New Roman"/>
          <w:lang w:val="en-US"/>
        </w:rPr>
      </w:pPr>
      <w:r w:rsidRPr="00AA4A1C">
        <w:rPr>
          <w:rFonts w:cs="Times New Roman"/>
          <w:lang w:val="en-US"/>
        </w:rPr>
        <w:t xml:space="preserve">The Valuation Team begun by planting beacons and referencing of the affected buildings/houses by their UPI numbers, as well as plotting boundary fences in the project area. Detailed data regarding the quantity, nature and quality of the assets was then captured. The affected assets included but not limited to; land, buildings, fences, pavements, crops and trees. </w:t>
      </w:r>
    </w:p>
    <w:p w14:paraId="77285F83" w14:textId="77777777" w:rsidR="00907D12" w:rsidRPr="00AA4A1C" w:rsidRDefault="00907D12" w:rsidP="00907D12">
      <w:pPr>
        <w:spacing w:after="160"/>
        <w:rPr>
          <w:rFonts w:cs="Times New Roman"/>
          <w:b/>
          <w:i/>
          <w:lang w:val="en-US"/>
        </w:rPr>
      </w:pPr>
      <w:r w:rsidRPr="00AA4A1C">
        <w:rPr>
          <w:rFonts w:cs="Times New Roman"/>
          <w:lang w:val="en-US"/>
        </w:rPr>
        <w:t>The data for each affected asset was captured on a valuation data collection form that was signed by the Valuation Team and the registered PAP or their representative to confirm the count of crops/trees and buildings/structures assessed.</w:t>
      </w:r>
    </w:p>
    <w:p w14:paraId="62E50D7D" w14:textId="77777777" w:rsidR="00907D12" w:rsidRPr="00AA4A1C" w:rsidRDefault="00907D12" w:rsidP="00907D12">
      <w:pPr>
        <w:numPr>
          <w:ilvl w:val="1"/>
          <w:numId w:val="69"/>
        </w:numPr>
        <w:autoSpaceDE w:val="0"/>
        <w:autoSpaceDN w:val="0"/>
        <w:adjustRightInd w:val="0"/>
        <w:spacing w:after="200" w:line="360" w:lineRule="auto"/>
        <w:contextualSpacing/>
        <w:jc w:val="left"/>
        <w:rPr>
          <w:rFonts w:cs="Times New Roman"/>
          <w:b/>
          <w:bCs/>
        </w:rPr>
      </w:pPr>
      <w:r w:rsidRPr="00AA4A1C">
        <w:rPr>
          <w:rFonts w:cs="Times New Roman"/>
          <w:b/>
          <w:bCs/>
        </w:rPr>
        <w:t xml:space="preserve"> Land Valuation</w:t>
      </w:r>
    </w:p>
    <w:p w14:paraId="084359A4" w14:textId="77777777" w:rsidR="00907D12" w:rsidRPr="00AA4A1C" w:rsidRDefault="00907D12" w:rsidP="00907D12">
      <w:pPr>
        <w:autoSpaceDE w:val="0"/>
        <w:autoSpaceDN w:val="0"/>
        <w:adjustRightInd w:val="0"/>
        <w:spacing w:after="0"/>
        <w:rPr>
          <w:rFonts w:cs="Times New Roman"/>
          <w:lang w:val="en-US"/>
        </w:rPr>
      </w:pPr>
      <w:r w:rsidRPr="00AA4A1C">
        <w:rPr>
          <w:rFonts w:cs="Times New Roman"/>
          <w:lang w:val="en-US"/>
        </w:rPr>
        <w:t xml:space="preserve">Land values in the City of Kigali are not the same and would therefore not be prorated with a standard cost per unit of measure (in this context cost per m2). </w:t>
      </w:r>
    </w:p>
    <w:p w14:paraId="1AD2AB44" w14:textId="6A194151" w:rsidR="00907D12" w:rsidRPr="00AA4A1C" w:rsidRDefault="00907D12" w:rsidP="00B83D54">
      <w:pPr>
        <w:autoSpaceDE w:val="0"/>
        <w:autoSpaceDN w:val="0"/>
        <w:adjustRightInd w:val="0"/>
        <w:spacing w:after="0"/>
        <w:rPr>
          <w:rFonts w:cs="Times New Roman"/>
          <w:lang w:val="en-US"/>
        </w:rPr>
      </w:pPr>
      <w:r w:rsidRPr="00AA4A1C">
        <w:rPr>
          <w:rFonts w:cs="Times New Roman"/>
          <w:lang w:val="en-US"/>
        </w:rPr>
        <w:t>Market values for land parcels earmarked to be expropriated were determined with reference to the land reference prices established by the Institute of Real Property Valuers in Rwanda (IRPV) as it was published in the official gazette of November 2018. The land reference prices are village based</w:t>
      </w:r>
      <w:r w:rsidR="00B83D54">
        <w:rPr>
          <w:rFonts w:cs="Times New Roman"/>
          <w:lang w:val="en-US"/>
        </w:rPr>
        <w:t>,</w:t>
      </w:r>
      <w:r w:rsidRPr="00AA4A1C">
        <w:rPr>
          <w:rFonts w:cs="Times New Roman"/>
          <w:lang w:val="en-US"/>
        </w:rPr>
        <w:t xml:space="preserve"> where available and cell based</w:t>
      </w:r>
      <w:r w:rsidR="00B83D54">
        <w:rPr>
          <w:rFonts w:cs="Times New Roman"/>
          <w:lang w:val="en-US"/>
        </w:rPr>
        <w:t>.</w:t>
      </w:r>
      <w:r w:rsidRPr="00AA4A1C">
        <w:rPr>
          <w:rFonts w:cs="Times New Roman"/>
          <w:lang w:val="en-US"/>
        </w:rPr>
        <w:t xml:space="preserve"> In the above said document, some villages and cells are missing and therefore, the prices in those entities cannot be obtained from the gazette. For that particular case, the valuer has established similarities with the neighboring entities and has used the values of the similar entities. </w:t>
      </w:r>
    </w:p>
    <w:p w14:paraId="1F011C82" w14:textId="77777777" w:rsidR="00907D12" w:rsidRPr="00AA4A1C" w:rsidRDefault="00907D12" w:rsidP="00907D12">
      <w:pPr>
        <w:spacing w:after="0" w:line="360" w:lineRule="auto"/>
        <w:ind w:right="52"/>
        <w:rPr>
          <w:rFonts w:cs="Times New Roman"/>
          <w:lang w:val="en-US"/>
        </w:rPr>
      </w:pPr>
    </w:p>
    <w:p w14:paraId="08AF61AD" w14:textId="77777777" w:rsidR="00907D12" w:rsidRPr="00AA4A1C" w:rsidRDefault="00907D12" w:rsidP="00907D12">
      <w:pPr>
        <w:numPr>
          <w:ilvl w:val="1"/>
          <w:numId w:val="69"/>
        </w:numPr>
        <w:autoSpaceDE w:val="0"/>
        <w:autoSpaceDN w:val="0"/>
        <w:adjustRightInd w:val="0"/>
        <w:spacing w:after="200" w:line="240" w:lineRule="auto"/>
        <w:contextualSpacing/>
        <w:jc w:val="left"/>
        <w:rPr>
          <w:rFonts w:cs="Times New Roman"/>
          <w:b/>
          <w:bCs/>
        </w:rPr>
      </w:pPr>
      <w:r w:rsidRPr="00AA4A1C">
        <w:rPr>
          <w:rFonts w:cs="Times New Roman"/>
          <w:b/>
          <w:bCs/>
        </w:rPr>
        <w:t xml:space="preserve"> Buildings /structures</w:t>
      </w:r>
    </w:p>
    <w:p w14:paraId="4B42D109" w14:textId="77777777" w:rsidR="00907D12" w:rsidRPr="00AA4A1C" w:rsidRDefault="00907D12" w:rsidP="00907D12">
      <w:pPr>
        <w:autoSpaceDE w:val="0"/>
        <w:autoSpaceDN w:val="0"/>
        <w:adjustRightInd w:val="0"/>
        <w:spacing w:after="0"/>
        <w:rPr>
          <w:rFonts w:cs="Times New Roman"/>
          <w:lang w:val="en-US"/>
        </w:rPr>
      </w:pPr>
      <w:r w:rsidRPr="00AA4A1C">
        <w:rPr>
          <w:rFonts w:cs="Times New Roman"/>
          <w:lang w:val="en-US"/>
        </w:rPr>
        <w:t>Structure replacement cost approach was employed to determine the market value of the buildings and other structures. The method gives a way of valuation by considering quantities of work versus costs. This is done by multiplying the quantity of construction materials by the unit cost and taking the amount back to the measurement unit.</w:t>
      </w:r>
    </w:p>
    <w:p w14:paraId="5D5A2008" w14:textId="77777777" w:rsidR="00907D12" w:rsidRPr="00AA4A1C" w:rsidRDefault="00907D12" w:rsidP="00907D12">
      <w:pPr>
        <w:spacing w:after="160"/>
        <w:rPr>
          <w:rFonts w:cs="Times New Roman"/>
          <w:lang w:val="en-US"/>
        </w:rPr>
      </w:pPr>
      <w:r w:rsidRPr="00AA4A1C">
        <w:rPr>
          <w:rFonts w:cs="Times New Roman"/>
          <w:lang w:val="en-US"/>
        </w:rPr>
        <w:t>Measurement of structures/buildings (where applicable) on each plot was taken by use of tape measure.  The replacement value of the permanent buildings was determined based on current construction rates per square meter/cubic meter. The construction rates based on the current market prices were established by the Institute of Real Property Valuers in Rwanda (IRPV). These market prices were determined based on the following main factors:</w:t>
      </w:r>
    </w:p>
    <w:p w14:paraId="658BC3F9" w14:textId="77777777" w:rsidR="00907D12" w:rsidRPr="00AA4A1C" w:rsidRDefault="00907D12" w:rsidP="00907D12">
      <w:pPr>
        <w:numPr>
          <w:ilvl w:val="0"/>
          <w:numId w:val="70"/>
        </w:numPr>
        <w:spacing w:after="0" w:line="259" w:lineRule="auto"/>
        <w:contextualSpacing/>
        <w:jc w:val="left"/>
        <w:rPr>
          <w:rFonts w:cs="Times New Roman"/>
        </w:rPr>
      </w:pPr>
      <w:r w:rsidRPr="00AA4A1C">
        <w:rPr>
          <w:rFonts w:cs="Times New Roman"/>
        </w:rPr>
        <w:t>Type and quality of materials used</w:t>
      </w:r>
    </w:p>
    <w:p w14:paraId="3DEA04F8" w14:textId="77777777" w:rsidR="00907D12" w:rsidRPr="00AA4A1C" w:rsidRDefault="00907D12" w:rsidP="00907D12">
      <w:pPr>
        <w:numPr>
          <w:ilvl w:val="0"/>
          <w:numId w:val="70"/>
        </w:numPr>
        <w:spacing w:after="0" w:line="259" w:lineRule="auto"/>
        <w:contextualSpacing/>
        <w:jc w:val="left"/>
        <w:rPr>
          <w:rFonts w:cs="Times New Roman"/>
        </w:rPr>
      </w:pPr>
      <w:r w:rsidRPr="00AA4A1C">
        <w:rPr>
          <w:rFonts w:cs="Times New Roman"/>
        </w:rPr>
        <w:t>Workmanship and design of buildings</w:t>
      </w:r>
    </w:p>
    <w:p w14:paraId="55CD6BF1" w14:textId="77777777" w:rsidR="00907D12" w:rsidRPr="00AA4A1C" w:rsidRDefault="00907D12" w:rsidP="00907D12">
      <w:pPr>
        <w:numPr>
          <w:ilvl w:val="0"/>
          <w:numId w:val="70"/>
        </w:numPr>
        <w:spacing w:after="0" w:line="259" w:lineRule="auto"/>
        <w:contextualSpacing/>
        <w:jc w:val="left"/>
        <w:rPr>
          <w:rFonts w:cs="Times New Roman"/>
        </w:rPr>
      </w:pPr>
      <w:r w:rsidRPr="00AA4A1C">
        <w:rPr>
          <w:rFonts w:cs="Times New Roman"/>
        </w:rPr>
        <w:t>Location of building in relation to sources of materials and labour cost</w:t>
      </w:r>
    </w:p>
    <w:p w14:paraId="44B2F230" w14:textId="77777777" w:rsidR="00907D12" w:rsidRPr="00AA4A1C" w:rsidRDefault="00907D12" w:rsidP="00907D12">
      <w:pPr>
        <w:numPr>
          <w:ilvl w:val="0"/>
          <w:numId w:val="70"/>
        </w:numPr>
        <w:spacing w:after="0" w:line="259" w:lineRule="auto"/>
        <w:contextualSpacing/>
        <w:jc w:val="left"/>
        <w:rPr>
          <w:rFonts w:cs="Times New Roman"/>
        </w:rPr>
      </w:pPr>
      <w:r w:rsidRPr="00AA4A1C">
        <w:rPr>
          <w:rFonts w:cs="Times New Roman"/>
        </w:rPr>
        <w:t>Terrain of the building site and the possible amount of levelling involved.</w:t>
      </w:r>
    </w:p>
    <w:p w14:paraId="2001FC06" w14:textId="77777777" w:rsidR="00907D12" w:rsidRPr="00AA4A1C" w:rsidRDefault="00907D12" w:rsidP="00907D12">
      <w:pPr>
        <w:spacing w:after="0"/>
        <w:ind w:right="52"/>
        <w:rPr>
          <w:rFonts w:cs="Times New Roman"/>
          <w:lang w:val="en-US"/>
        </w:rPr>
      </w:pPr>
      <w:r w:rsidRPr="00AA4A1C">
        <w:rPr>
          <w:rFonts w:cs="Times New Roman"/>
          <w:lang w:val="en-US"/>
        </w:rPr>
        <w:t xml:space="preserve">Ill-fated structures were not uniformly affected (some are partially affected whereas others are wholly affected, or residual structures are not viable). From the foregoing, each affected structure was individually assessed, and replacement cost determined for either rebuilding a new structure of equal or better standard. </w:t>
      </w:r>
    </w:p>
    <w:p w14:paraId="072E2AD4" w14:textId="77777777" w:rsidR="00907D12" w:rsidRPr="00AA4A1C" w:rsidRDefault="00907D12" w:rsidP="00907D12">
      <w:pPr>
        <w:spacing w:after="0"/>
        <w:ind w:right="52"/>
        <w:rPr>
          <w:rFonts w:cs="Times New Roman"/>
          <w:lang w:val="en-US"/>
        </w:rPr>
      </w:pPr>
      <w:r w:rsidRPr="00AA4A1C">
        <w:rPr>
          <w:rFonts w:cs="Times New Roman"/>
          <w:lang w:val="en-US"/>
        </w:rPr>
        <w:t xml:space="preserve"> </w:t>
      </w:r>
    </w:p>
    <w:p w14:paraId="112DC6C8" w14:textId="77777777" w:rsidR="00907D12" w:rsidRPr="00AA4A1C" w:rsidRDefault="00907D12" w:rsidP="00907D12">
      <w:pPr>
        <w:numPr>
          <w:ilvl w:val="1"/>
          <w:numId w:val="69"/>
        </w:numPr>
        <w:autoSpaceDE w:val="0"/>
        <w:autoSpaceDN w:val="0"/>
        <w:adjustRightInd w:val="0"/>
        <w:spacing w:after="200" w:line="240" w:lineRule="auto"/>
        <w:contextualSpacing/>
        <w:jc w:val="left"/>
        <w:rPr>
          <w:rFonts w:cs="Times New Roman"/>
          <w:b/>
          <w:bCs/>
        </w:rPr>
      </w:pPr>
      <w:r w:rsidRPr="00AA4A1C">
        <w:rPr>
          <w:rFonts w:cs="Times New Roman"/>
          <w:b/>
          <w:bCs/>
        </w:rPr>
        <w:t xml:space="preserve"> Crops, Plants and Trees</w:t>
      </w:r>
    </w:p>
    <w:p w14:paraId="242FB03D" w14:textId="77777777" w:rsidR="00907D12" w:rsidRPr="00AA4A1C" w:rsidRDefault="00907D12" w:rsidP="00907D12">
      <w:pPr>
        <w:autoSpaceDE w:val="0"/>
        <w:autoSpaceDN w:val="0"/>
        <w:adjustRightInd w:val="0"/>
        <w:spacing w:after="0"/>
        <w:rPr>
          <w:rFonts w:cs="Times New Roman"/>
          <w:lang w:val="en-US"/>
        </w:rPr>
      </w:pPr>
      <w:r w:rsidRPr="00AA4A1C">
        <w:rPr>
          <w:rFonts w:cs="Times New Roman"/>
          <w:lang w:val="en-US"/>
        </w:rPr>
        <w:t>The type of plants (crops, trees, grass,.) to be affected by the project, their age, usefulness and quantities were recorded since they will be compensated. Their market values were ascertained from the official gazette establishing the land and property incorporated thereon reference prices as prepared by the Institute of Real Property Valuers in Rwanda (IRPV). Crops/Trees’ values were adjusted for age, condition, and description.</w:t>
      </w:r>
    </w:p>
    <w:p w14:paraId="5488D5DF" w14:textId="77777777" w:rsidR="00907D12" w:rsidRPr="00AA4A1C" w:rsidRDefault="00907D12" w:rsidP="00907D12">
      <w:pPr>
        <w:autoSpaceDE w:val="0"/>
        <w:autoSpaceDN w:val="0"/>
        <w:adjustRightInd w:val="0"/>
        <w:spacing w:after="0"/>
        <w:rPr>
          <w:rFonts w:cs="Times New Roman"/>
          <w:lang w:val="en-US"/>
        </w:rPr>
      </w:pPr>
      <w:r w:rsidRPr="00AA4A1C">
        <w:rPr>
          <w:rFonts w:cs="Times New Roman"/>
          <w:lang w:val="en-US"/>
        </w:rPr>
        <w:t xml:space="preserve">For plants that reference prices are not available within the published gazette, the market survey has been conducted to determine their market prices according to their different stage of growth. </w:t>
      </w:r>
    </w:p>
    <w:p w14:paraId="2081B151" w14:textId="77777777" w:rsidR="00907D12" w:rsidRPr="00AA4A1C" w:rsidRDefault="00907D12" w:rsidP="00907D12">
      <w:pPr>
        <w:autoSpaceDE w:val="0"/>
        <w:autoSpaceDN w:val="0"/>
        <w:adjustRightInd w:val="0"/>
        <w:spacing w:after="0"/>
        <w:rPr>
          <w:rFonts w:cs="Times New Roman"/>
          <w:lang w:val="en-US"/>
        </w:rPr>
      </w:pPr>
    </w:p>
    <w:p w14:paraId="2A7C3A15" w14:textId="77777777" w:rsidR="00907D12" w:rsidRPr="00AA4A1C" w:rsidRDefault="00907D12" w:rsidP="00907D12">
      <w:pPr>
        <w:numPr>
          <w:ilvl w:val="1"/>
          <w:numId w:val="69"/>
        </w:numPr>
        <w:autoSpaceDE w:val="0"/>
        <w:autoSpaceDN w:val="0"/>
        <w:adjustRightInd w:val="0"/>
        <w:spacing w:after="200" w:line="240" w:lineRule="auto"/>
        <w:contextualSpacing/>
        <w:jc w:val="left"/>
        <w:rPr>
          <w:rFonts w:cs="Times New Roman"/>
          <w:b/>
          <w:bCs/>
        </w:rPr>
      </w:pPr>
      <w:r w:rsidRPr="00AA4A1C">
        <w:rPr>
          <w:rFonts w:cs="Times New Roman"/>
          <w:b/>
          <w:bCs/>
        </w:rPr>
        <w:t>Valuation Analysis, Computation and Report Preparation</w:t>
      </w:r>
    </w:p>
    <w:p w14:paraId="7ACD004E" w14:textId="77777777" w:rsidR="00907D12" w:rsidRPr="00AA4A1C" w:rsidRDefault="00907D12" w:rsidP="00907D12">
      <w:pPr>
        <w:autoSpaceDE w:val="0"/>
        <w:autoSpaceDN w:val="0"/>
        <w:adjustRightInd w:val="0"/>
        <w:spacing w:after="0"/>
        <w:rPr>
          <w:rFonts w:cs="Times New Roman"/>
          <w:lang w:val="en-US"/>
        </w:rPr>
      </w:pPr>
      <w:r w:rsidRPr="00AA4A1C">
        <w:rPr>
          <w:rFonts w:cs="Times New Roman"/>
          <w:lang w:val="en-US"/>
        </w:rPr>
        <w:t xml:space="preserve">Analysis of valuation data collected was properly done including calculation of quantities using international recognized units of measurements as well as applying the appropriate prevailing market rates to each of the affected item. In addition, there was a disturbance allowance of 5% of the total value of expropriated property to be added to make it a fair compensation. A valuation for compensation report was prepared in an agreed form and submitted to the expropriator/client (COK) for approval. </w:t>
      </w:r>
    </w:p>
    <w:p w14:paraId="2591B7E2" w14:textId="77777777" w:rsidR="00907D12" w:rsidRPr="00AA4A1C" w:rsidRDefault="00907D12" w:rsidP="00907D12">
      <w:pPr>
        <w:autoSpaceDE w:val="0"/>
        <w:autoSpaceDN w:val="0"/>
        <w:adjustRightInd w:val="0"/>
        <w:spacing w:after="0"/>
        <w:rPr>
          <w:rFonts w:cs="Times New Roman"/>
          <w:lang w:val="en-US"/>
        </w:rPr>
      </w:pPr>
    </w:p>
    <w:p w14:paraId="62482334" w14:textId="77777777" w:rsidR="00907D12" w:rsidRPr="00AA4A1C" w:rsidRDefault="00907D12" w:rsidP="00907D12">
      <w:pPr>
        <w:spacing w:after="0" w:line="360" w:lineRule="auto"/>
        <w:ind w:right="52"/>
        <w:rPr>
          <w:rFonts w:cs="Times New Roman"/>
          <w:lang w:val="en-US"/>
        </w:rPr>
      </w:pPr>
    </w:p>
    <w:p w14:paraId="047B7463" w14:textId="77777777" w:rsidR="00907D12" w:rsidRPr="00AA4A1C" w:rsidRDefault="00907D12" w:rsidP="00907D12">
      <w:pPr>
        <w:numPr>
          <w:ilvl w:val="0"/>
          <w:numId w:val="69"/>
        </w:numPr>
        <w:spacing w:after="0" w:line="360" w:lineRule="auto"/>
        <w:ind w:right="52"/>
        <w:contextualSpacing/>
        <w:jc w:val="left"/>
        <w:rPr>
          <w:rFonts w:cs="Times New Roman"/>
          <w:b/>
          <w:bCs/>
          <w:sz w:val="26"/>
          <w:szCs w:val="26"/>
          <w:lang w:val="en-US"/>
        </w:rPr>
      </w:pPr>
      <w:r w:rsidRPr="00AA4A1C">
        <w:rPr>
          <w:rFonts w:cs="Times New Roman"/>
          <w:b/>
          <w:bCs/>
          <w:sz w:val="26"/>
          <w:szCs w:val="26"/>
          <w:lang w:val="en-US"/>
        </w:rPr>
        <w:t xml:space="preserve">Identified Impacts </w:t>
      </w:r>
    </w:p>
    <w:p w14:paraId="0F2C9C0F" w14:textId="77777777" w:rsidR="00907D12" w:rsidRPr="00AA4A1C" w:rsidRDefault="00907D12" w:rsidP="00907D12">
      <w:pPr>
        <w:numPr>
          <w:ilvl w:val="0"/>
          <w:numId w:val="68"/>
        </w:numPr>
        <w:autoSpaceDE w:val="0"/>
        <w:autoSpaceDN w:val="0"/>
        <w:adjustRightInd w:val="0"/>
        <w:spacing w:after="0" w:line="259" w:lineRule="auto"/>
        <w:contextualSpacing/>
        <w:jc w:val="left"/>
        <w:rPr>
          <w:rFonts w:cs="Times New Roman"/>
        </w:rPr>
      </w:pPr>
      <w:r w:rsidRPr="00AA4A1C">
        <w:rPr>
          <w:rFonts w:cs="Times New Roman"/>
        </w:rPr>
        <w:t>Partial loss of land but residual is viable economically enough</w:t>
      </w:r>
    </w:p>
    <w:p w14:paraId="3D6BB7BA" w14:textId="77777777" w:rsidR="00907D12" w:rsidRPr="00AA4A1C" w:rsidRDefault="00907D12" w:rsidP="00907D12">
      <w:pPr>
        <w:numPr>
          <w:ilvl w:val="0"/>
          <w:numId w:val="68"/>
        </w:numPr>
        <w:autoSpaceDE w:val="0"/>
        <w:autoSpaceDN w:val="0"/>
        <w:adjustRightInd w:val="0"/>
        <w:spacing w:after="0" w:line="259" w:lineRule="auto"/>
        <w:contextualSpacing/>
        <w:jc w:val="left"/>
        <w:rPr>
          <w:rFonts w:cs="Times New Roman"/>
        </w:rPr>
      </w:pPr>
      <w:r w:rsidRPr="00AA4A1C">
        <w:rPr>
          <w:rFonts w:cs="Times New Roman"/>
        </w:rPr>
        <w:t>Entire loss of land or partial</w:t>
      </w:r>
      <w:r w:rsidRPr="00AA4A1C">
        <w:rPr>
          <w:rFonts w:cs="Times New Roman"/>
          <w:lang w:val="en-US"/>
        </w:rPr>
        <w:t xml:space="preserve"> </w:t>
      </w:r>
      <w:r w:rsidRPr="00AA4A1C">
        <w:rPr>
          <w:rFonts w:cs="Times New Roman"/>
        </w:rPr>
        <w:t>loss where residual is not</w:t>
      </w:r>
      <w:r w:rsidRPr="00AA4A1C">
        <w:rPr>
          <w:rFonts w:cs="Times New Roman"/>
          <w:lang w:val="en-US"/>
        </w:rPr>
        <w:t xml:space="preserve"> </w:t>
      </w:r>
      <w:r w:rsidRPr="00AA4A1C">
        <w:rPr>
          <w:rFonts w:cs="Times New Roman"/>
        </w:rPr>
        <w:t>viable</w:t>
      </w:r>
      <w:r w:rsidRPr="00AA4A1C">
        <w:rPr>
          <w:rFonts w:cs="Times New Roman"/>
          <w:lang w:val="en-US"/>
        </w:rPr>
        <w:t xml:space="preserve"> </w:t>
      </w:r>
    </w:p>
    <w:p w14:paraId="687430F6" w14:textId="77777777" w:rsidR="00907D12" w:rsidRPr="00AA4A1C" w:rsidRDefault="00907D12" w:rsidP="00907D12">
      <w:pPr>
        <w:numPr>
          <w:ilvl w:val="0"/>
          <w:numId w:val="68"/>
        </w:numPr>
        <w:autoSpaceDE w:val="0"/>
        <w:autoSpaceDN w:val="0"/>
        <w:adjustRightInd w:val="0"/>
        <w:spacing w:after="0" w:line="259" w:lineRule="auto"/>
        <w:contextualSpacing/>
        <w:jc w:val="left"/>
        <w:rPr>
          <w:rFonts w:cs="Times New Roman"/>
        </w:rPr>
      </w:pPr>
      <w:r w:rsidRPr="00AA4A1C">
        <w:rPr>
          <w:rFonts w:cs="Times New Roman"/>
        </w:rPr>
        <w:t>Partial affected structures where residual structures are viable for the owner</w:t>
      </w:r>
    </w:p>
    <w:p w14:paraId="4C8737C4" w14:textId="77777777" w:rsidR="00907D12" w:rsidRPr="00AA4A1C" w:rsidRDefault="00907D12" w:rsidP="00907D12">
      <w:pPr>
        <w:numPr>
          <w:ilvl w:val="0"/>
          <w:numId w:val="68"/>
        </w:numPr>
        <w:autoSpaceDE w:val="0"/>
        <w:autoSpaceDN w:val="0"/>
        <w:adjustRightInd w:val="0"/>
        <w:spacing w:after="0" w:line="259" w:lineRule="auto"/>
        <w:contextualSpacing/>
        <w:jc w:val="left"/>
        <w:rPr>
          <w:rFonts w:cs="Times New Roman"/>
        </w:rPr>
      </w:pPr>
      <w:r w:rsidRPr="00AA4A1C">
        <w:rPr>
          <w:rFonts w:cs="Times New Roman"/>
        </w:rPr>
        <w:t>Fully affected / partially</w:t>
      </w:r>
      <w:r w:rsidRPr="00AA4A1C">
        <w:rPr>
          <w:rFonts w:cs="Times New Roman"/>
          <w:lang w:val="en-US"/>
        </w:rPr>
        <w:t xml:space="preserve"> </w:t>
      </w:r>
      <w:r w:rsidRPr="00AA4A1C">
        <w:rPr>
          <w:rFonts w:cs="Times New Roman"/>
        </w:rPr>
        <w:t>affected and remaining</w:t>
      </w:r>
      <w:r w:rsidRPr="00AA4A1C">
        <w:rPr>
          <w:rFonts w:cs="Times New Roman"/>
          <w:lang w:val="en-US"/>
        </w:rPr>
        <w:t xml:space="preserve"> </w:t>
      </w:r>
      <w:r w:rsidRPr="00AA4A1C">
        <w:rPr>
          <w:rFonts w:cs="Times New Roman"/>
        </w:rPr>
        <w:t xml:space="preserve">structure is non-viable </w:t>
      </w:r>
    </w:p>
    <w:p w14:paraId="7A733157" w14:textId="77777777" w:rsidR="00907D12" w:rsidRPr="00AA4A1C" w:rsidRDefault="00907D12" w:rsidP="00907D12">
      <w:pPr>
        <w:numPr>
          <w:ilvl w:val="0"/>
          <w:numId w:val="68"/>
        </w:numPr>
        <w:autoSpaceDE w:val="0"/>
        <w:autoSpaceDN w:val="0"/>
        <w:adjustRightInd w:val="0"/>
        <w:spacing w:after="0" w:line="259" w:lineRule="auto"/>
        <w:ind w:right="52"/>
        <w:contextualSpacing/>
        <w:jc w:val="left"/>
        <w:rPr>
          <w:rFonts w:cs="Times New Roman"/>
        </w:rPr>
      </w:pPr>
      <w:r w:rsidRPr="00AA4A1C">
        <w:rPr>
          <w:rFonts w:cs="Times New Roman"/>
        </w:rPr>
        <w:t>Tree</w:t>
      </w:r>
      <w:r w:rsidRPr="00AA4A1C">
        <w:rPr>
          <w:rFonts w:cs="Times New Roman"/>
          <w:lang w:val="en-US"/>
        </w:rPr>
        <w:t xml:space="preserve">s and crops, </w:t>
      </w:r>
      <w:r w:rsidRPr="00AA4A1C">
        <w:rPr>
          <w:rFonts w:cs="Times New Roman"/>
        </w:rPr>
        <w:t>non-food trees, shrubs /</w:t>
      </w:r>
      <w:r w:rsidRPr="00AA4A1C">
        <w:rPr>
          <w:rFonts w:cs="Times New Roman"/>
          <w:lang w:val="en-US"/>
        </w:rPr>
        <w:t xml:space="preserve"> </w:t>
      </w:r>
      <w:r w:rsidRPr="00AA4A1C">
        <w:rPr>
          <w:rFonts w:cs="Times New Roman"/>
        </w:rPr>
        <w:t xml:space="preserve">permanent grass </w:t>
      </w:r>
    </w:p>
    <w:p w14:paraId="3038E053" w14:textId="77777777" w:rsidR="00907D12" w:rsidRPr="00AA4A1C" w:rsidRDefault="00907D12" w:rsidP="00907D12">
      <w:pPr>
        <w:spacing w:after="0" w:line="360" w:lineRule="auto"/>
        <w:ind w:right="52"/>
        <w:rPr>
          <w:rFonts w:ascii="Arial" w:eastAsia="Calibri" w:hAnsi="Arial" w:cs="Arial"/>
          <w:sz w:val="22"/>
          <w:lang w:val="en-US"/>
        </w:rPr>
      </w:pPr>
    </w:p>
    <w:p w14:paraId="1102A49A" w14:textId="08350AC5" w:rsidR="00907D12" w:rsidRDefault="00907D12" w:rsidP="00907D12">
      <w:pPr>
        <w:spacing w:after="0" w:line="360" w:lineRule="auto"/>
        <w:ind w:right="52"/>
        <w:rPr>
          <w:rFonts w:ascii="Arial" w:eastAsia="Calibri" w:hAnsi="Arial" w:cs="Arial"/>
          <w:sz w:val="22"/>
          <w:lang w:val="en-US"/>
        </w:rPr>
      </w:pPr>
    </w:p>
    <w:p w14:paraId="75EAE30E" w14:textId="4F1598D4" w:rsidR="00912367" w:rsidRDefault="00912367" w:rsidP="00907D12">
      <w:pPr>
        <w:spacing w:after="0" w:line="360" w:lineRule="auto"/>
        <w:ind w:right="52"/>
        <w:rPr>
          <w:rFonts w:ascii="Arial" w:eastAsia="Calibri" w:hAnsi="Arial" w:cs="Arial"/>
          <w:sz w:val="22"/>
          <w:lang w:val="en-US"/>
        </w:rPr>
      </w:pPr>
    </w:p>
    <w:p w14:paraId="0A94E9E4" w14:textId="0DDD8063" w:rsidR="00912367" w:rsidRDefault="00912367" w:rsidP="00907D12">
      <w:pPr>
        <w:spacing w:after="0" w:line="360" w:lineRule="auto"/>
        <w:ind w:right="52"/>
        <w:rPr>
          <w:rFonts w:ascii="Arial" w:eastAsia="Calibri" w:hAnsi="Arial" w:cs="Arial"/>
          <w:sz w:val="22"/>
          <w:lang w:val="en-US"/>
        </w:rPr>
      </w:pPr>
    </w:p>
    <w:p w14:paraId="0592FE0E" w14:textId="77777777" w:rsidR="00912367" w:rsidRPr="00AA4A1C" w:rsidRDefault="00912367" w:rsidP="00907D12">
      <w:pPr>
        <w:spacing w:after="0" w:line="360" w:lineRule="auto"/>
        <w:ind w:right="52"/>
        <w:rPr>
          <w:rFonts w:ascii="Arial" w:eastAsia="Calibri" w:hAnsi="Arial" w:cs="Arial"/>
          <w:sz w:val="22"/>
          <w:lang w:val="en-US"/>
        </w:rPr>
      </w:pPr>
    </w:p>
    <w:p w14:paraId="2D715042" w14:textId="77777777" w:rsidR="00907D12" w:rsidRPr="00AA4A1C" w:rsidRDefault="00907D12" w:rsidP="00907D12">
      <w:pPr>
        <w:numPr>
          <w:ilvl w:val="0"/>
          <w:numId w:val="69"/>
        </w:numPr>
        <w:spacing w:after="0" w:line="259" w:lineRule="auto"/>
        <w:ind w:right="52"/>
        <w:contextualSpacing/>
        <w:jc w:val="left"/>
        <w:rPr>
          <w:rFonts w:eastAsia="Calibri" w:cs="Times New Roman"/>
          <w:b/>
          <w:bCs/>
          <w:sz w:val="26"/>
          <w:szCs w:val="26"/>
          <w:lang w:val="en-US"/>
        </w:rPr>
      </w:pPr>
      <w:r w:rsidRPr="00AA4A1C">
        <w:rPr>
          <w:rFonts w:eastAsia="Calibri" w:cs="Times New Roman"/>
          <w:b/>
          <w:bCs/>
          <w:sz w:val="26"/>
          <w:szCs w:val="26"/>
          <w:lang w:val="en-US"/>
        </w:rPr>
        <w:t>Compensation computation according to the impacts incurred by the property</w:t>
      </w:r>
    </w:p>
    <w:p w14:paraId="6F20C32C" w14:textId="77777777" w:rsidR="00907D12" w:rsidRPr="00AA4A1C" w:rsidRDefault="00907D12" w:rsidP="00907D12">
      <w:pPr>
        <w:spacing w:after="0" w:line="360" w:lineRule="auto"/>
        <w:ind w:right="52"/>
        <w:rPr>
          <w:rFonts w:ascii="Arial" w:eastAsia="Calibri" w:hAnsi="Arial" w:cs="Arial"/>
          <w:sz w:val="22"/>
          <w:lang w:val="en-US"/>
        </w:rPr>
      </w:pP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3937"/>
        <w:gridCol w:w="4777"/>
      </w:tblGrid>
      <w:tr w:rsidR="00907D12" w:rsidRPr="00AA4A1C" w14:paraId="1A53F6EF" w14:textId="77777777" w:rsidTr="009D7E99">
        <w:tc>
          <w:tcPr>
            <w:tcW w:w="568" w:type="dxa"/>
          </w:tcPr>
          <w:p w14:paraId="56EC6EF6" w14:textId="77777777" w:rsidR="00907D12" w:rsidRPr="00AA4A1C" w:rsidRDefault="00907D12" w:rsidP="009D7E99">
            <w:pPr>
              <w:spacing w:after="0"/>
              <w:ind w:right="52"/>
              <w:rPr>
                <w:rFonts w:eastAsia="Calibri" w:cs="Times New Roman"/>
                <w:b/>
                <w:bCs/>
                <w:lang w:val="en-US"/>
              </w:rPr>
            </w:pPr>
            <w:r w:rsidRPr="00AA4A1C">
              <w:rPr>
                <w:rFonts w:eastAsia="Calibri" w:cs="Times New Roman"/>
                <w:b/>
                <w:bCs/>
                <w:lang w:val="en-US"/>
              </w:rPr>
              <w:t>S/N</w:t>
            </w:r>
          </w:p>
        </w:tc>
        <w:tc>
          <w:tcPr>
            <w:tcW w:w="3969" w:type="dxa"/>
          </w:tcPr>
          <w:p w14:paraId="4769B67F" w14:textId="77777777" w:rsidR="00907D12" w:rsidRPr="00AA4A1C" w:rsidRDefault="00907D12" w:rsidP="009D7E99">
            <w:pPr>
              <w:spacing w:after="0"/>
              <w:ind w:right="52"/>
              <w:rPr>
                <w:rFonts w:eastAsia="Calibri" w:cs="Times New Roman"/>
                <w:b/>
                <w:bCs/>
                <w:lang w:val="en-US"/>
              </w:rPr>
            </w:pPr>
            <w:r w:rsidRPr="00AA4A1C">
              <w:rPr>
                <w:rFonts w:eastAsia="Calibri" w:cs="Times New Roman"/>
                <w:b/>
                <w:bCs/>
                <w:lang w:val="en-US"/>
              </w:rPr>
              <w:t>Category of Impacts on Property as by the projected activity</w:t>
            </w:r>
          </w:p>
        </w:tc>
        <w:tc>
          <w:tcPr>
            <w:tcW w:w="4819" w:type="dxa"/>
          </w:tcPr>
          <w:p w14:paraId="3D8B0BE4" w14:textId="77777777" w:rsidR="00907D12" w:rsidRPr="00AA4A1C" w:rsidRDefault="00907D12" w:rsidP="009D7E99">
            <w:pPr>
              <w:spacing w:after="0"/>
              <w:ind w:right="52"/>
              <w:rPr>
                <w:rFonts w:eastAsia="Calibri" w:cs="Times New Roman"/>
                <w:b/>
                <w:bCs/>
                <w:lang w:val="en-US"/>
              </w:rPr>
            </w:pPr>
            <w:r w:rsidRPr="00AA4A1C">
              <w:rPr>
                <w:rFonts w:eastAsia="Calibri" w:cs="Times New Roman"/>
                <w:b/>
                <w:bCs/>
                <w:lang w:val="en-US"/>
              </w:rPr>
              <w:t>Methodology used to come out with the compensation value</w:t>
            </w:r>
          </w:p>
        </w:tc>
      </w:tr>
      <w:tr w:rsidR="00907D12" w:rsidRPr="00AA4A1C" w14:paraId="58761593" w14:textId="77777777" w:rsidTr="009D7E99">
        <w:tc>
          <w:tcPr>
            <w:tcW w:w="568" w:type="dxa"/>
          </w:tcPr>
          <w:p w14:paraId="2234DEC8"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1</w:t>
            </w:r>
          </w:p>
        </w:tc>
        <w:tc>
          <w:tcPr>
            <w:tcW w:w="3969" w:type="dxa"/>
          </w:tcPr>
          <w:p w14:paraId="61535BB9" w14:textId="77777777" w:rsidR="00907D12" w:rsidRPr="00AA4A1C" w:rsidRDefault="00907D12" w:rsidP="009D7E99">
            <w:pPr>
              <w:autoSpaceDE w:val="0"/>
              <w:autoSpaceDN w:val="0"/>
              <w:adjustRightInd w:val="0"/>
              <w:spacing w:after="0"/>
              <w:rPr>
                <w:rFonts w:cs="Times New Roman"/>
                <w:lang w:val="en-US"/>
              </w:rPr>
            </w:pPr>
            <w:r w:rsidRPr="00AA4A1C">
              <w:rPr>
                <w:rFonts w:cs="Times New Roman"/>
                <w:lang w:val="en-US"/>
              </w:rPr>
              <w:t>The whole plot is affected and there is no structure present on that land</w:t>
            </w:r>
          </w:p>
        </w:tc>
        <w:tc>
          <w:tcPr>
            <w:tcW w:w="4819" w:type="dxa"/>
          </w:tcPr>
          <w:p w14:paraId="55F2A378" w14:textId="77777777" w:rsidR="00907D12" w:rsidRPr="00AA4A1C" w:rsidRDefault="00907D12" w:rsidP="009D7E99">
            <w:pPr>
              <w:autoSpaceDE w:val="0"/>
              <w:autoSpaceDN w:val="0"/>
              <w:adjustRightInd w:val="0"/>
              <w:spacing w:after="160"/>
              <w:rPr>
                <w:rFonts w:cs="Times New Roman"/>
                <w:lang w:val="en-US"/>
              </w:rPr>
            </w:pPr>
            <w:r w:rsidRPr="00AA4A1C">
              <w:rPr>
                <w:rFonts w:cs="Times New Roman"/>
                <w:lang w:val="en-US"/>
              </w:rPr>
              <w:t>Valuation was carried out on the entire land and on any other existing assets incorporated thereon such as plants.</w:t>
            </w:r>
          </w:p>
        </w:tc>
      </w:tr>
      <w:tr w:rsidR="00907D12" w:rsidRPr="00AA4A1C" w14:paraId="2DBBC17D" w14:textId="77777777" w:rsidTr="009D7E99">
        <w:tc>
          <w:tcPr>
            <w:tcW w:w="568" w:type="dxa"/>
          </w:tcPr>
          <w:p w14:paraId="45268038"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2</w:t>
            </w:r>
          </w:p>
        </w:tc>
        <w:tc>
          <w:tcPr>
            <w:tcW w:w="3969" w:type="dxa"/>
          </w:tcPr>
          <w:p w14:paraId="7111B9AF" w14:textId="77777777" w:rsidR="00907D12" w:rsidRPr="00AA4A1C" w:rsidRDefault="00907D12" w:rsidP="009D7E99">
            <w:pPr>
              <w:autoSpaceDE w:val="0"/>
              <w:autoSpaceDN w:val="0"/>
              <w:adjustRightInd w:val="0"/>
              <w:spacing w:after="160"/>
              <w:rPr>
                <w:rFonts w:cs="Times New Roman"/>
                <w:lang w:val="en-US"/>
              </w:rPr>
            </w:pPr>
            <w:r w:rsidRPr="00AA4A1C">
              <w:rPr>
                <w:rFonts w:cs="Times New Roman"/>
                <w:lang w:val="en-US"/>
              </w:rPr>
              <w:t>The plot is partially affected, there is no structure present on that land and the residual land is not viable enough</w:t>
            </w:r>
          </w:p>
        </w:tc>
        <w:tc>
          <w:tcPr>
            <w:tcW w:w="4819" w:type="dxa"/>
          </w:tcPr>
          <w:p w14:paraId="500D6A81" w14:textId="77777777" w:rsidR="00907D12" w:rsidRPr="00AA4A1C" w:rsidRDefault="00907D12" w:rsidP="009D7E99">
            <w:pPr>
              <w:autoSpaceDE w:val="0"/>
              <w:autoSpaceDN w:val="0"/>
              <w:adjustRightInd w:val="0"/>
              <w:spacing w:after="0"/>
              <w:rPr>
                <w:rFonts w:cs="Times New Roman"/>
                <w:lang w:val="en-US"/>
              </w:rPr>
            </w:pPr>
            <w:r w:rsidRPr="00AA4A1C">
              <w:rPr>
                <w:rFonts w:cs="Times New Roman"/>
                <w:lang w:val="en-US"/>
              </w:rPr>
              <w:t>Valuation was carried out on the entire land and on any other existing assets incorporated thereon such as plants.</w:t>
            </w:r>
          </w:p>
        </w:tc>
      </w:tr>
      <w:tr w:rsidR="00907D12" w:rsidRPr="00AA4A1C" w14:paraId="17E4704F" w14:textId="77777777" w:rsidTr="009D7E99">
        <w:tc>
          <w:tcPr>
            <w:tcW w:w="568" w:type="dxa"/>
          </w:tcPr>
          <w:p w14:paraId="16FA9E19"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3</w:t>
            </w:r>
          </w:p>
        </w:tc>
        <w:tc>
          <w:tcPr>
            <w:tcW w:w="3969" w:type="dxa"/>
          </w:tcPr>
          <w:p w14:paraId="278FD5B6" w14:textId="77777777" w:rsidR="00907D12" w:rsidRPr="00AA4A1C" w:rsidRDefault="00907D12" w:rsidP="009D7E99">
            <w:pPr>
              <w:autoSpaceDE w:val="0"/>
              <w:autoSpaceDN w:val="0"/>
              <w:adjustRightInd w:val="0"/>
              <w:spacing w:after="160"/>
              <w:rPr>
                <w:rFonts w:cs="Times New Roman"/>
                <w:lang w:val="en-US"/>
              </w:rPr>
            </w:pPr>
            <w:r w:rsidRPr="00AA4A1C">
              <w:rPr>
                <w:rFonts w:cs="Times New Roman"/>
                <w:lang w:val="en-US"/>
              </w:rPr>
              <w:t>The plot is partially affected and only the external improvements such as fence, access way and plants are affected. The residual land is viable enough</w:t>
            </w:r>
          </w:p>
        </w:tc>
        <w:tc>
          <w:tcPr>
            <w:tcW w:w="4819" w:type="dxa"/>
          </w:tcPr>
          <w:p w14:paraId="54067C89" w14:textId="77777777" w:rsidR="00907D12" w:rsidRPr="00AA4A1C" w:rsidRDefault="00907D12" w:rsidP="009D7E99">
            <w:pPr>
              <w:autoSpaceDE w:val="0"/>
              <w:autoSpaceDN w:val="0"/>
              <w:adjustRightInd w:val="0"/>
              <w:spacing w:after="0"/>
              <w:rPr>
                <w:rFonts w:cs="Times New Roman"/>
                <w:lang w:val="en-US"/>
              </w:rPr>
            </w:pPr>
            <w:r w:rsidRPr="00AA4A1C">
              <w:rPr>
                <w:rFonts w:cs="Times New Roman"/>
                <w:lang w:val="en-US"/>
              </w:rPr>
              <w:t>Valuation was carried out on the affected portion of land and on those affected improvements</w:t>
            </w:r>
          </w:p>
        </w:tc>
      </w:tr>
      <w:tr w:rsidR="00907D12" w:rsidRPr="00AA4A1C" w14:paraId="1A09D858" w14:textId="77777777" w:rsidTr="009D7E99">
        <w:tc>
          <w:tcPr>
            <w:tcW w:w="568" w:type="dxa"/>
          </w:tcPr>
          <w:p w14:paraId="31B546B0"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4</w:t>
            </w:r>
          </w:p>
        </w:tc>
        <w:tc>
          <w:tcPr>
            <w:tcW w:w="3969" w:type="dxa"/>
          </w:tcPr>
          <w:p w14:paraId="1265AC6D" w14:textId="77777777" w:rsidR="00907D12" w:rsidRPr="00AA4A1C" w:rsidRDefault="00907D12" w:rsidP="009D7E99">
            <w:pPr>
              <w:autoSpaceDE w:val="0"/>
              <w:autoSpaceDN w:val="0"/>
              <w:adjustRightInd w:val="0"/>
              <w:spacing w:after="160"/>
              <w:rPr>
                <w:rFonts w:cs="Times New Roman"/>
                <w:lang w:val="en-US"/>
              </w:rPr>
            </w:pPr>
            <w:r w:rsidRPr="00AA4A1C">
              <w:rPr>
                <w:rFonts w:cs="Times New Roman"/>
                <w:lang w:val="en-US"/>
              </w:rPr>
              <w:t>There is a structure which is partially affected in plot partially affected, the residual land is viable enough, but the residual house is not viable</w:t>
            </w:r>
          </w:p>
        </w:tc>
        <w:tc>
          <w:tcPr>
            <w:tcW w:w="4819" w:type="dxa"/>
          </w:tcPr>
          <w:p w14:paraId="619486F2" w14:textId="77777777" w:rsidR="00907D12" w:rsidRPr="00AA4A1C" w:rsidRDefault="00907D12" w:rsidP="009D7E99">
            <w:pPr>
              <w:autoSpaceDE w:val="0"/>
              <w:autoSpaceDN w:val="0"/>
              <w:adjustRightInd w:val="0"/>
              <w:spacing w:after="0"/>
              <w:rPr>
                <w:rFonts w:cs="Times New Roman"/>
                <w:lang w:val="en-US"/>
              </w:rPr>
            </w:pPr>
            <w:r w:rsidRPr="00AA4A1C">
              <w:rPr>
                <w:rFonts w:cs="Times New Roman"/>
                <w:lang w:val="en-US"/>
              </w:rPr>
              <w:t>Valuation was carried out on the affected portion of land and on the entire affected structure and on other assets incorporated on that portion of the affected land.</w:t>
            </w:r>
          </w:p>
        </w:tc>
      </w:tr>
      <w:tr w:rsidR="00907D12" w:rsidRPr="00AA4A1C" w14:paraId="1D7BA442" w14:textId="77777777" w:rsidTr="009D7E99">
        <w:tc>
          <w:tcPr>
            <w:tcW w:w="568" w:type="dxa"/>
          </w:tcPr>
          <w:p w14:paraId="06BD6710"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5</w:t>
            </w:r>
          </w:p>
        </w:tc>
        <w:tc>
          <w:tcPr>
            <w:tcW w:w="3969" w:type="dxa"/>
          </w:tcPr>
          <w:p w14:paraId="2B27820B" w14:textId="77777777" w:rsidR="00907D12" w:rsidRPr="00AA4A1C" w:rsidRDefault="00907D12" w:rsidP="009D7E99">
            <w:pPr>
              <w:autoSpaceDE w:val="0"/>
              <w:autoSpaceDN w:val="0"/>
              <w:adjustRightInd w:val="0"/>
              <w:spacing w:after="0"/>
              <w:rPr>
                <w:rFonts w:cs="Times New Roman"/>
                <w:lang w:val="en-US"/>
              </w:rPr>
            </w:pPr>
            <w:r w:rsidRPr="00AA4A1C">
              <w:rPr>
                <w:rFonts w:cs="Times New Roman"/>
                <w:lang w:val="en-US"/>
              </w:rPr>
              <w:t>There is a structure which is partially affected in plot partially affected, the residual land is viable enough and the residual house is viable</w:t>
            </w:r>
          </w:p>
        </w:tc>
        <w:tc>
          <w:tcPr>
            <w:tcW w:w="4819" w:type="dxa"/>
          </w:tcPr>
          <w:p w14:paraId="25B4A070" w14:textId="77777777" w:rsidR="00907D12" w:rsidRPr="00AA4A1C" w:rsidRDefault="00907D12" w:rsidP="009D7E99">
            <w:pPr>
              <w:autoSpaceDE w:val="0"/>
              <w:autoSpaceDN w:val="0"/>
              <w:adjustRightInd w:val="0"/>
              <w:spacing w:after="160"/>
              <w:rPr>
                <w:rFonts w:cs="Times New Roman"/>
                <w:lang w:val="en-US"/>
              </w:rPr>
            </w:pPr>
            <w:r w:rsidRPr="00AA4A1C">
              <w:rPr>
                <w:rFonts w:cs="Times New Roman"/>
                <w:lang w:val="en-US"/>
              </w:rPr>
              <w:t>Valuation was carried out on the affected portion of land and on the elements of the affected structure and on other assets incorporated on that portion of the affected land.</w:t>
            </w:r>
          </w:p>
        </w:tc>
      </w:tr>
      <w:tr w:rsidR="00907D12" w:rsidRPr="00AA4A1C" w14:paraId="442E8ED7" w14:textId="77777777" w:rsidTr="009D7E99">
        <w:tc>
          <w:tcPr>
            <w:tcW w:w="568" w:type="dxa"/>
          </w:tcPr>
          <w:p w14:paraId="2B593AF7"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6</w:t>
            </w:r>
          </w:p>
        </w:tc>
        <w:tc>
          <w:tcPr>
            <w:tcW w:w="3969" w:type="dxa"/>
          </w:tcPr>
          <w:p w14:paraId="1937D80B" w14:textId="77777777" w:rsidR="00907D12" w:rsidRPr="00AA4A1C" w:rsidRDefault="00907D12" w:rsidP="009D7E99">
            <w:pPr>
              <w:autoSpaceDE w:val="0"/>
              <w:autoSpaceDN w:val="0"/>
              <w:adjustRightInd w:val="0"/>
              <w:spacing w:after="0"/>
              <w:rPr>
                <w:rFonts w:cs="Times New Roman"/>
                <w:lang w:val="en-US"/>
              </w:rPr>
            </w:pPr>
            <w:r w:rsidRPr="00AA4A1C">
              <w:rPr>
                <w:rFonts w:cs="Times New Roman"/>
                <w:lang w:val="en-US"/>
              </w:rPr>
              <w:t>The whole plot is affected and there is a structure within the right of way of the projected road</w:t>
            </w:r>
          </w:p>
        </w:tc>
        <w:tc>
          <w:tcPr>
            <w:tcW w:w="4819" w:type="dxa"/>
          </w:tcPr>
          <w:p w14:paraId="0E67EE53" w14:textId="77777777" w:rsidR="00907D12" w:rsidRPr="00AA4A1C" w:rsidRDefault="00907D12" w:rsidP="009D7E99">
            <w:pPr>
              <w:autoSpaceDE w:val="0"/>
              <w:autoSpaceDN w:val="0"/>
              <w:adjustRightInd w:val="0"/>
              <w:spacing w:after="160"/>
              <w:rPr>
                <w:rFonts w:cs="Times New Roman"/>
                <w:lang w:val="en-US"/>
              </w:rPr>
            </w:pPr>
            <w:r w:rsidRPr="00AA4A1C">
              <w:rPr>
                <w:rFonts w:cs="Times New Roman"/>
                <w:lang w:val="en-US"/>
              </w:rPr>
              <w:t>The PAPS must move. The valuation was carried out on the entire land and all of the assets incorporated thereon (including houses, external layout and plants).</w:t>
            </w:r>
          </w:p>
        </w:tc>
      </w:tr>
    </w:tbl>
    <w:p w14:paraId="492A99C8" w14:textId="77777777" w:rsidR="00907D12" w:rsidRPr="00AA4A1C" w:rsidRDefault="00907D12" w:rsidP="00907D12">
      <w:pPr>
        <w:spacing w:after="0" w:line="360" w:lineRule="auto"/>
        <w:ind w:right="52"/>
        <w:rPr>
          <w:rFonts w:ascii="Arial" w:eastAsia="Calibri" w:hAnsi="Arial" w:cs="Arial"/>
          <w:sz w:val="22"/>
          <w:lang w:val="en-US"/>
        </w:rPr>
      </w:pPr>
    </w:p>
    <w:p w14:paraId="025A7908" w14:textId="77777777" w:rsidR="00907D12" w:rsidRPr="00AA4A1C" w:rsidRDefault="00907D12" w:rsidP="00907D12">
      <w:pPr>
        <w:numPr>
          <w:ilvl w:val="0"/>
          <w:numId w:val="69"/>
        </w:numPr>
        <w:autoSpaceDE w:val="0"/>
        <w:autoSpaceDN w:val="0"/>
        <w:adjustRightInd w:val="0"/>
        <w:spacing w:after="0" w:line="240" w:lineRule="auto"/>
        <w:contextualSpacing/>
        <w:jc w:val="left"/>
        <w:rPr>
          <w:rFonts w:cs="Times New Roman"/>
          <w:b/>
          <w:bCs/>
          <w:sz w:val="26"/>
          <w:szCs w:val="26"/>
        </w:rPr>
      </w:pPr>
      <w:r w:rsidRPr="00AA4A1C">
        <w:rPr>
          <w:rFonts w:cs="Times New Roman"/>
          <w:b/>
          <w:bCs/>
          <w:sz w:val="26"/>
          <w:szCs w:val="26"/>
        </w:rPr>
        <w:t>Challenges Encountered During the Assignment.</w:t>
      </w:r>
    </w:p>
    <w:p w14:paraId="63E1E68B" w14:textId="77777777" w:rsidR="00907D12" w:rsidRPr="00AA4A1C" w:rsidRDefault="00907D12" w:rsidP="00907D12">
      <w:pPr>
        <w:spacing w:after="0" w:line="360" w:lineRule="auto"/>
        <w:ind w:right="52"/>
        <w:rPr>
          <w:rFonts w:eastAsia="Calibri" w:cs="Times New Roman"/>
          <w:lang w:val="en-US"/>
        </w:rPr>
      </w:pPr>
    </w:p>
    <w:tbl>
      <w:tblPr>
        <w:tblStyle w:val="TableGrid1"/>
        <w:tblW w:w="0" w:type="auto"/>
        <w:tblInd w:w="-147" w:type="dxa"/>
        <w:tblLook w:val="04A0" w:firstRow="1" w:lastRow="0" w:firstColumn="1" w:lastColumn="0" w:noHBand="0" w:noVBand="1"/>
      </w:tblPr>
      <w:tblGrid>
        <w:gridCol w:w="642"/>
        <w:gridCol w:w="4110"/>
        <w:gridCol w:w="4485"/>
      </w:tblGrid>
      <w:tr w:rsidR="00907D12" w:rsidRPr="00AA4A1C" w14:paraId="724E0DFD" w14:textId="77777777" w:rsidTr="009D7E99">
        <w:tc>
          <w:tcPr>
            <w:tcW w:w="568" w:type="dxa"/>
          </w:tcPr>
          <w:p w14:paraId="6C565D01" w14:textId="77777777" w:rsidR="00907D12" w:rsidRPr="00AA4A1C" w:rsidRDefault="00907D12" w:rsidP="009D7E99">
            <w:pPr>
              <w:spacing w:after="0"/>
              <w:ind w:right="52"/>
              <w:rPr>
                <w:rFonts w:eastAsia="Calibri" w:cs="Times New Roman"/>
                <w:lang w:val="en-US"/>
              </w:rPr>
            </w:pPr>
            <w:r w:rsidRPr="00AA4A1C">
              <w:rPr>
                <w:rFonts w:eastAsia="Calibri" w:cs="Times New Roman"/>
                <w:b/>
                <w:bCs/>
                <w:lang w:val="en-US"/>
              </w:rPr>
              <w:t>S/N</w:t>
            </w:r>
          </w:p>
        </w:tc>
        <w:tc>
          <w:tcPr>
            <w:tcW w:w="4110" w:type="dxa"/>
          </w:tcPr>
          <w:p w14:paraId="483ADF88" w14:textId="77777777" w:rsidR="00907D12" w:rsidRPr="00AA4A1C" w:rsidRDefault="00907D12" w:rsidP="009D7E99">
            <w:pPr>
              <w:spacing w:after="0"/>
              <w:ind w:right="52"/>
              <w:rPr>
                <w:rFonts w:eastAsia="Calibri" w:cs="Times New Roman"/>
                <w:lang w:val="en-US"/>
              </w:rPr>
            </w:pPr>
            <w:r w:rsidRPr="00AA4A1C">
              <w:rPr>
                <w:rFonts w:cs="Times New Roman"/>
                <w:b/>
                <w:bCs/>
                <w:lang w:val="en-US"/>
              </w:rPr>
              <w:t>Challenges</w:t>
            </w:r>
          </w:p>
        </w:tc>
        <w:tc>
          <w:tcPr>
            <w:tcW w:w="4485" w:type="dxa"/>
          </w:tcPr>
          <w:p w14:paraId="159E3B1A" w14:textId="77777777" w:rsidR="00907D12" w:rsidRPr="00AA4A1C" w:rsidRDefault="00907D12" w:rsidP="009D7E99">
            <w:pPr>
              <w:spacing w:after="0"/>
              <w:ind w:right="52"/>
              <w:rPr>
                <w:rFonts w:eastAsia="Calibri" w:cs="Times New Roman"/>
                <w:lang w:val="en-US"/>
              </w:rPr>
            </w:pPr>
            <w:r w:rsidRPr="00AA4A1C">
              <w:rPr>
                <w:rFonts w:cs="Times New Roman"/>
                <w:b/>
                <w:bCs/>
                <w:lang w:val="en-US"/>
              </w:rPr>
              <w:t>Way to overcome challenges</w:t>
            </w:r>
          </w:p>
        </w:tc>
      </w:tr>
      <w:tr w:rsidR="00907D12" w:rsidRPr="00AA4A1C" w14:paraId="71E34925" w14:textId="77777777" w:rsidTr="009D7E99">
        <w:trPr>
          <w:trHeight w:val="1078"/>
        </w:trPr>
        <w:tc>
          <w:tcPr>
            <w:tcW w:w="568" w:type="dxa"/>
          </w:tcPr>
          <w:p w14:paraId="377B8FEF"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1</w:t>
            </w:r>
          </w:p>
        </w:tc>
        <w:tc>
          <w:tcPr>
            <w:tcW w:w="4110" w:type="dxa"/>
          </w:tcPr>
          <w:p w14:paraId="1A4D8264"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 xml:space="preserve">PAPs did not avail themselves for the property valuation purpose </w:t>
            </w:r>
          </w:p>
        </w:tc>
        <w:tc>
          <w:tcPr>
            <w:tcW w:w="4485" w:type="dxa"/>
          </w:tcPr>
          <w:p w14:paraId="2A900382"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 xml:space="preserve">In collaboration with CUCs and local authorities, basic identification of the PAP has been found </w:t>
            </w:r>
          </w:p>
        </w:tc>
      </w:tr>
      <w:tr w:rsidR="00907D12" w:rsidRPr="00AA4A1C" w14:paraId="2D5255A0" w14:textId="77777777" w:rsidTr="009D7E99">
        <w:trPr>
          <w:trHeight w:val="1132"/>
        </w:trPr>
        <w:tc>
          <w:tcPr>
            <w:tcW w:w="568" w:type="dxa"/>
          </w:tcPr>
          <w:p w14:paraId="377A161D"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2</w:t>
            </w:r>
          </w:p>
        </w:tc>
        <w:tc>
          <w:tcPr>
            <w:tcW w:w="4110" w:type="dxa"/>
          </w:tcPr>
          <w:p w14:paraId="61AF322C"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Resistance of some PAPs to give valuers access on their properties</w:t>
            </w:r>
          </w:p>
        </w:tc>
        <w:tc>
          <w:tcPr>
            <w:tcW w:w="4485" w:type="dxa"/>
          </w:tcPr>
          <w:p w14:paraId="1924A172"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CUCs and local authorities have facilitated by convincing those Persons with the interest of the valuation exercise</w:t>
            </w:r>
          </w:p>
        </w:tc>
      </w:tr>
      <w:tr w:rsidR="00907D12" w:rsidRPr="00AA4A1C" w14:paraId="06B4FB84" w14:textId="77777777" w:rsidTr="009D7E99">
        <w:trPr>
          <w:trHeight w:val="1691"/>
        </w:trPr>
        <w:tc>
          <w:tcPr>
            <w:tcW w:w="568" w:type="dxa"/>
          </w:tcPr>
          <w:p w14:paraId="4AABB257"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3</w:t>
            </w:r>
          </w:p>
        </w:tc>
        <w:tc>
          <w:tcPr>
            <w:tcW w:w="4110" w:type="dxa"/>
          </w:tcPr>
          <w:p w14:paraId="37E59DEE"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PAPs without proof of ownership</w:t>
            </w:r>
          </w:p>
          <w:p w14:paraId="7EE883A1" w14:textId="77777777" w:rsidR="00907D12" w:rsidRPr="00AA4A1C" w:rsidRDefault="00907D12" w:rsidP="009D7E99">
            <w:pPr>
              <w:spacing w:after="0"/>
              <w:ind w:right="52"/>
              <w:rPr>
                <w:rFonts w:eastAsia="Calibri" w:cs="Times New Roman"/>
                <w:lang w:val="en-US"/>
              </w:rPr>
            </w:pPr>
          </w:p>
        </w:tc>
        <w:tc>
          <w:tcPr>
            <w:tcW w:w="4485" w:type="dxa"/>
          </w:tcPr>
          <w:p w14:paraId="390EC554" w14:textId="77777777" w:rsidR="00907D12" w:rsidRPr="00AA4A1C" w:rsidRDefault="00907D12" w:rsidP="009D7E99">
            <w:pPr>
              <w:spacing w:after="0"/>
              <w:ind w:right="52"/>
              <w:rPr>
                <w:rFonts w:eastAsia="Calibri" w:cs="Times New Roman"/>
                <w:lang w:val="en-US"/>
              </w:rPr>
            </w:pPr>
            <w:r w:rsidRPr="00AA4A1C">
              <w:rPr>
                <w:rFonts w:eastAsia="Calibri" w:cs="Times New Roman"/>
                <w:lang w:val="en-US"/>
              </w:rPr>
              <w:t>Valuation was done and the PAPs have been urged to settle the issues that made them not having the land ownership documents so that it will become easy for them during the compensation payment</w:t>
            </w:r>
          </w:p>
        </w:tc>
      </w:tr>
    </w:tbl>
    <w:p w14:paraId="68219BD1" w14:textId="77777777" w:rsidR="00907D12" w:rsidRPr="00AA4A1C" w:rsidRDefault="00907D12" w:rsidP="00907D12">
      <w:pPr>
        <w:spacing w:after="0" w:line="360" w:lineRule="auto"/>
        <w:ind w:right="52"/>
        <w:rPr>
          <w:rFonts w:eastAsia="Calibri" w:cs="Times New Roman"/>
          <w:lang w:val="en-US"/>
        </w:rPr>
      </w:pPr>
    </w:p>
    <w:p w14:paraId="6C6388D9" w14:textId="77777777" w:rsidR="00907D12" w:rsidRPr="00AA4A1C" w:rsidRDefault="00907D12" w:rsidP="00907D12">
      <w:pPr>
        <w:numPr>
          <w:ilvl w:val="0"/>
          <w:numId w:val="69"/>
        </w:numPr>
        <w:autoSpaceDE w:val="0"/>
        <w:autoSpaceDN w:val="0"/>
        <w:adjustRightInd w:val="0"/>
        <w:spacing w:after="200" w:line="240" w:lineRule="auto"/>
        <w:contextualSpacing/>
        <w:jc w:val="left"/>
        <w:rPr>
          <w:rFonts w:cs="Times New Roman"/>
          <w:b/>
          <w:bCs/>
          <w:sz w:val="26"/>
          <w:szCs w:val="26"/>
        </w:rPr>
      </w:pPr>
      <w:r w:rsidRPr="00AA4A1C">
        <w:rPr>
          <w:rFonts w:cs="Times New Roman"/>
          <w:b/>
          <w:bCs/>
          <w:sz w:val="26"/>
          <w:szCs w:val="26"/>
        </w:rPr>
        <w:t xml:space="preserve">Summary of the outcome of the Valuation process </w:t>
      </w:r>
    </w:p>
    <w:p w14:paraId="4185EA90" w14:textId="77777777" w:rsidR="00907D12" w:rsidRPr="00AA4A1C" w:rsidRDefault="00907D12" w:rsidP="00907D12">
      <w:pPr>
        <w:spacing w:after="0"/>
        <w:ind w:right="52"/>
        <w:rPr>
          <w:rFonts w:eastAsia="Calibri" w:cs="Times New Roman"/>
          <w:lang w:val="en-US"/>
        </w:rPr>
      </w:pPr>
      <w:r w:rsidRPr="00AA4A1C">
        <w:rPr>
          <w:rFonts w:eastAsia="Calibri" w:cs="Times New Roman"/>
          <w:lang w:val="en-US"/>
        </w:rPr>
        <w:t>After the calculation of the just compensation for every PAP, the outcome has been filled in the expropriation form. The set of expropriation forms has been arranged in folders according to the village and submitted to the client for verification and approval. A table has been elaborated summarizing the outcome of the valuation exercise. In the table we show the identification of the PAP (Names, ID number, Gender, Contact), the parcel number, the size of the affected land, the type of the affected property, the location of the property (district, sector, cell, village and street) and the compensation amount.</w:t>
      </w:r>
    </w:p>
    <w:p w14:paraId="4984685C" w14:textId="77777777" w:rsidR="00907D12" w:rsidRPr="00AA4A1C" w:rsidRDefault="00907D12" w:rsidP="00907D12">
      <w:pPr>
        <w:spacing w:after="0"/>
        <w:ind w:right="52"/>
        <w:rPr>
          <w:rFonts w:eastAsia="Calibri" w:cs="Times New Roman"/>
          <w:lang w:val="en-US"/>
        </w:rPr>
      </w:pPr>
      <w:r w:rsidRPr="00AA4A1C">
        <w:rPr>
          <w:rFonts w:eastAsia="Calibri" w:cs="Times New Roman"/>
          <w:lang w:val="en-US"/>
        </w:rPr>
        <w:t>The List of affected PAPs, their properties and compensation amount is presented in the appendix of this report</w:t>
      </w:r>
    </w:p>
    <w:p w14:paraId="77A46749" w14:textId="77777777" w:rsidR="00907D12" w:rsidRPr="00AA4A1C" w:rsidRDefault="00907D12" w:rsidP="00907D12">
      <w:pPr>
        <w:autoSpaceDE w:val="0"/>
        <w:autoSpaceDN w:val="0"/>
        <w:adjustRightInd w:val="0"/>
        <w:spacing w:after="0" w:line="360" w:lineRule="auto"/>
        <w:ind w:right="52"/>
        <w:rPr>
          <w:rFonts w:eastAsia="Calibri" w:cs="Times New Roman"/>
          <w:color w:val="FF0000"/>
          <w:lang w:val="en-US"/>
        </w:rPr>
      </w:pPr>
    </w:p>
    <w:p w14:paraId="791B61DD" w14:textId="77777777" w:rsidR="00907D12" w:rsidRPr="00AA4A1C" w:rsidRDefault="00907D12" w:rsidP="00907D12">
      <w:pPr>
        <w:numPr>
          <w:ilvl w:val="0"/>
          <w:numId w:val="69"/>
        </w:numPr>
        <w:autoSpaceDE w:val="0"/>
        <w:autoSpaceDN w:val="0"/>
        <w:adjustRightInd w:val="0"/>
        <w:spacing w:after="200" w:line="240" w:lineRule="auto"/>
        <w:contextualSpacing/>
        <w:jc w:val="left"/>
        <w:rPr>
          <w:rFonts w:cs="Times New Roman"/>
          <w:b/>
          <w:bCs/>
          <w:sz w:val="26"/>
          <w:szCs w:val="26"/>
        </w:rPr>
      </w:pPr>
      <w:r w:rsidRPr="00AA4A1C">
        <w:rPr>
          <w:rFonts w:cs="Times New Roman"/>
          <w:b/>
          <w:bCs/>
          <w:sz w:val="26"/>
          <w:szCs w:val="26"/>
        </w:rPr>
        <w:t xml:space="preserve">Conclusion </w:t>
      </w:r>
    </w:p>
    <w:p w14:paraId="2A864F5A" w14:textId="77777777" w:rsidR="00907D12" w:rsidRPr="00AA4A1C" w:rsidRDefault="00907D12" w:rsidP="00907D12">
      <w:pPr>
        <w:spacing w:after="0"/>
        <w:ind w:right="52"/>
        <w:rPr>
          <w:rFonts w:eastAsia="Calibri" w:cs="Times New Roman"/>
          <w:lang w:val="en-US"/>
        </w:rPr>
      </w:pPr>
      <w:r w:rsidRPr="00AA4A1C">
        <w:rPr>
          <w:rFonts w:eastAsia="Calibri" w:cs="Times New Roman"/>
          <w:lang w:val="en-US"/>
        </w:rPr>
        <w:t>The valuation activities have been successfully conducted according to the law, policies and the standards. The expected results have been achieved. Potential PAPs have been identified and their respective properties valued, and the just compensation determined. Expropriation forms have been filled and submitted to the client for approval waiting to be signed by the certified valuer, property owner, and local authorities before payment of the compensation fees.</w:t>
      </w:r>
    </w:p>
    <w:p w14:paraId="7D9EF11B" w14:textId="77777777" w:rsidR="00907D12" w:rsidRPr="00AA4A1C" w:rsidRDefault="00907D12" w:rsidP="00907D12">
      <w:pPr>
        <w:spacing w:after="0"/>
        <w:ind w:right="52"/>
        <w:rPr>
          <w:rFonts w:eastAsia="Calibri" w:cs="Times New Roman"/>
          <w:lang w:val="en-US"/>
        </w:rPr>
      </w:pPr>
    </w:p>
    <w:p w14:paraId="5594889A" w14:textId="77777777" w:rsidR="00907D12" w:rsidRPr="00AA4A1C" w:rsidRDefault="00907D12" w:rsidP="00907D12">
      <w:pPr>
        <w:spacing w:after="0"/>
        <w:ind w:right="52"/>
        <w:rPr>
          <w:rFonts w:eastAsia="Calibri" w:cs="Times New Roman"/>
          <w:lang w:val="en-US"/>
        </w:rPr>
      </w:pPr>
    </w:p>
    <w:p w14:paraId="3E495616" w14:textId="77777777" w:rsidR="00907D12" w:rsidRPr="00AA4A1C" w:rsidRDefault="00907D12" w:rsidP="00907D12">
      <w:pPr>
        <w:numPr>
          <w:ilvl w:val="0"/>
          <w:numId w:val="69"/>
        </w:numPr>
        <w:autoSpaceDE w:val="0"/>
        <w:autoSpaceDN w:val="0"/>
        <w:adjustRightInd w:val="0"/>
        <w:spacing w:after="200" w:line="240" w:lineRule="auto"/>
        <w:contextualSpacing/>
        <w:jc w:val="left"/>
        <w:rPr>
          <w:rFonts w:cs="Times New Roman"/>
          <w:b/>
          <w:bCs/>
          <w:sz w:val="26"/>
          <w:szCs w:val="26"/>
        </w:rPr>
      </w:pPr>
      <w:r w:rsidRPr="00AA4A1C">
        <w:rPr>
          <w:rFonts w:cs="Times New Roman"/>
          <w:b/>
          <w:bCs/>
          <w:sz w:val="26"/>
          <w:szCs w:val="26"/>
        </w:rPr>
        <w:t>Certification</w:t>
      </w:r>
    </w:p>
    <w:p w14:paraId="1E78512D" w14:textId="77777777" w:rsidR="00907D12" w:rsidRPr="00AA4A1C" w:rsidRDefault="00907D12" w:rsidP="00907D12">
      <w:pPr>
        <w:spacing w:after="0"/>
        <w:ind w:right="52"/>
        <w:rPr>
          <w:rFonts w:eastAsia="Calibri" w:cs="Times New Roman"/>
          <w:lang w:val="en-US"/>
        </w:rPr>
      </w:pPr>
      <w:r w:rsidRPr="00AA4A1C">
        <w:rPr>
          <w:rFonts w:eastAsia="Calibri" w:cs="Times New Roman"/>
          <w:lang w:val="en-US"/>
        </w:rPr>
        <w:t xml:space="preserve">This valuation report has been prepared according to the terms of references given in RFP by the client, to serve the purpose it may be required for, by </w:t>
      </w:r>
      <w:proofErr w:type="spellStart"/>
      <w:r w:rsidRPr="00AA4A1C">
        <w:rPr>
          <w:rFonts w:eastAsia="Calibri" w:cs="Times New Roman"/>
          <w:lang w:val="en-US"/>
        </w:rPr>
        <w:t>Eng</w:t>
      </w:r>
      <w:proofErr w:type="spellEnd"/>
      <w:r w:rsidRPr="00AA4A1C">
        <w:rPr>
          <w:rFonts w:eastAsia="Calibri" w:cs="Times New Roman"/>
          <w:lang w:val="en-US"/>
        </w:rPr>
        <w:t xml:space="preserve"> </w:t>
      </w:r>
      <w:proofErr w:type="spellStart"/>
      <w:r w:rsidRPr="00AA4A1C">
        <w:rPr>
          <w:rFonts w:eastAsia="Calibri" w:cs="Times New Roman"/>
          <w:lang w:val="en-US"/>
        </w:rPr>
        <w:t>Evergiste</w:t>
      </w:r>
      <w:proofErr w:type="spellEnd"/>
      <w:r w:rsidRPr="00AA4A1C">
        <w:rPr>
          <w:rFonts w:eastAsia="Calibri" w:cs="Times New Roman"/>
          <w:lang w:val="en-US"/>
        </w:rPr>
        <w:t xml:space="preserve"> MUREKASHUNGE as a Certified Real Property Valuer.</w:t>
      </w:r>
    </w:p>
    <w:p w14:paraId="08CEF442" w14:textId="77777777" w:rsidR="00907D12" w:rsidRPr="00AA4A1C" w:rsidRDefault="00907D12" w:rsidP="00907D12">
      <w:pPr>
        <w:spacing w:after="0"/>
        <w:ind w:right="52"/>
        <w:rPr>
          <w:rFonts w:eastAsia="Calibri" w:cs="Times New Roman"/>
          <w:lang w:val="en-US"/>
        </w:rPr>
      </w:pPr>
    </w:p>
    <w:p w14:paraId="067D3157" w14:textId="6E253FF6" w:rsidR="00907D12" w:rsidRPr="00AA4A1C" w:rsidRDefault="00907D12" w:rsidP="00907D12">
      <w:pPr>
        <w:spacing w:after="0"/>
        <w:ind w:right="52"/>
        <w:rPr>
          <w:rFonts w:eastAsia="Calibri" w:cs="Times New Roman"/>
          <w:lang w:val="en-US"/>
        </w:rPr>
      </w:pPr>
      <w:r w:rsidRPr="00AA4A1C">
        <w:rPr>
          <w:noProof/>
          <w:lang w:val="en-US"/>
        </w:rPr>
        <mc:AlternateContent>
          <mc:Choice Requires="wpg">
            <w:drawing>
              <wp:anchor distT="0" distB="0" distL="114300" distR="114300" simplePos="0" relativeHeight="251661312" behindDoc="0" locked="0" layoutInCell="1" allowOverlap="1" wp14:anchorId="0BDB8E02" wp14:editId="4C6F8A9B">
                <wp:simplePos x="0" y="0"/>
                <wp:positionH relativeFrom="column">
                  <wp:posOffset>1262380</wp:posOffset>
                </wp:positionH>
                <wp:positionV relativeFrom="paragraph">
                  <wp:posOffset>10795</wp:posOffset>
                </wp:positionV>
                <wp:extent cx="2345690" cy="554355"/>
                <wp:effectExtent l="0" t="0" r="0" b="0"/>
                <wp:wrapThrough wrapText="bothSides">
                  <wp:wrapPolygon edited="0">
                    <wp:start x="7894" y="0"/>
                    <wp:lineTo x="0" y="2969"/>
                    <wp:lineTo x="0" y="20784"/>
                    <wp:lineTo x="21401" y="20784"/>
                    <wp:lineTo x="21401" y="0"/>
                    <wp:lineTo x="7894" y="0"/>
                  </wp:wrapPolygon>
                </wp:wrapThrough>
                <wp:docPr id="564965" name="Group 564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5690" cy="554355"/>
                          <a:chOff x="0" y="0"/>
                          <a:chExt cx="2345690" cy="554355"/>
                        </a:xfrm>
                      </wpg:grpSpPr>
                      <pic:pic xmlns:pic="http://schemas.openxmlformats.org/drawingml/2006/picture">
                        <pic:nvPicPr>
                          <pic:cNvPr id="564966" name="Picture 2"/>
                          <pic:cNvPicPr>
                            <a:picLocks noChangeAspect="1"/>
                          </pic:cNvPicPr>
                        </pic:nvPicPr>
                        <pic:blipFill>
                          <a:blip r:embed="rId173"/>
                          <a:stretch>
                            <a:fillRect/>
                          </a:stretch>
                        </pic:blipFill>
                        <pic:spPr>
                          <a:xfrm>
                            <a:off x="895350" y="0"/>
                            <a:ext cx="1450340" cy="554355"/>
                          </a:xfrm>
                          <a:prstGeom prst="rect">
                            <a:avLst/>
                          </a:prstGeom>
                        </pic:spPr>
                      </pic:pic>
                      <pic:pic xmlns:pic="http://schemas.openxmlformats.org/drawingml/2006/picture">
                        <pic:nvPicPr>
                          <pic:cNvPr id="564967" name="Picture 16"/>
                          <pic:cNvPicPr>
                            <a:picLocks noChangeAspect="1"/>
                          </pic:cNvPicPr>
                        </pic:nvPicPr>
                        <pic:blipFill>
                          <a:blip r:embed="rId174"/>
                          <a:stretch>
                            <a:fillRect/>
                          </a:stretch>
                        </pic:blipFill>
                        <pic:spPr>
                          <a:xfrm>
                            <a:off x="0" y="90487"/>
                            <a:ext cx="895985" cy="463550"/>
                          </a:xfrm>
                          <a:prstGeom prst="rect">
                            <a:avLst/>
                          </a:prstGeom>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D55C63D" id="Group 564965" o:spid="_x0000_s1026" style="position:absolute;margin-left:99.4pt;margin-top:.85pt;width:184.7pt;height:43.65pt;z-index:251661312" coordsize="23456,5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">
                <v:shape id="Picture 2" o:spid="_x0000_s1027" type="#_x0000_t75" style="position:absolute;left:8953;width:14503;height:5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">
                  <v:imagedata r:id="rId175" o:title=""/>
                </v:shape>
                <v:shape id="Picture 16" o:spid="_x0000_s1028" type="#_x0000_t75" style="position:absolute;top:904;width:8959;height:4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">
                  <v:imagedata r:id="rId176" o:title=""/>
                </v:shape>
                <w10:wrap type="through"/>
              </v:group>
            </w:pict>
          </mc:Fallback>
        </mc:AlternateContent>
      </w:r>
    </w:p>
    <w:p w14:paraId="0BDA9446" w14:textId="77777777" w:rsidR="00907D12" w:rsidRPr="00AA4A1C" w:rsidRDefault="00907D12" w:rsidP="00907D12">
      <w:pPr>
        <w:spacing w:after="0"/>
        <w:ind w:right="52"/>
        <w:rPr>
          <w:rFonts w:eastAsia="Calibri" w:cs="Times New Roman"/>
          <w:lang w:val="en-US"/>
        </w:rPr>
      </w:pPr>
    </w:p>
    <w:p w14:paraId="5B7707B6" w14:textId="77777777" w:rsidR="00907D12" w:rsidRPr="00AA4A1C" w:rsidRDefault="00907D12" w:rsidP="00907D12">
      <w:pPr>
        <w:spacing w:after="0"/>
        <w:ind w:right="52"/>
        <w:rPr>
          <w:rFonts w:eastAsia="Calibri" w:cs="Times New Roman"/>
          <w:lang w:val="en-US"/>
        </w:rPr>
      </w:pPr>
    </w:p>
    <w:p w14:paraId="006FB97F" w14:textId="77777777" w:rsidR="00907D12" w:rsidRPr="00AA4A1C" w:rsidRDefault="00907D12" w:rsidP="00907D12">
      <w:pPr>
        <w:spacing w:after="0"/>
        <w:ind w:right="52"/>
        <w:rPr>
          <w:rFonts w:eastAsia="Calibri" w:cs="Times New Roman"/>
          <w:lang w:val="en-US"/>
        </w:rPr>
      </w:pPr>
      <w:proofErr w:type="spellStart"/>
      <w:r w:rsidRPr="00AA4A1C">
        <w:rPr>
          <w:rFonts w:eastAsia="Calibri" w:cs="Times New Roman"/>
          <w:lang w:val="en-US"/>
        </w:rPr>
        <w:t>Eng</w:t>
      </w:r>
      <w:proofErr w:type="spellEnd"/>
      <w:r w:rsidRPr="00AA4A1C">
        <w:rPr>
          <w:rFonts w:eastAsia="Calibri" w:cs="Times New Roman"/>
          <w:lang w:val="en-US"/>
        </w:rPr>
        <w:t xml:space="preserve"> </w:t>
      </w:r>
      <w:proofErr w:type="spellStart"/>
      <w:r w:rsidRPr="00AA4A1C">
        <w:rPr>
          <w:rFonts w:eastAsia="Calibri" w:cs="Times New Roman"/>
          <w:lang w:val="en-US"/>
        </w:rPr>
        <w:t>Evergiste</w:t>
      </w:r>
      <w:proofErr w:type="spellEnd"/>
      <w:r w:rsidRPr="00AA4A1C">
        <w:rPr>
          <w:rFonts w:eastAsia="Calibri" w:cs="Times New Roman"/>
          <w:lang w:val="en-US"/>
        </w:rPr>
        <w:t xml:space="preserve"> MUREKASHUNGWE</w:t>
      </w:r>
    </w:p>
    <w:p w14:paraId="592BF196" w14:textId="77777777" w:rsidR="00907D12" w:rsidRPr="00AA4A1C" w:rsidRDefault="00907D12" w:rsidP="00907D12">
      <w:pPr>
        <w:spacing w:after="0"/>
        <w:ind w:right="52"/>
        <w:rPr>
          <w:rFonts w:eastAsia="Calibri" w:cs="Times New Roman"/>
          <w:lang w:val="en-US"/>
        </w:rPr>
      </w:pPr>
      <w:r w:rsidRPr="00AA4A1C">
        <w:rPr>
          <w:rFonts w:eastAsia="Calibri" w:cs="Times New Roman"/>
          <w:lang w:val="en-US"/>
        </w:rPr>
        <w:t>Certified Real Property Valuer</w:t>
      </w:r>
    </w:p>
    <w:p w14:paraId="05DFE708" w14:textId="77777777" w:rsidR="00907D12" w:rsidRPr="00AA4A1C" w:rsidRDefault="00907D12" w:rsidP="00907D12">
      <w:pPr>
        <w:spacing w:after="0"/>
        <w:ind w:right="52"/>
        <w:rPr>
          <w:rFonts w:eastAsia="Calibri" w:cs="Times New Roman"/>
          <w:lang w:val="en-US"/>
        </w:rPr>
      </w:pPr>
    </w:p>
    <w:p w14:paraId="79AECD2F" w14:textId="73291961" w:rsidR="00907D12" w:rsidRDefault="00907D12" w:rsidP="00907D12">
      <w:pPr>
        <w:spacing w:after="0"/>
        <w:ind w:right="52"/>
        <w:rPr>
          <w:rFonts w:eastAsia="Calibri" w:cs="Times New Roman"/>
          <w:lang w:val="en-US"/>
        </w:rPr>
      </w:pPr>
    </w:p>
    <w:p w14:paraId="0ABF8438" w14:textId="77777777" w:rsidR="00912367" w:rsidRPr="00AA4A1C" w:rsidRDefault="00912367" w:rsidP="00907D12">
      <w:pPr>
        <w:spacing w:after="0"/>
        <w:ind w:right="52"/>
        <w:rPr>
          <w:rFonts w:eastAsia="Calibri" w:cs="Times New Roman"/>
          <w:lang w:val="en-US"/>
        </w:rPr>
      </w:pPr>
    </w:p>
    <w:p w14:paraId="42027584" w14:textId="77777777" w:rsidR="00907D12" w:rsidRPr="00AA4A1C" w:rsidRDefault="00907D12" w:rsidP="00907D12">
      <w:pPr>
        <w:spacing w:after="0"/>
        <w:ind w:right="52"/>
        <w:rPr>
          <w:rFonts w:eastAsia="Calibri" w:cs="Times New Roman"/>
          <w:lang w:val="en-US"/>
        </w:rPr>
      </w:pPr>
    </w:p>
    <w:p w14:paraId="73632317" w14:textId="77777777" w:rsidR="00907D12" w:rsidRPr="00AA4A1C" w:rsidRDefault="00907D12" w:rsidP="00907D12">
      <w:pPr>
        <w:spacing w:after="0"/>
        <w:ind w:right="52"/>
        <w:rPr>
          <w:rFonts w:eastAsia="Calibri" w:cs="Times New Roman"/>
          <w:lang w:val="en-US"/>
        </w:rPr>
      </w:pPr>
    </w:p>
    <w:p w14:paraId="3D4616E7" w14:textId="77777777" w:rsidR="00907D12" w:rsidRPr="00AA4A1C" w:rsidRDefault="00907D12" w:rsidP="00907D12">
      <w:pPr>
        <w:spacing w:after="0"/>
        <w:ind w:right="52"/>
        <w:rPr>
          <w:rFonts w:eastAsia="Calibri" w:cs="Times New Roman"/>
          <w:lang w:val="en-US"/>
        </w:rPr>
      </w:pPr>
    </w:p>
    <w:p w14:paraId="44E964F9" w14:textId="77777777" w:rsidR="00907D12" w:rsidRPr="00AA4A1C" w:rsidRDefault="00907D12" w:rsidP="00907D12">
      <w:pPr>
        <w:spacing w:after="160" w:line="259" w:lineRule="auto"/>
        <w:jc w:val="left"/>
        <w:rPr>
          <w:rFonts w:ascii="Abadi" w:hAnsi="Abadi"/>
          <w:b/>
          <w:lang w:val="en-US"/>
        </w:rPr>
      </w:pPr>
      <w:r w:rsidRPr="00AA4A1C">
        <w:rPr>
          <w:rFonts w:ascii="Abadi" w:hAnsi="Abadi"/>
          <w:b/>
          <w:lang w:val="en-US"/>
        </w:rPr>
        <w:t>References:</w:t>
      </w:r>
    </w:p>
    <w:p w14:paraId="48D3821E" w14:textId="77777777" w:rsidR="00907D12" w:rsidRPr="00251A3A" w:rsidRDefault="00907D12" w:rsidP="00907D12">
      <w:pPr>
        <w:numPr>
          <w:ilvl w:val="0"/>
          <w:numId w:val="67"/>
        </w:numPr>
        <w:autoSpaceDE w:val="0"/>
        <w:autoSpaceDN w:val="0"/>
        <w:adjustRightInd w:val="0"/>
        <w:spacing w:after="0" w:line="259" w:lineRule="auto"/>
        <w:contextualSpacing/>
        <w:jc w:val="left"/>
        <w:rPr>
          <w:rFonts w:cs="Times New Roman"/>
        </w:rPr>
      </w:pPr>
      <w:r w:rsidRPr="00251A3A">
        <w:rPr>
          <w:rFonts w:cs="Times New Roman"/>
        </w:rPr>
        <w:t xml:space="preserve">Organic Law N° 32/2015 of 11/06/2015 relating to expropriation in the public interest. </w:t>
      </w:r>
    </w:p>
    <w:p w14:paraId="753394AF" w14:textId="77777777" w:rsidR="00907D12" w:rsidRPr="00251A3A" w:rsidRDefault="00907D12" w:rsidP="00907D12">
      <w:pPr>
        <w:numPr>
          <w:ilvl w:val="0"/>
          <w:numId w:val="67"/>
        </w:numPr>
        <w:autoSpaceDE w:val="0"/>
        <w:autoSpaceDN w:val="0"/>
        <w:adjustRightInd w:val="0"/>
        <w:spacing w:after="0" w:line="259" w:lineRule="auto"/>
        <w:contextualSpacing/>
        <w:jc w:val="left"/>
        <w:rPr>
          <w:rFonts w:cs="Times New Roman"/>
        </w:rPr>
      </w:pPr>
      <w:r w:rsidRPr="00251A3A">
        <w:rPr>
          <w:rFonts w:cs="Times New Roman"/>
        </w:rPr>
        <w:t>Law N</w:t>
      </w:r>
      <w:r w:rsidRPr="00251A3A">
        <w:rPr>
          <w:rFonts w:cs="Times New Roman"/>
          <w:vertAlign w:val="superscript"/>
        </w:rPr>
        <w:t>0</w:t>
      </w:r>
      <w:r w:rsidRPr="00251A3A">
        <w:rPr>
          <w:rFonts w:cs="Times New Roman"/>
        </w:rPr>
        <w:t xml:space="preserve"> 17/2010 of 12/05/2010 establishing and organizing the real property valuation profession in Rwanda.</w:t>
      </w:r>
    </w:p>
    <w:p w14:paraId="56DBEAF8" w14:textId="77777777" w:rsidR="00907D12" w:rsidRPr="00251A3A" w:rsidRDefault="00907D12" w:rsidP="00907D12">
      <w:pPr>
        <w:numPr>
          <w:ilvl w:val="0"/>
          <w:numId w:val="67"/>
        </w:numPr>
        <w:autoSpaceDE w:val="0"/>
        <w:autoSpaceDN w:val="0"/>
        <w:adjustRightInd w:val="0"/>
        <w:spacing w:after="0" w:line="259" w:lineRule="auto"/>
        <w:contextualSpacing/>
        <w:jc w:val="left"/>
        <w:rPr>
          <w:rFonts w:cs="Times New Roman"/>
        </w:rPr>
      </w:pPr>
      <w:r w:rsidRPr="00251A3A">
        <w:rPr>
          <w:rFonts w:cs="Times New Roman"/>
        </w:rPr>
        <w:t>Official Gazette N</w:t>
      </w:r>
      <w:r w:rsidRPr="00251A3A">
        <w:rPr>
          <w:rFonts w:cs="Times New Roman"/>
          <w:vertAlign w:val="superscript"/>
        </w:rPr>
        <w:t>0</w:t>
      </w:r>
      <w:r w:rsidRPr="00251A3A">
        <w:rPr>
          <w:rFonts w:cs="Times New Roman"/>
        </w:rPr>
        <w:t xml:space="preserve"> Special of 08/11/2018 establishing the Reference Prices of Lands and Property incorporated thereon in Rwanda as prepared by the Institute of Real Property Valuers in Rwanda (IRPV).</w:t>
      </w:r>
    </w:p>
    <w:p w14:paraId="4DD20D6D" w14:textId="77777777" w:rsidR="00907D12" w:rsidRPr="00251A3A" w:rsidRDefault="00907D12" w:rsidP="00907D12">
      <w:pPr>
        <w:numPr>
          <w:ilvl w:val="0"/>
          <w:numId w:val="67"/>
        </w:numPr>
        <w:autoSpaceDE w:val="0"/>
        <w:autoSpaceDN w:val="0"/>
        <w:adjustRightInd w:val="0"/>
        <w:spacing w:after="0" w:line="259" w:lineRule="auto"/>
        <w:contextualSpacing/>
        <w:jc w:val="left"/>
        <w:rPr>
          <w:rFonts w:cs="Times New Roman"/>
        </w:rPr>
      </w:pPr>
      <w:r w:rsidRPr="00251A3A">
        <w:rPr>
          <w:rFonts w:cs="Times New Roman"/>
        </w:rPr>
        <w:t xml:space="preserve">MININFRA, 2016. Resettlement Policy Framework (Development of Urban Infrastructure in six Secondary Cities of </w:t>
      </w:r>
      <w:proofErr w:type="spellStart"/>
      <w:r w:rsidRPr="00251A3A">
        <w:rPr>
          <w:rFonts w:cs="Times New Roman"/>
        </w:rPr>
        <w:t>Rubavu</w:t>
      </w:r>
      <w:proofErr w:type="spellEnd"/>
      <w:r w:rsidRPr="00251A3A">
        <w:rPr>
          <w:rFonts w:cs="Times New Roman"/>
        </w:rPr>
        <w:t xml:space="preserve">, </w:t>
      </w:r>
      <w:proofErr w:type="spellStart"/>
      <w:r w:rsidRPr="00251A3A">
        <w:rPr>
          <w:rFonts w:cs="Times New Roman"/>
        </w:rPr>
        <w:t>Rusizi</w:t>
      </w:r>
      <w:proofErr w:type="spellEnd"/>
      <w:r w:rsidRPr="00251A3A">
        <w:rPr>
          <w:rFonts w:cs="Times New Roman"/>
        </w:rPr>
        <w:t xml:space="preserve">, </w:t>
      </w:r>
      <w:proofErr w:type="spellStart"/>
      <w:r w:rsidRPr="00251A3A">
        <w:rPr>
          <w:rFonts w:cs="Times New Roman"/>
        </w:rPr>
        <w:t>Musanze</w:t>
      </w:r>
      <w:proofErr w:type="spellEnd"/>
      <w:r w:rsidRPr="00251A3A">
        <w:rPr>
          <w:rFonts w:cs="Times New Roman"/>
        </w:rPr>
        <w:t xml:space="preserve">, </w:t>
      </w:r>
      <w:proofErr w:type="spellStart"/>
      <w:r w:rsidRPr="00251A3A">
        <w:rPr>
          <w:rFonts w:cs="Times New Roman"/>
        </w:rPr>
        <w:t>Muhanga</w:t>
      </w:r>
      <w:proofErr w:type="spellEnd"/>
      <w:r w:rsidRPr="00251A3A">
        <w:rPr>
          <w:rFonts w:cs="Times New Roman"/>
        </w:rPr>
        <w:t xml:space="preserve">, </w:t>
      </w:r>
      <w:proofErr w:type="spellStart"/>
      <w:r w:rsidRPr="00251A3A">
        <w:rPr>
          <w:rFonts w:cs="Times New Roman"/>
        </w:rPr>
        <w:t>Huye</w:t>
      </w:r>
      <w:proofErr w:type="spellEnd"/>
      <w:r w:rsidRPr="00251A3A">
        <w:rPr>
          <w:rFonts w:cs="Times New Roman"/>
        </w:rPr>
        <w:t xml:space="preserve"> and </w:t>
      </w:r>
      <w:proofErr w:type="spellStart"/>
      <w:r w:rsidRPr="00251A3A">
        <w:rPr>
          <w:rFonts w:cs="Times New Roman"/>
        </w:rPr>
        <w:t>Nyagatare</w:t>
      </w:r>
      <w:proofErr w:type="spellEnd"/>
      <w:r w:rsidRPr="00251A3A">
        <w:rPr>
          <w:rFonts w:cs="Times New Roman"/>
        </w:rPr>
        <w:t xml:space="preserve"> of Rwanda, and the City of Kigali)</w:t>
      </w:r>
    </w:p>
    <w:p w14:paraId="6EAD1EBF" w14:textId="77777777" w:rsidR="008D389F" w:rsidRPr="00AA4A1C" w:rsidRDefault="008D389F">
      <w:pPr>
        <w:spacing w:after="160" w:line="259" w:lineRule="auto"/>
        <w:jc w:val="left"/>
        <w:rPr>
          <w:rFonts w:ascii="Times New Roman Bold" w:eastAsiaTheme="majorEastAsia" w:hAnsi="Times New Roman Bold" w:cstheme="majorBidi"/>
          <w:b/>
          <w:color w:val="1F3864" w:themeColor="accent1" w:themeShade="80"/>
          <w:sz w:val="28"/>
          <w:szCs w:val="26"/>
          <w:lang w:eastAsia="zh-CN"/>
        </w:rPr>
      </w:pPr>
    </w:p>
    <w:p w14:paraId="3102F606" w14:textId="77777777" w:rsidR="005E2CEE" w:rsidRPr="00AA4A1C" w:rsidRDefault="005E2CEE">
      <w:pPr>
        <w:spacing w:after="160" w:line="259" w:lineRule="auto"/>
        <w:jc w:val="left"/>
        <w:rPr>
          <w:rFonts w:ascii="Times New Roman Bold" w:eastAsiaTheme="majorEastAsia" w:hAnsi="Times New Roman Bold" w:cstheme="majorBidi"/>
          <w:b/>
          <w:color w:val="1F3864" w:themeColor="accent1" w:themeShade="80"/>
          <w:sz w:val="28"/>
          <w:szCs w:val="26"/>
          <w:lang w:eastAsia="zh-CN"/>
        </w:rPr>
      </w:pPr>
      <w:r w:rsidRPr="00AA4A1C">
        <w:br w:type="page"/>
      </w:r>
    </w:p>
    <w:p w14:paraId="6CED97E0" w14:textId="4A852A63" w:rsidR="00516A80" w:rsidRPr="00AA4A1C" w:rsidRDefault="008D389F" w:rsidP="005E2CEE">
      <w:pPr>
        <w:pStyle w:val="Heading2"/>
        <w:numPr>
          <w:ilvl w:val="0"/>
          <w:numId w:val="0"/>
        </w:numPr>
        <w:ind w:left="576"/>
      </w:pPr>
      <w:bookmarkStart w:id="570" w:name="_Toc104579352"/>
      <w:r w:rsidRPr="00AA4A1C">
        <w:t xml:space="preserve">Appendix </w:t>
      </w:r>
      <w:r w:rsidR="00DD5A18">
        <w:t>4</w:t>
      </w:r>
      <w:r w:rsidRPr="00AA4A1C">
        <w:t xml:space="preserve">: </w:t>
      </w:r>
      <w:r w:rsidR="00F449AF" w:rsidRPr="00AA4A1C">
        <w:t>RAP Terms of References</w:t>
      </w:r>
      <w:bookmarkEnd w:id="570"/>
      <w:r w:rsidR="00F449AF" w:rsidRPr="00AA4A1C">
        <w:t xml:space="preserve"> </w:t>
      </w:r>
    </w:p>
    <w:p w14:paraId="71E84E01" w14:textId="77777777" w:rsidR="00516A80" w:rsidRPr="00AA4A1C" w:rsidRDefault="00516A80">
      <w:pPr>
        <w:spacing w:after="160" w:line="259" w:lineRule="auto"/>
        <w:jc w:val="left"/>
        <w:rPr>
          <w:rFonts w:ascii="Times New Roman Bold" w:eastAsiaTheme="majorEastAsia" w:hAnsi="Times New Roman Bold" w:cstheme="majorBidi"/>
          <w:b/>
          <w:color w:val="1F3864" w:themeColor="accent1" w:themeShade="80"/>
          <w:sz w:val="28"/>
          <w:szCs w:val="26"/>
          <w:lang w:eastAsia="zh-CN"/>
        </w:rPr>
      </w:pPr>
      <w:r w:rsidRPr="00AA4A1C">
        <w:br w:type="page"/>
      </w:r>
    </w:p>
    <w:p w14:paraId="78057046" w14:textId="77777777" w:rsidR="00516A80" w:rsidRPr="00AA4A1C" w:rsidRDefault="003923EC" w:rsidP="003923EC">
      <w:pPr>
        <w:rPr>
          <w:rFonts w:eastAsia="Times New Roman"/>
          <w:lang w:eastAsia="fr-FR"/>
        </w:rPr>
      </w:pPr>
      <w:r w:rsidRPr="00AA4A1C">
        <w:rPr>
          <w:rFonts w:eastAsia="Times New Roman"/>
          <w:lang w:eastAsia="fr-FR"/>
        </w:rPr>
        <w:t xml:space="preserve">1.1 </w:t>
      </w:r>
      <w:r w:rsidR="00516A80" w:rsidRPr="00AA4A1C">
        <w:rPr>
          <w:rFonts w:eastAsia="Times New Roman"/>
          <w:lang w:eastAsia="fr-FR"/>
        </w:rPr>
        <w:t xml:space="preserve">RESETTLEMENT ACTION PLAN (RAP) for each of the 4 sites </w:t>
      </w:r>
    </w:p>
    <w:p w14:paraId="03B12DA3" w14:textId="77777777" w:rsidR="00516A80" w:rsidRPr="00AA4A1C" w:rsidRDefault="00516A80" w:rsidP="00516A80">
      <w:pPr>
        <w:spacing w:before="240" w:after="240" w:line="240" w:lineRule="auto"/>
        <w:rPr>
          <w:rFonts w:eastAsia="Times New Roman" w:cs="Times New Roman"/>
          <w:lang w:eastAsia="fr-FR"/>
        </w:rPr>
      </w:pPr>
      <w:r w:rsidRPr="00AA4A1C">
        <w:rPr>
          <w:rFonts w:eastAsia="Times New Roman" w:cs="Times New Roman"/>
          <w:lang w:eastAsia="fr-FR"/>
        </w:rPr>
        <w:t xml:space="preserve">The aim of the RAP is to identify and assess the human impact of the planned infrastructure projects under RUDP II interventions in the City of Kigali 4 unplanned settlement sites. Then after, prepare an Action Plan to be implemented in coordination with the civil works in line with World Bank Environmental and Social Framework (ESF), the RPF and Government of Rwanda policies and laws.   </w:t>
      </w:r>
    </w:p>
    <w:p w14:paraId="3F307199" w14:textId="77777777" w:rsidR="00516A80" w:rsidRPr="00AA4A1C" w:rsidRDefault="00516A80" w:rsidP="0030056C">
      <w:pPr>
        <w:numPr>
          <w:ilvl w:val="0"/>
          <w:numId w:val="15"/>
        </w:numPr>
        <w:spacing w:after="200" w:line="240" w:lineRule="auto"/>
        <w:contextualSpacing/>
        <w:jc w:val="left"/>
        <w:rPr>
          <w:rFonts w:eastAsia="Times New Roman" w:cs="Times New Roman"/>
          <w:lang w:eastAsia="fr-FR"/>
        </w:rPr>
      </w:pPr>
      <w:r w:rsidRPr="00AA4A1C">
        <w:rPr>
          <w:rFonts w:eastAsia="Times New Roman" w:cs="Times New Roman"/>
          <w:lang w:eastAsia="fr-FR"/>
        </w:rPr>
        <w:t>Define entitlement matrix for eligibility for compensation based on the RPF entitlement matrix provided.</w:t>
      </w:r>
    </w:p>
    <w:p w14:paraId="4082DAF1" w14:textId="77777777" w:rsidR="00516A80" w:rsidRPr="00AA4A1C" w:rsidRDefault="00516A80" w:rsidP="0030056C">
      <w:pPr>
        <w:numPr>
          <w:ilvl w:val="0"/>
          <w:numId w:val="15"/>
        </w:numPr>
        <w:spacing w:after="200" w:line="240" w:lineRule="auto"/>
        <w:contextualSpacing/>
        <w:jc w:val="left"/>
        <w:rPr>
          <w:rFonts w:eastAsia="Times New Roman" w:cs="Times New Roman"/>
          <w:lang w:eastAsia="fr-FR"/>
        </w:rPr>
      </w:pPr>
      <w:r w:rsidRPr="00AA4A1C">
        <w:rPr>
          <w:rFonts w:eastAsia="Times New Roman" w:cs="Times New Roman"/>
          <w:lang w:eastAsia="fr-FR"/>
        </w:rPr>
        <w:t>The Resettlement Action Plan will identify the project affected persons (PAPs), determine the extent of displacement impact associated with construction of the roads, drainages, footpath, public spaces, mini-market solid waste collection point and any other intervention under the project, conduct a valuation of their assets to be expropriated. In addition, carry out their socio-economic baseline surveys and engage them in participatory discussions regarding the plan and formulating a plan of action to adequately compensate people for their losses.</w:t>
      </w:r>
    </w:p>
    <w:p w14:paraId="771619A7" w14:textId="77777777" w:rsidR="00516A80" w:rsidRPr="00AA4A1C" w:rsidRDefault="00516A80" w:rsidP="0030056C">
      <w:pPr>
        <w:numPr>
          <w:ilvl w:val="0"/>
          <w:numId w:val="15"/>
        </w:numPr>
        <w:spacing w:after="200" w:line="240" w:lineRule="auto"/>
        <w:contextualSpacing/>
        <w:jc w:val="left"/>
        <w:rPr>
          <w:rFonts w:eastAsia="Times New Roman" w:cs="Times New Roman"/>
          <w:lang w:eastAsia="fr-FR"/>
        </w:rPr>
      </w:pPr>
      <w:r w:rsidRPr="00AA4A1C">
        <w:rPr>
          <w:rFonts w:eastAsia="Times New Roman" w:cs="Times New Roman"/>
          <w:lang w:eastAsia="fr-FR"/>
        </w:rPr>
        <w:t>To identify the project affected persons (PAPs) and type of assets they own</w:t>
      </w:r>
    </w:p>
    <w:p w14:paraId="25E30E29" w14:textId="77777777" w:rsidR="00516A80" w:rsidRPr="00AA4A1C" w:rsidRDefault="00516A80" w:rsidP="0030056C">
      <w:pPr>
        <w:numPr>
          <w:ilvl w:val="0"/>
          <w:numId w:val="15"/>
        </w:numPr>
        <w:spacing w:after="200" w:line="240" w:lineRule="auto"/>
        <w:contextualSpacing/>
        <w:jc w:val="left"/>
        <w:rPr>
          <w:rFonts w:eastAsia="Times New Roman" w:cs="Times New Roman"/>
          <w:lang w:eastAsia="fr-FR"/>
        </w:rPr>
      </w:pPr>
      <w:r w:rsidRPr="00AA4A1C">
        <w:rPr>
          <w:rFonts w:eastAsia="Times New Roman" w:cs="Times New Roman"/>
          <w:lang w:eastAsia="fr-FR"/>
        </w:rPr>
        <w:t>To present a social-economic basis of project affected persons (PAPs) for which identification of entitlements and livelihood restoration strategies for minimizing the impacts on the PAPs so as to improve their livelihoods and standards of living or at least to restore them in a pre – displacement levels</w:t>
      </w:r>
    </w:p>
    <w:p w14:paraId="12A3035A" w14:textId="77777777" w:rsidR="00516A80" w:rsidRPr="00AA4A1C" w:rsidRDefault="00516A80" w:rsidP="0030056C">
      <w:pPr>
        <w:numPr>
          <w:ilvl w:val="0"/>
          <w:numId w:val="15"/>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To carry out consultations with relevant stakeholders including potentially affected persons to obtain their views and suggestions regarding the social impacts of the project and agree on the measures to cover the losses. </w:t>
      </w:r>
    </w:p>
    <w:p w14:paraId="12C45FFA" w14:textId="77777777" w:rsidR="00516A80" w:rsidRPr="00AA4A1C" w:rsidRDefault="00516A80" w:rsidP="0030056C">
      <w:pPr>
        <w:numPr>
          <w:ilvl w:val="0"/>
          <w:numId w:val="15"/>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To set the parameters and establish entitlements for project affected people, describe the institutional framework, mechanism for consultation and grievance resolution, the time schedule and the budget and propose a monitoring and reporting system. </w:t>
      </w:r>
    </w:p>
    <w:p w14:paraId="12A2A9DA" w14:textId="77777777" w:rsidR="00516A80" w:rsidRPr="00AA4A1C" w:rsidRDefault="00516A80" w:rsidP="0030056C">
      <w:pPr>
        <w:numPr>
          <w:ilvl w:val="0"/>
          <w:numId w:val="15"/>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Carry out the valuation of affected properties by the project interventions in consultation with the local leaders as per the law Governing Expropriation in Rwanda, the World ESS 5 and inform the respective owners the process of valuation and their reserved rights during the valuation process. </w:t>
      </w:r>
    </w:p>
    <w:p w14:paraId="055AD43C" w14:textId="77777777" w:rsidR="00516A80" w:rsidRPr="00AA4A1C" w:rsidRDefault="00516A80" w:rsidP="0030056C">
      <w:pPr>
        <w:numPr>
          <w:ilvl w:val="0"/>
          <w:numId w:val="15"/>
        </w:numPr>
        <w:spacing w:after="200" w:line="240" w:lineRule="auto"/>
        <w:contextualSpacing/>
        <w:jc w:val="left"/>
        <w:rPr>
          <w:rFonts w:eastAsia="Times New Roman" w:cs="Times New Roman"/>
          <w:lang w:eastAsia="fr-FR"/>
        </w:rPr>
      </w:pPr>
      <w:r w:rsidRPr="00AA4A1C">
        <w:rPr>
          <w:rFonts w:eastAsia="Times New Roman" w:cs="Times New Roman"/>
          <w:lang w:eastAsia="fr-FR"/>
        </w:rPr>
        <w:t>Identify gaps between World Bank guidelines/policies/laws and the laws of the Government of Rwanda on matters addressing issues of involuntary displacement and suggest how the gaps have been addressed to meet international best practices guided by the RPF for this project</w:t>
      </w:r>
    </w:p>
    <w:p w14:paraId="088CB294" w14:textId="77777777" w:rsidR="00516A80" w:rsidRPr="00AA4A1C" w:rsidRDefault="003923EC" w:rsidP="003923EC">
      <w:pPr>
        <w:rPr>
          <w:rFonts w:eastAsia="Times New Roman"/>
          <w:lang w:eastAsia="fr-FR"/>
        </w:rPr>
      </w:pPr>
      <w:r w:rsidRPr="00AA4A1C">
        <w:rPr>
          <w:rFonts w:eastAsia="Times New Roman"/>
          <w:lang w:eastAsia="fr-FR"/>
        </w:rPr>
        <w:t xml:space="preserve">1.1.1 </w:t>
      </w:r>
      <w:r w:rsidR="00516A80" w:rsidRPr="00AA4A1C">
        <w:rPr>
          <w:rFonts w:eastAsia="Times New Roman"/>
          <w:lang w:eastAsia="fr-FR"/>
        </w:rPr>
        <w:t>Scope of work for RAP</w:t>
      </w:r>
    </w:p>
    <w:p w14:paraId="18AB94C3" w14:textId="77777777" w:rsidR="00516A80" w:rsidRPr="00AA4A1C" w:rsidRDefault="00516A80" w:rsidP="00516A80">
      <w:pPr>
        <w:spacing w:before="240" w:after="240" w:line="240" w:lineRule="auto"/>
        <w:rPr>
          <w:rFonts w:eastAsia="Times New Roman" w:cs="Times New Roman"/>
          <w:lang w:eastAsia="fr-FR"/>
        </w:rPr>
      </w:pPr>
      <w:r w:rsidRPr="00AA4A1C">
        <w:rPr>
          <w:rFonts w:eastAsia="Times New Roman" w:cs="Times New Roman"/>
          <w:lang w:eastAsia="fr-FR"/>
        </w:rPr>
        <w:t>The consultant is required to develop Resettlement Action Plans for each one of the four sites unplanned settlements sites under the City of Kigali in RUDP II (</w:t>
      </w:r>
      <w:proofErr w:type="spellStart"/>
      <w:r w:rsidRPr="00AA4A1C">
        <w:rPr>
          <w:rFonts w:eastAsia="Times New Roman" w:cs="Times New Roman"/>
          <w:lang w:eastAsia="fr-FR"/>
        </w:rPr>
        <w:t>Gatenga</w:t>
      </w:r>
      <w:proofErr w:type="spellEnd"/>
      <w:r w:rsidRPr="00AA4A1C">
        <w:rPr>
          <w:rFonts w:eastAsia="Times New Roman" w:cs="Times New Roman"/>
          <w:lang w:eastAsia="fr-FR"/>
        </w:rPr>
        <w:t xml:space="preserve">, </w:t>
      </w:r>
      <w:proofErr w:type="spellStart"/>
      <w:r w:rsidRPr="00AA4A1C">
        <w:rPr>
          <w:rFonts w:eastAsia="Times New Roman" w:cs="Times New Roman"/>
          <w:lang w:eastAsia="fr-FR"/>
        </w:rPr>
        <w:t>Mpazi</w:t>
      </w:r>
      <w:proofErr w:type="spellEnd"/>
      <w:r w:rsidRPr="00AA4A1C">
        <w:rPr>
          <w:rFonts w:eastAsia="Times New Roman" w:cs="Times New Roman"/>
          <w:lang w:eastAsia="fr-FR"/>
        </w:rPr>
        <w:t xml:space="preserve">, </w:t>
      </w:r>
      <w:proofErr w:type="spellStart"/>
      <w:r w:rsidRPr="00AA4A1C">
        <w:rPr>
          <w:rFonts w:eastAsia="Times New Roman" w:cs="Times New Roman"/>
          <w:lang w:eastAsia="fr-FR"/>
        </w:rPr>
        <w:t>Nyabisindu</w:t>
      </w:r>
      <w:proofErr w:type="spellEnd"/>
      <w:r w:rsidRPr="00AA4A1C">
        <w:rPr>
          <w:rFonts w:eastAsia="Times New Roman" w:cs="Times New Roman"/>
          <w:lang w:eastAsia="fr-FR"/>
        </w:rPr>
        <w:t xml:space="preserve"> and </w:t>
      </w:r>
      <w:proofErr w:type="spellStart"/>
      <w:r w:rsidRPr="00AA4A1C">
        <w:rPr>
          <w:rFonts w:eastAsia="Times New Roman" w:cs="Times New Roman"/>
          <w:lang w:eastAsia="fr-FR"/>
        </w:rPr>
        <w:t>Nyagatovu</w:t>
      </w:r>
      <w:proofErr w:type="spellEnd"/>
      <w:r w:rsidRPr="00AA4A1C">
        <w:rPr>
          <w:rFonts w:eastAsia="Times New Roman" w:cs="Times New Roman"/>
          <w:lang w:eastAsia="fr-FR"/>
        </w:rPr>
        <w:t xml:space="preserve">). The scope of work of the consultant includes but is not limited to the following: </w:t>
      </w:r>
    </w:p>
    <w:p w14:paraId="0976AAC6"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 a) Review safeguard documents developed and applied by International Financial Institutions (IFIs) financed projects in Rwanda and more specifically ESF documents  developed for RUDP II namely the Resettlement Policy Framework, the Environmental and Social Management Framework, the Stakeholders Engagement Plan, the </w:t>
      </w:r>
      <w:proofErr w:type="spellStart"/>
      <w:r w:rsidRPr="00AA4A1C">
        <w:rPr>
          <w:rFonts w:eastAsia="Times New Roman" w:cs="Times New Roman"/>
          <w:lang w:eastAsia="fr-FR"/>
        </w:rPr>
        <w:t>Labor</w:t>
      </w:r>
      <w:proofErr w:type="spellEnd"/>
      <w:r w:rsidRPr="00AA4A1C">
        <w:rPr>
          <w:rFonts w:eastAsia="Times New Roman" w:cs="Times New Roman"/>
          <w:lang w:eastAsia="fr-FR"/>
        </w:rPr>
        <w:t xml:space="preserve"> Management Procedures and the project Environmental and Social Commitment Plan, as well as  the experiences and lessons learnt while executing social safeguards activities of the RUDP I;</w:t>
      </w:r>
    </w:p>
    <w:p w14:paraId="28822EAB"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b) Study country framework assessments that may have recorded the involuntary resettlement experiences of road /transport/ Urbanization sector projects;</w:t>
      </w:r>
    </w:p>
    <w:p w14:paraId="25452D90"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 c) Collect and review national laws and regulations and WB’s Environmental and Social Framework (ESF) paying a particular attention to ESS5 (land Acquisition, restrictions on land Use and involuntary resettlement) and other provisions governing the preparation and implementation of Resettlement Action Plans (RAPs) for WB financed projects, to assess their applicability to the project, and related requirements. These shall also include other social issues especially those related to cultural heritage (ESS8  and Community-Health-and-Safety (EHS) aspects of the affected population, </w:t>
      </w:r>
      <w:proofErr w:type="spellStart"/>
      <w:r w:rsidRPr="00AA4A1C">
        <w:rPr>
          <w:rFonts w:eastAsia="Times New Roman" w:cs="Times New Roman"/>
          <w:lang w:eastAsia="fr-FR"/>
        </w:rPr>
        <w:t>labor</w:t>
      </w:r>
      <w:proofErr w:type="spellEnd"/>
      <w:r w:rsidRPr="00AA4A1C">
        <w:rPr>
          <w:rFonts w:eastAsia="Times New Roman" w:cs="Times New Roman"/>
          <w:lang w:eastAsia="fr-FR"/>
        </w:rPr>
        <w:t xml:space="preserve"> management etc. and shall identify and detail the gaps and suggest measures to address them;</w:t>
      </w:r>
    </w:p>
    <w:p w14:paraId="69F1C62D"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d) Review existing cadastral maps and other available data regarding the population, land ownership and usage, and socioeconomic characteristics of the population and their practices in the project impact area; </w:t>
      </w:r>
    </w:p>
    <w:p w14:paraId="7B4C9685"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e) Identify the key institutions, departments, and stakeholders authorized to carryout land acquisition activities along with their respective mandates, roles and responsibilities. It is necessary to outline clearly the enforcement and institutional capacity in implementing resettlement/land acquisition processes and provide an assessment of the strengths, weaknesses of each entity and opportunities for their capacity enhancement, identify scope for improvement of current processes for land acquisition and provide suggestions that could be implemented by the project within the existing legal frameworks in Rwanda; </w:t>
      </w:r>
    </w:p>
    <w:p w14:paraId="443754EB"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g) Review existing grievance redress mechanisms (GRM) mandated by law and application of the same in practice and suggest improvements to be implemented to comply with WB environmental and social </w:t>
      </w:r>
      <w:r w:rsidR="009A4406" w:rsidRPr="00AA4A1C">
        <w:rPr>
          <w:rFonts w:eastAsia="Times New Roman" w:cs="Times New Roman"/>
          <w:lang w:eastAsia="fr-FR"/>
        </w:rPr>
        <w:t>standards as</w:t>
      </w:r>
      <w:r w:rsidRPr="00AA4A1C">
        <w:rPr>
          <w:rFonts w:eastAsia="Times New Roman" w:cs="Times New Roman"/>
          <w:lang w:eastAsia="fr-FR"/>
        </w:rPr>
        <w:t xml:space="preserve"> highlighted in the project SEP and RPF; </w:t>
      </w:r>
    </w:p>
    <w:p w14:paraId="19C184BB"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 h) Identify potentially disadvantaged or vulnerable individuals or groups (if any) that might be disproportionally impacted by resettlement and measures to support them or areas within the project area with land tenure conflicts or land disputes that require particular attention.</w:t>
      </w:r>
    </w:p>
    <w:p w14:paraId="300DA6BE" w14:textId="77777777" w:rsidR="00516A80" w:rsidRPr="00AA4A1C" w:rsidRDefault="003923EC" w:rsidP="003923EC">
      <w:pPr>
        <w:rPr>
          <w:rFonts w:eastAsia="Times New Roman"/>
          <w:lang w:eastAsia="fr-FR"/>
        </w:rPr>
      </w:pPr>
      <w:r w:rsidRPr="00AA4A1C">
        <w:rPr>
          <w:rFonts w:eastAsia="Times New Roman"/>
          <w:lang w:eastAsia="fr-FR"/>
        </w:rPr>
        <w:t xml:space="preserve">1.1.2 </w:t>
      </w:r>
      <w:r w:rsidR="00516A80" w:rsidRPr="00AA4A1C">
        <w:rPr>
          <w:rFonts w:eastAsia="Times New Roman"/>
          <w:lang w:eastAsia="fr-FR"/>
        </w:rPr>
        <w:t xml:space="preserve">V. Tasks of the assignment </w:t>
      </w:r>
    </w:p>
    <w:p w14:paraId="16C29254" w14:textId="77777777" w:rsidR="00516A80" w:rsidRPr="00AA4A1C" w:rsidRDefault="00516A80" w:rsidP="00516A80">
      <w:pPr>
        <w:spacing w:before="240" w:after="240" w:line="240" w:lineRule="auto"/>
        <w:rPr>
          <w:rFonts w:eastAsia="Times New Roman" w:cs="Times New Roman"/>
          <w:lang w:eastAsia="fr-FR"/>
        </w:rPr>
      </w:pPr>
      <w:r w:rsidRPr="00AA4A1C">
        <w:rPr>
          <w:rFonts w:eastAsia="Times New Roman" w:cs="Times New Roman"/>
          <w:lang w:eastAsia="fr-FR"/>
        </w:rPr>
        <w:t xml:space="preserve">In order to complete this assignment, consultant is expected to carry out following tasks; </w:t>
      </w:r>
    </w:p>
    <w:p w14:paraId="4174690C" w14:textId="77777777" w:rsidR="00516A80" w:rsidRPr="00AA4A1C" w:rsidRDefault="00516A80" w:rsidP="0030056C">
      <w:pPr>
        <w:numPr>
          <w:ilvl w:val="0"/>
          <w:numId w:val="20"/>
        </w:numPr>
        <w:spacing w:after="200" w:line="240" w:lineRule="auto"/>
        <w:contextualSpacing/>
        <w:jc w:val="left"/>
        <w:rPr>
          <w:rFonts w:eastAsia="Times New Roman" w:cs="Times New Roman"/>
          <w:b/>
          <w:bCs/>
          <w:lang w:eastAsia="fr-FR"/>
        </w:rPr>
      </w:pPr>
      <w:r w:rsidRPr="00AA4A1C">
        <w:rPr>
          <w:rFonts w:eastAsia="Times New Roman" w:cs="Times New Roman"/>
          <w:b/>
          <w:bCs/>
          <w:lang w:eastAsia="fr-FR"/>
        </w:rPr>
        <w:t>Field assessment</w:t>
      </w:r>
    </w:p>
    <w:p w14:paraId="29EEC49B"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The consultant shall conduct a field assessment and collect baseline information (primary and secondary) relevant to social screening to determine the various social impacts that may affect the lives of the people and or habitats in the proposed project four locations/areas; </w:t>
      </w:r>
    </w:p>
    <w:p w14:paraId="47F94094" w14:textId="77777777" w:rsidR="00516A80" w:rsidRPr="00AA4A1C" w:rsidRDefault="00516A80" w:rsidP="00516A80">
      <w:pPr>
        <w:spacing w:after="0" w:line="240" w:lineRule="auto"/>
        <w:rPr>
          <w:rFonts w:eastAsia="Times New Roman" w:cs="Times New Roman"/>
          <w:lang w:eastAsia="fr-FR"/>
        </w:rPr>
      </w:pPr>
      <w:r w:rsidRPr="00AA4A1C">
        <w:rPr>
          <w:rFonts w:eastAsia="Times New Roman" w:cs="Times New Roman"/>
          <w:lang w:eastAsia="fr-FR"/>
        </w:rPr>
        <w:t xml:space="preserve">a) The Resettlement Action Plan will identify the project-affected persons (PAPs), determine the extent of displacement impact associated with construction of the roads, drainages, and other investment under the Community Upgrading Plans. Conduct a valuation of their assets to be expropriated in accordance with the Rwandan expropriation law and laws governing property valuation and the Institute of Real Property Valuers in Rwanda and World Bank ESF, ESS5 on land Acquisition, restrictions on land Use and involuntary resettlement in particular. </w:t>
      </w:r>
    </w:p>
    <w:p w14:paraId="402F588A"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b) From the data by the Detailed Design team, estimate the approximate size of land parcels that needs to be acquired, the current land usage, number of households, businesses and other roadside activities that are likely to be affected.  </w:t>
      </w:r>
    </w:p>
    <w:p w14:paraId="736479C0"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c)  Identification of common/community property and or resources that may be affected (e.g. wells, hand pump, schools, community buildings, graveyards etc.) and examine the extent of socio-economic impacts they are likely to incur.  </w:t>
      </w:r>
    </w:p>
    <w:p w14:paraId="709FAFDC"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e) Determine the scale of physical relocation of residential households, public infrastructure, commercial enterprises and other persons/families/households, who may be directly and or indirectly affected on account of land acquisition and or execution of the project and dress a list of PAPs affected by economic displacement and/or physical displacement and evaluate the subsequent losses/impacts and design appropriate mitigation/compensation measures; </w:t>
      </w:r>
    </w:p>
    <w:p w14:paraId="392A8787"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f) The consultant will conduct stakeholder consultations, in the four selected unplanned settlements, with key interested parties including community Service Organizations, non-governmental organizations through focus group discussions and interviews to gather qualitative data and information on the social concerns, suggestions and recommendations to avoid, minimize social risks and adverse impacts, if any to implement the project.  </w:t>
      </w:r>
    </w:p>
    <w:p w14:paraId="2F9E2295" w14:textId="77777777" w:rsidR="00516A80" w:rsidRPr="00AA4A1C" w:rsidRDefault="00516A80" w:rsidP="00516A80">
      <w:pPr>
        <w:spacing w:after="240" w:line="240" w:lineRule="auto"/>
        <w:ind w:firstLine="720"/>
        <w:rPr>
          <w:rFonts w:eastAsia="Times New Roman" w:cs="Times New Roman"/>
          <w:b/>
          <w:bCs/>
          <w:lang w:eastAsia="fr-FR"/>
        </w:rPr>
      </w:pPr>
      <w:r w:rsidRPr="00AA4A1C">
        <w:rPr>
          <w:rFonts w:eastAsia="Times New Roman" w:cs="Times New Roman"/>
          <w:b/>
          <w:bCs/>
          <w:lang w:eastAsia="fr-FR"/>
        </w:rPr>
        <w:t>2.  Social Survey of selected households/locations</w:t>
      </w:r>
    </w:p>
    <w:p w14:paraId="60A16E1E" w14:textId="77777777" w:rsidR="00516A80" w:rsidRPr="00AA4A1C" w:rsidRDefault="00516A80" w:rsidP="00516A80">
      <w:pPr>
        <w:spacing w:after="0" w:line="240" w:lineRule="auto"/>
        <w:rPr>
          <w:rFonts w:eastAsia="Times New Roman" w:cs="Times New Roman"/>
          <w:lang w:eastAsia="fr-FR"/>
        </w:rPr>
      </w:pPr>
      <w:r w:rsidRPr="00AA4A1C">
        <w:rPr>
          <w:rFonts w:eastAsia="Times New Roman" w:cs="Times New Roman"/>
          <w:lang w:eastAsia="fr-FR"/>
        </w:rPr>
        <w:t xml:space="preserve"> a) Conduct a survey of potentially affected households in the four unplanned settlement sites, business entities and losses that may occur due to resettlement or access restrictions. The survey also should assess whether there is a potential issue associated with land appreciation resulting from the project and potential impacts to those without security of tenure. </w:t>
      </w:r>
    </w:p>
    <w:p w14:paraId="2C0A5362"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 xml:space="preserve">b) Dress the social, economic, and demographic profile of the people and communities affected such as population, gender, vulnerable groups, economic activities, employment, income and poverty status of the people in the project area; describe local economic development trends and ongoing government initiatives for development in the project area; conduct a preliminary analysis of the nature, scale and magnitude of all potential direct, indirect, induced and cumulative impacts that the proposed investments are likely to cause, and classify the same using established methods and propose adapted mitigation or rehabilitation measures. </w:t>
      </w:r>
    </w:p>
    <w:p w14:paraId="232DB251" w14:textId="77777777" w:rsidR="00516A80" w:rsidRPr="00AA4A1C" w:rsidRDefault="00516A80" w:rsidP="00516A80">
      <w:pPr>
        <w:spacing w:after="0" w:line="240" w:lineRule="auto"/>
        <w:ind w:firstLine="720"/>
        <w:rPr>
          <w:rFonts w:eastAsia="Times New Roman" w:cs="Times New Roman"/>
          <w:b/>
          <w:bCs/>
          <w:lang w:eastAsia="fr-FR"/>
        </w:rPr>
      </w:pPr>
      <w:r w:rsidRPr="00AA4A1C">
        <w:rPr>
          <w:rFonts w:eastAsia="Times New Roman" w:cs="Times New Roman"/>
          <w:b/>
          <w:bCs/>
          <w:lang w:eastAsia="fr-FR"/>
        </w:rPr>
        <w:t xml:space="preserve">3. Stakeholder Consultations </w:t>
      </w:r>
    </w:p>
    <w:p w14:paraId="2B1E8D7E" w14:textId="77777777" w:rsidR="00516A80" w:rsidRPr="00AA4A1C" w:rsidRDefault="00516A80" w:rsidP="00516A80">
      <w:pPr>
        <w:spacing w:before="240" w:after="0" w:line="240" w:lineRule="auto"/>
        <w:rPr>
          <w:rFonts w:eastAsia="Times New Roman" w:cs="Times New Roman"/>
          <w:lang w:eastAsia="fr-FR"/>
        </w:rPr>
      </w:pPr>
      <w:r w:rsidRPr="00AA4A1C">
        <w:rPr>
          <w:rFonts w:eastAsia="Times New Roman" w:cs="Times New Roman"/>
          <w:lang w:eastAsia="fr-FR"/>
        </w:rPr>
        <w:t xml:space="preserve">The consultant will conduct stakeholder consultations, in the four selected unplanned settlements sites, with key interested parties including community Service Organizations, non-governmental organizations and Community representatives for each of the four sites through focus group discussions and interviews to gather qualitative data and information on the social concerns, suggestions and recommendations to avoid, minimize social risks and adverse impacts, if any to implement the project. Furthermore, the consultant shall: </w:t>
      </w:r>
    </w:p>
    <w:p w14:paraId="4E26D9DD" w14:textId="77777777" w:rsidR="00516A80" w:rsidRPr="00AA4A1C" w:rsidRDefault="00516A80" w:rsidP="00516A80">
      <w:pPr>
        <w:spacing w:before="240" w:after="0" w:line="240" w:lineRule="auto"/>
        <w:rPr>
          <w:rFonts w:eastAsia="Times New Roman" w:cs="Times New Roman"/>
          <w:lang w:eastAsia="fr-FR"/>
        </w:rPr>
      </w:pPr>
      <w:r w:rsidRPr="00AA4A1C">
        <w:rPr>
          <w:rFonts w:eastAsia="Times New Roman" w:cs="Times New Roman"/>
          <w:lang w:eastAsia="fr-FR"/>
        </w:rPr>
        <w:t xml:space="preserve">a) conduct consultations with each stakeholder category and present a Stakeholder Analysis of local stakeholders such as local government, associations, resident communities, road users, and or others who could play a role in the project implementation process with positive/negative influence on the outcomes; </w:t>
      </w:r>
    </w:p>
    <w:p w14:paraId="4380CAE0" w14:textId="77777777" w:rsidR="00516A80" w:rsidRPr="00AA4A1C" w:rsidRDefault="00516A80" w:rsidP="00516A80">
      <w:pPr>
        <w:spacing w:before="240" w:after="0" w:line="240" w:lineRule="auto"/>
        <w:rPr>
          <w:rFonts w:eastAsia="Times New Roman" w:cs="Times New Roman"/>
          <w:lang w:eastAsia="fr-FR"/>
        </w:rPr>
      </w:pPr>
      <w:r w:rsidRPr="00AA4A1C">
        <w:rPr>
          <w:rFonts w:eastAsia="Times New Roman" w:cs="Times New Roman"/>
          <w:lang w:eastAsia="fr-FR"/>
        </w:rPr>
        <w:t xml:space="preserve"> b) Record and analyse people’s perception of the project, its adverse impacts, and minimum acceptable mitigation measures (relocation options, if any are required assistance offered) that will enable them to cope with displacement or loss of livelihoods – temporary or permanent in nature, if any;</w:t>
      </w:r>
    </w:p>
    <w:p w14:paraId="3EF3DA2D" w14:textId="77777777" w:rsidR="00516A80" w:rsidRPr="00AA4A1C" w:rsidRDefault="00516A80" w:rsidP="00516A80">
      <w:pPr>
        <w:spacing w:before="240" w:after="0" w:line="240" w:lineRule="auto"/>
        <w:rPr>
          <w:rFonts w:eastAsia="Times New Roman" w:cs="Times New Roman"/>
          <w:lang w:eastAsia="fr-FR"/>
        </w:rPr>
      </w:pPr>
      <w:r w:rsidRPr="00AA4A1C">
        <w:rPr>
          <w:rFonts w:eastAsia="Times New Roman" w:cs="Times New Roman"/>
          <w:lang w:eastAsia="fr-FR"/>
        </w:rPr>
        <w:t xml:space="preserve"> c) Consultations should also focus on coping mechanisms currently being used by communities;</w:t>
      </w:r>
    </w:p>
    <w:p w14:paraId="2C05D248" w14:textId="77777777" w:rsidR="00516A80" w:rsidRPr="00AA4A1C" w:rsidRDefault="00516A80" w:rsidP="00516A80">
      <w:pPr>
        <w:spacing w:before="240" w:after="0" w:line="240" w:lineRule="auto"/>
        <w:rPr>
          <w:rFonts w:eastAsia="Times New Roman" w:cs="Times New Roman"/>
          <w:lang w:eastAsia="fr-FR"/>
        </w:rPr>
      </w:pPr>
      <w:r w:rsidRPr="00AA4A1C">
        <w:rPr>
          <w:rFonts w:eastAsia="Times New Roman" w:cs="Times New Roman"/>
          <w:lang w:eastAsia="fr-FR"/>
        </w:rPr>
        <w:t>d) Hold separate Focused Group Discussions (FGDs) with women and other vulnerable groups (as identified from the survey) living in each of the four selected unplanned settlement sites.</w:t>
      </w:r>
    </w:p>
    <w:p w14:paraId="7660D724" w14:textId="77777777" w:rsidR="00516A80" w:rsidRPr="00AA4A1C" w:rsidRDefault="00516A80" w:rsidP="00516A80">
      <w:pPr>
        <w:spacing w:before="240" w:after="0" w:line="240" w:lineRule="auto"/>
        <w:rPr>
          <w:rFonts w:eastAsia="Times New Roman" w:cs="Times New Roman"/>
          <w:lang w:eastAsia="fr-FR"/>
        </w:rPr>
      </w:pPr>
      <w:r w:rsidRPr="00AA4A1C">
        <w:rPr>
          <w:rFonts w:eastAsia="Times New Roman" w:cs="Times New Roman"/>
          <w:lang w:eastAsia="fr-FR"/>
        </w:rPr>
        <w:t>e) Draw up impact categories critical to determine potential adverse impacts and analysis of the relative vulnerability and risks to the affected communities</w:t>
      </w:r>
    </w:p>
    <w:p w14:paraId="7C2A68C0" w14:textId="77777777" w:rsidR="00516A80" w:rsidRPr="00AA4A1C" w:rsidRDefault="00516A80" w:rsidP="00516A80">
      <w:pPr>
        <w:spacing w:before="240" w:after="0" w:line="240" w:lineRule="auto"/>
        <w:rPr>
          <w:rFonts w:eastAsia="Times New Roman" w:cs="Times New Roman"/>
          <w:lang w:eastAsia="fr-FR"/>
        </w:rPr>
      </w:pPr>
      <w:r w:rsidRPr="00AA4A1C">
        <w:rPr>
          <w:rFonts w:eastAsia="Times New Roman" w:cs="Times New Roman"/>
          <w:lang w:eastAsia="fr-FR"/>
        </w:rPr>
        <w:t xml:space="preserve">f) </w:t>
      </w:r>
      <w:proofErr w:type="spellStart"/>
      <w:r w:rsidRPr="00AA4A1C">
        <w:rPr>
          <w:rFonts w:eastAsia="Times New Roman" w:cs="Times New Roman"/>
          <w:lang w:eastAsia="fr-FR"/>
        </w:rPr>
        <w:t>Analyze</w:t>
      </w:r>
      <w:proofErr w:type="spellEnd"/>
      <w:r w:rsidRPr="00AA4A1C">
        <w:rPr>
          <w:rFonts w:eastAsia="Times New Roman" w:cs="Times New Roman"/>
          <w:lang w:eastAsia="fr-FR"/>
        </w:rPr>
        <w:t xml:space="preserve"> key impacts on different groups of people (such as land owners, small farmers; small businesses, shop keepers, commercial establishments, women), and communities (common properties, lands),</w:t>
      </w:r>
    </w:p>
    <w:p w14:paraId="02018484" w14:textId="77777777" w:rsidR="00516A80" w:rsidRPr="00AA4A1C" w:rsidRDefault="00516A80" w:rsidP="00516A80">
      <w:pPr>
        <w:spacing w:before="240" w:after="240" w:line="240" w:lineRule="auto"/>
        <w:rPr>
          <w:rFonts w:eastAsia="Times New Roman" w:cs="Times New Roman"/>
          <w:lang w:eastAsia="fr-FR"/>
        </w:rPr>
      </w:pPr>
      <w:r w:rsidRPr="00AA4A1C">
        <w:rPr>
          <w:rFonts w:eastAsia="Times New Roman" w:cs="Times New Roman"/>
          <w:lang w:eastAsia="fr-FR"/>
        </w:rPr>
        <w:t xml:space="preserve">g) Summarize the concerns, suggestions by stakeholder for consideration by project authorities and technical consultants, during development.  Segregate the impacts on the various stakeholders by pre-construction and construction stage (such as disruption, loss of access, loss of livelihood, impact on host community due to </w:t>
      </w:r>
      <w:proofErr w:type="spellStart"/>
      <w:r w:rsidRPr="00AA4A1C">
        <w:rPr>
          <w:rFonts w:eastAsia="Times New Roman" w:cs="Times New Roman"/>
          <w:lang w:eastAsia="fr-FR"/>
        </w:rPr>
        <w:t>labor</w:t>
      </w:r>
      <w:proofErr w:type="spellEnd"/>
      <w:r w:rsidRPr="00AA4A1C">
        <w:rPr>
          <w:rFonts w:eastAsia="Times New Roman" w:cs="Times New Roman"/>
          <w:lang w:eastAsia="fr-FR"/>
        </w:rPr>
        <w:t xml:space="preserve"> influx, health, etc.) </w:t>
      </w:r>
    </w:p>
    <w:p w14:paraId="0F456BB0" w14:textId="77777777" w:rsidR="00516A80" w:rsidRPr="00AA4A1C" w:rsidRDefault="00516A80" w:rsidP="00516A80">
      <w:pPr>
        <w:spacing w:after="0" w:line="240" w:lineRule="auto"/>
        <w:ind w:firstLine="720"/>
        <w:rPr>
          <w:rFonts w:eastAsia="Times New Roman" w:cs="Times New Roman"/>
          <w:b/>
          <w:bCs/>
          <w:lang w:eastAsia="fr-FR"/>
        </w:rPr>
      </w:pPr>
      <w:r w:rsidRPr="00AA4A1C">
        <w:rPr>
          <w:rFonts w:eastAsia="Times New Roman" w:cs="Times New Roman"/>
          <w:b/>
          <w:bCs/>
          <w:lang w:eastAsia="fr-FR"/>
        </w:rPr>
        <w:t xml:space="preserve">4. Eligibility and compensation </w:t>
      </w:r>
    </w:p>
    <w:p w14:paraId="7540E719" w14:textId="77777777" w:rsidR="00516A80" w:rsidRPr="00AA4A1C" w:rsidRDefault="00516A80" w:rsidP="00516A80">
      <w:pPr>
        <w:spacing w:before="240" w:after="240" w:line="240" w:lineRule="auto"/>
        <w:rPr>
          <w:rFonts w:eastAsia="Times New Roman" w:cs="Times New Roman"/>
          <w:b/>
          <w:bCs/>
          <w:lang w:eastAsia="fr-FR"/>
        </w:rPr>
      </w:pPr>
      <w:r w:rsidRPr="00AA4A1C">
        <w:rPr>
          <w:rFonts w:eastAsia="Times New Roman" w:cs="Times New Roman"/>
          <w:b/>
          <w:bCs/>
          <w:lang w:eastAsia="fr-FR"/>
        </w:rPr>
        <w:t xml:space="preserve">The consultant must elaborate on the following: </w:t>
      </w:r>
    </w:p>
    <w:p w14:paraId="55EEA8B6" w14:textId="77777777" w:rsidR="00516A80" w:rsidRPr="00AA4A1C" w:rsidRDefault="00516A80" w:rsidP="0030056C">
      <w:pPr>
        <w:numPr>
          <w:ilvl w:val="0"/>
          <w:numId w:val="16"/>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Eligibility: Definition of displaced persons, criteria for determining the eligibility for compensation and other resettlement assistance including relevant cut-off dates. </w:t>
      </w:r>
    </w:p>
    <w:p w14:paraId="3FCB270F" w14:textId="77777777" w:rsidR="00516A80" w:rsidRPr="00AA4A1C" w:rsidRDefault="00516A80" w:rsidP="0030056C">
      <w:pPr>
        <w:numPr>
          <w:ilvl w:val="0"/>
          <w:numId w:val="16"/>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Valuation and compensation for losses: the methodology to be used for valuing losses or damages for the purpose of determining their full replacement costs and a description of the proposed types and levels of compensation consistent with national laws as well as World Bank ESF and ESS5. </w:t>
      </w:r>
    </w:p>
    <w:p w14:paraId="6FA6353A" w14:textId="77777777" w:rsidR="00516A80" w:rsidRPr="00AA4A1C" w:rsidRDefault="00516A80" w:rsidP="0030056C">
      <w:pPr>
        <w:numPr>
          <w:ilvl w:val="0"/>
          <w:numId w:val="16"/>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The consultant will identify the project affected persons (PAPs) in each of the four unplanned settlement sites, determine the extent of displacement impact associated with construction of the roads and drainages, conduct a valuation of their assets to be expropriated in accordance with the Rwandan expropriation law and laws governing property valuation and the Institute of Real Property Valuers in Rwanda together with World Bank ESF, ESS5 on land Acquisition, restrictions on land Use and involuntary resettlement in particular and the principle of full replacement cost. </w:t>
      </w:r>
    </w:p>
    <w:p w14:paraId="5654D68C" w14:textId="77777777" w:rsidR="00516A80" w:rsidRPr="00AA4A1C" w:rsidRDefault="00516A80" w:rsidP="0030056C">
      <w:pPr>
        <w:numPr>
          <w:ilvl w:val="0"/>
          <w:numId w:val="16"/>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Resettlement measures: a description of the compensation and others resettlement measures that will assist each eligible PAP to achieve the resettlement objectives. Apart from compensation these measures should include programs for livelihood rehabilitation, Grievance resolution mechanism, consultations and disclosure of information. </w:t>
      </w:r>
    </w:p>
    <w:p w14:paraId="0FB7A908" w14:textId="77777777" w:rsidR="00516A80" w:rsidRPr="00AA4A1C" w:rsidRDefault="00516A80" w:rsidP="0030056C">
      <w:pPr>
        <w:numPr>
          <w:ilvl w:val="0"/>
          <w:numId w:val="16"/>
        </w:numPr>
        <w:spacing w:after="240" w:line="240" w:lineRule="auto"/>
        <w:jc w:val="left"/>
        <w:rPr>
          <w:rFonts w:eastAsia="Times New Roman" w:cs="Times New Roman"/>
          <w:lang w:eastAsia="fr-FR"/>
        </w:rPr>
      </w:pPr>
      <w:r w:rsidRPr="00AA4A1C">
        <w:rPr>
          <w:rFonts w:eastAsia="Times New Roman" w:cs="Times New Roman"/>
          <w:lang w:eastAsia="fr-FR"/>
        </w:rPr>
        <w:t xml:space="preserve">A list of all affected properties highlighting the affected area, its location and identification ID; specifically, on the </w:t>
      </w:r>
      <w:proofErr w:type="spellStart"/>
      <w:r w:rsidRPr="00AA4A1C">
        <w:rPr>
          <w:rFonts w:eastAsia="Times New Roman" w:cs="Times New Roman"/>
          <w:lang w:eastAsia="fr-FR"/>
        </w:rPr>
        <w:t>Mpazi</w:t>
      </w:r>
      <w:proofErr w:type="spellEnd"/>
      <w:r w:rsidRPr="00AA4A1C">
        <w:rPr>
          <w:rFonts w:eastAsia="Times New Roman" w:cs="Times New Roman"/>
          <w:lang w:eastAsia="fr-FR"/>
        </w:rPr>
        <w:t xml:space="preserve"> upgrading sites, a further assessment and implementation of the resettlement house like the one constructed by SKAT in the area must be considered and used as a mode of resettling project affected persons within the same neighbourhood. The resettlement site must be identified and affected people mobilized and consulted on this resettlement option.  </w:t>
      </w:r>
    </w:p>
    <w:p w14:paraId="13DC482A" w14:textId="77777777" w:rsidR="00516A80" w:rsidRPr="00AA4A1C" w:rsidRDefault="00516A80" w:rsidP="0030056C">
      <w:pPr>
        <w:numPr>
          <w:ilvl w:val="0"/>
          <w:numId w:val="18"/>
        </w:numPr>
        <w:spacing w:after="200" w:line="240" w:lineRule="auto"/>
        <w:contextualSpacing/>
        <w:jc w:val="left"/>
        <w:rPr>
          <w:rFonts w:eastAsia="Times New Roman" w:cs="Times New Roman"/>
          <w:b/>
          <w:bCs/>
          <w:lang w:eastAsia="fr-FR"/>
        </w:rPr>
      </w:pPr>
      <w:r w:rsidRPr="00AA4A1C">
        <w:rPr>
          <w:rFonts w:eastAsia="Times New Roman" w:cs="Times New Roman"/>
          <w:b/>
          <w:bCs/>
          <w:lang w:eastAsia="fr-FR"/>
        </w:rPr>
        <w:t>Site selection, preparation and relocation</w:t>
      </w:r>
    </w:p>
    <w:p w14:paraId="04C925D7" w14:textId="77777777" w:rsidR="00516A80" w:rsidRPr="00AA4A1C" w:rsidRDefault="00516A80" w:rsidP="00516A80">
      <w:pPr>
        <w:spacing w:after="0" w:line="240" w:lineRule="auto"/>
        <w:ind w:left="360"/>
        <w:rPr>
          <w:rFonts w:eastAsia="Times New Roman" w:cs="Times New Roman"/>
          <w:lang w:eastAsia="fr-FR"/>
        </w:rPr>
      </w:pPr>
      <w:r w:rsidRPr="00AA4A1C">
        <w:rPr>
          <w:rFonts w:eastAsia="Times New Roman" w:cs="Times New Roman"/>
          <w:lang w:eastAsia="fr-FR"/>
        </w:rPr>
        <w:t>If a resettlement site is an option, describe the alternatives relocation sites as follows:</w:t>
      </w:r>
    </w:p>
    <w:p w14:paraId="33BD4D86" w14:textId="77777777" w:rsidR="00516A80" w:rsidRPr="00AA4A1C" w:rsidRDefault="00516A80" w:rsidP="0030056C">
      <w:pPr>
        <w:numPr>
          <w:ilvl w:val="0"/>
          <w:numId w:val="17"/>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Institutional and technical arrangements for identifying and preparing relocation sites whether rural or urban for which a combination of productive potential, locational advantages and others factors is at least at the same level as the previous site with an estimate of time needed to acquire and transfer land and others resources. </w:t>
      </w:r>
    </w:p>
    <w:p w14:paraId="0053CBCD" w14:textId="77777777" w:rsidR="00516A80" w:rsidRPr="00AA4A1C" w:rsidRDefault="00516A80" w:rsidP="0030056C">
      <w:pPr>
        <w:numPr>
          <w:ilvl w:val="0"/>
          <w:numId w:val="17"/>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Any necessary measures needed to prevent land speculation or influx of eligible persons at the selected sites. </w:t>
      </w:r>
    </w:p>
    <w:p w14:paraId="29BE1AD7" w14:textId="77777777" w:rsidR="00516A80" w:rsidRPr="00AA4A1C" w:rsidRDefault="00516A80" w:rsidP="0030056C">
      <w:pPr>
        <w:numPr>
          <w:ilvl w:val="0"/>
          <w:numId w:val="17"/>
        </w:numPr>
        <w:spacing w:after="0" w:line="240" w:lineRule="auto"/>
        <w:jc w:val="left"/>
        <w:rPr>
          <w:rFonts w:eastAsia="Times New Roman" w:cs="Times New Roman"/>
          <w:lang w:eastAsia="fr-FR"/>
        </w:rPr>
      </w:pPr>
      <w:r w:rsidRPr="00AA4A1C">
        <w:rPr>
          <w:rFonts w:eastAsia="Times New Roman" w:cs="Times New Roman"/>
          <w:lang w:eastAsia="fr-FR"/>
        </w:rPr>
        <w:t xml:space="preserve">Since resettlement is regarded as a sustainable action for the affected properties in </w:t>
      </w:r>
      <w:proofErr w:type="spellStart"/>
      <w:r w:rsidRPr="00AA4A1C">
        <w:rPr>
          <w:rFonts w:eastAsia="Times New Roman" w:cs="Times New Roman"/>
          <w:lang w:eastAsia="fr-FR"/>
        </w:rPr>
        <w:t>Mpazi</w:t>
      </w:r>
      <w:proofErr w:type="spellEnd"/>
      <w:r w:rsidRPr="00AA4A1C">
        <w:rPr>
          <w:rFonts w:eastAsia="Times New Roman" w:cs="Times New Roman"/>
          <w:lang w:eastAsia="fr-FR"/>
        </w:rPr>
        <w:t xml:space="preserve"> upgrading sites, a further assessment and implementation of the resettlement house like the one constructed by SKAT in the area must be considered and used as a mode of resettling project affected persons within the same neighbourhood. The resettlement site must be identified and affected people mobilized and consulted on this resettlement option.  </w:t>
      </w:r>
    </w:p>
    <w:p w14:paraId="7D1879C1" w14:textId="77777777" w:rsidR="00516A80" w:rsidRPr="00AA4A1C" w:rsidRDefault="00516A80" w:rsidP="0030056C">
      <w:pPr>
        <w:numPr>
          <w:ilvl w:val="0"/>
          <w:numId w:val="17"/>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Procedures for physical relocation under the project including timetables for site preparation and transfer.  </w:t>
      </w:r>
    </w:p>
    <w:p w14:paraId="2F03CC90" w14:textId="77777777" w:rsidR="00516A80" w:rsidRPr="00AA4A1C" w:rsidRDefault="00516A80" w:rsidP="0030056C">
      <w:pPr>
        <w:numPr>
          <w:ilvl w:val="0"/>
          <w:numId w:val="17"/>
        </w:numPr>
        <w:spacing w:after="240" w:line="240" w:lineRule="auto"/>
        <w:contextualSpacing/>
        <w:jc w:val="left"/>
        <w:rPr>
          <w:rFonts w:eastAsia="Times New Roman" w:cs="Times New Roman"/>
          <w:lang w:eastAsia="fr-FR"/>
        </w:rPr>
      </w:pPr>
      <w:r w:rsidRPr="00AA4A1C">
        <w:rPr>
          <w:rFonts w:eastAsia="Times New Roman" w:cs="Times New Roman"/>
          <w:lang w:eastAsia="fr-FR"/>
        </w:rPr>
        <w:t xml:space="preserve">Housing infrastructure and social services: plans to provide (or to finance rustlers provision of) housing, infrastructure (water, electricity, feeder roads) and social services to host populations and any other necessary site development, engineering and architectural designs for these facilities should be described. </w:t>
      </w:r>
    </w:p>
    <w:p w14:paraId="3FCB7612" w14:textId="77777777" w:rsidR="00516A80" w:rsidRPr="00AA4A1C" w:rsidRDefault="00516A80" w:rsidP="00516A80">
      <w:pPr>
        <w:spacing w:before="240" w:after="480" w:line="240" w:lineRule="auto"/>
        <w:ind w:left="720"/>
        <w:rPr>
          <w:rFonts w:eastAsia="Times New Roman" w:cs="Times New Roman"/>
          <w:lang w:eastAsia="fr-FR"/>
        </w:rPr>
      </w:pPr>
    </w:p>
    <w:p w14:paraId="7B7D6E7F" w14:textId="77777777" w:rsidR="00516A80" w:rsidRPr="00AA4A1C" w:rsidRDefault="00516A80" w:rsidP="0030056C">
      <w:pPr>
        <w:numPr>
          <w:ilvl w:val="0"/>
          <w:numId w:val="18"/>
        </w:numPr>
        <w:spacing w:after="200" w:line="240" w:lineRule="auto"/>
        <w:contextualSpacing/>
        <w:jc w:val="left"/>
        <w:rPr>
          <w:rFonts w:eastAsia="Times New Roman" w:cs="Times New Roman"/>
          <w:b/>
          <w:bCs/>
          <w:lang w:eastAsia="fr-FR"/>
        </w:rPr>
      </w:pPr>
      <w:r w:rsidRPr="00AA4A1C">
        <w:rPr>
          <w:rFonts w:eastAsia="Times New Roman" w:cs="Times New Roman"/>
          <w:b/>
          <w:bCs/>
          <w:lang w:eastAsia="fr-FR"/>
        </w:rPr>
        <w:t xml:space="preserve">Legal framework </w:t>
      </w:r>
    </w:p>
    <w:p w14:paraId="1604F5CD"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The consultant shall collect and review national laws, regulations, WB’s Environmental, Social Framework (ESF, ESS5), and other provisions governing preparation and implementation of Resettlement Action Plans (RAPs) for WB financed projects, to assess their applicability to the project, and related requirements. These shall also include other social issues especially those related to ESS8: cultural heritage, and Community-Health-and-Safety (EHS) aspects of the affected population. Identify and detail the gaps and suggest measures to address them</w:t>
      </w:r>
    </w:p>
    <w:p w14:paraId="57567018" w14:textId="77777777" w:rsidR="00516A80" w:rsidRPr="00AA4A1C" w:rsidRDefault="00516A80" w:rsidP="0030056C">
      <w:pPr>
        <w:numPr>
          <w:ilvl w:val="0"/>
          <w:numId w:val="18"/>
        </w:numPr>
        <w:spacing w:after="200" w:line="240" w:lineRule="auto"/>
        <w:contextualSpacing/>
        <w:jc w:val="left"/>
        <w:rPr>
          <w:rFonts w:eastAsia="Times New Roman" w:cs="Times New Roman"/>
          <w:b/>
          <w:bCs/>
          <w:lang w:eastAsia="fr-FR"/>
        </w:rPr>
      </w:pPr>
      <w:r w:rsidRPr="00AA4A1C">
        <w:rPr>
          <w:rFonts w:eastAsia="Times New Roman" w:cs="Times New Roman"/>
          <w:b/>
          <w:bCs/>
          <w:lang w:eastAsia="fr-FR"/>
        </w:rPr>
        <w:t xml:space="preserve">Institutional framework and RAP implementation responsibilities </w:t>
      </w:r>
    </w:p>
    <w:p w14:paraId="2A173285" w14:textId="77777777" w:rsidR="00516A80" w:rsidRPr="00AA4A1C" w:rsidRDefault="00516A80" w:rsidP="00516A80">
      <w:pPr>
        <w:spacing w:after="0" w:line="240" w:lineRule="auto"/>
        <w:rPr>
          <w:rFonts w:eastAsia="Times New Roman" w:cs="Times New Roman"/>
          <w:lang w:eastAsia="fr-FR"/>
        </w:rPr>
      </w:pPr>
      <w:r w:rsidRPr="00AA4A1C">
        <w:rPr>
          <w:rFonts w:eastAsia="Times New Roman" w:cs="Times New Roman"/>
          <w:lang w:eastAsia="fr-FR"/>
        </w:rPr>
        <w:t xml:space="preserve">The RAP should be clear about implementation responsibilities of various agencies, offices and local representatives. These responsibilities should cover: </w:t>
      </w:r>
    </w:p>
    <w:p w14:paraId="56F9DE13" w14:textId="77777777" w:rsidR="00516A80" w:rsidRPr="00AA4A1C" w:rsidRDefault="00516A80" w:rsidP="0030056C">
      <w:pPr>
        <w:numPr>
          <w:ilvl w:val="0"/>
          <w:numId w:val="19"/>
        </w:numPr>
        <w:spacing w:after="200" w:line="240" w:lineRule="auto"/>
        <w:contextualSpacing/>
        <w:jc w:val="left"/>
        <w:rPr>
          <w:rFonts w:eastAsia="Times New Roman" w:cs="Times New Roman"/>
          <w:lang w:eastAsia="fr-FR"/>
        </w:rPr>
      </w:pPr>
      <w:r w:rsidRPr="00AA4A1C">
        <w:rPr>
          <w:rFonts w:eastAsia="Times New Roman" w:cs="Times New Roman"/>
          <w:lang w:eastAsia="fr-FR"/>
        </w:rPr>
        <w:t>Delivery of RAP compensation and rehabilitation measures and provision of services</w:t>
      </w:r>
    </w:p>
    <w:p w14:paraId="4AC95CDD" w14:textId="77777777" w:rsidR="00516A80" w:rsidRPr="00AA4A1C" w:rsidRDefault="00516A80" w:rsidP="0030056C">
      <w:pPr>
        <w:numPr>
          <w:ilvl w:val="0"/>
          <w:numId w:val="19"/>
        </w:numPr>
        <w:spacing w:after="200" w:line="240" w:lineRule="auto"/>
        <w:contextualSpacing/>
        <w:jc w:val="left"/>
        <w:rPr>
          <w:rFonts w:eastAsia="Times New Roman" w:cs="Times New Roman"/>
          <w:lang w:eastAsia="fr-FR"/>
        </w:rPr>
      </w:pPr>
      <w:r w:rsidRPr="00AA4A1C">
        <w:rPr>
          <w:rFonts w:eastAsia="Times New Roman" w:cs="Times New Roman"/>
          <w:lang w:eastAsia="fr-FR"/>
        </w:rPr>
        <w:t>Appropriate coordination between agencies and jurisdictions involved in RAP implementation and;</w:t>
      </w:r>
    </w:p>
    <w:p w14:paraId="29FC5B96" w14:textId="77777777" w:rsidR="00516A80" w:rsidRPr="00AA4A1C" w:rsidRDefault="00516A80" w:rsidP="0030056C">
      <w:pPr>
        <w:numPr>
          <w:ilvl w:val="0"/>
          <w:numId w:val="19"/>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Measures (including technical assistance) needed to strengthen implementing agencies capacities of responsibility for managing facilities and services provided under the project and for transferring some responsibilities to PAPs related to RAP components (community-based livelihood restoration, participatory monitoring. </w:t>
      </w:r>
    </w:p>
    <w:p w14:paraId="5152400A" w14:textId="77777777" w:rsidR="00516A80" w:rsidRPr="00AA4A1C" w:rsidRDefault="00516A80" w:rsidP="0030056C">
      <w:pPr>
        <w:numPr>
          <w:ilvl w:val="0"/>
          <w:numId w:val="19"/>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Implementation schedule: Propose an implementation schedule covering all RAP related activities starting from preparation, implementation, monitoring and evaluation for each of the four identified project locations. It should identify targeted dates for delivery of benefits to resellers and hosts and a clearly defined closing date. The schedule should show a clear link to the implementation of others project activities. </w:t>
      </w:r>
    </w:p>
    <w:p w14:paraId="5B6FA276" w14:textId="77777777" w:rsidR="00516A80" w:rsidRPr="00AA4A1C" w:rsidRDefault="00516A80" w:rsidP="0030056C">
      <w:pPr>
        <w:numPr>
          <w:ilvl w:val="0"/>
          <w:numId w:val="19"/>
        </w:numPr>
        <w:spacing w:after="240" w:line="240" w:lineRule="auto"/>
        <w:ind w:left="763"/>
        <w:contextualSpacing/>
        <w:jc w:val="left"/>
        <w:rPr>
          <w:rFonts w:eastAsia="Times New Roman" w:cs="Times New Roman"/>
          <w:lang w:eastAsia="fr-FR"/>
        </w:rPr>
      </w:pPr>
      <w:r w:rsidRPr="00AA4A1C">
        <w:rPr>
          <w:rFonts w:eastAsia="Times New Roman" w:cs="Times New Roman"/>
          <w:lang w:eastAsia="fr-FR"/>
        </w:rPr>
        <w:t xml:space="preserve">Cost and budget: the RAP for the specific each of the four sites should provide detailed (itemized) cost estimates for all RAP activities including compensation, allowances for inflation and others contingencies. </w:t>
      </w:r>
    </w:p>
    <w:p w14:paraId="64B8791C" w14:textId="77777777" w:rsidR="00516A80" w:rsidRPr="00AA4A1C" w:rsidRDefault="00516A80" w:rsidP="00516A80">
      <w:pPr>
        <w:spacing w:after="240"/>
        <w:ind w:left="763"/>
        <w:rPr>
          <w:rFonts w:eastAsia="Times New Roman" w:cs="Times New Roman"/>
          <w:lang w:eastAsia="fr-FR"/>
        </w:rPr>
      </w:pPr>
    </w:p>
    <w:p w14:paraId="140B04C3" w14:textId="77777777" w:rsidR="00516A80" w:rsidRPr="00AA4A1C" w:rsidRDefault="00516A80" w:rsidP="0030056C">
      <w:pPr>
        <w:numPr>
          <w:ilvl w:val="0"/>
          <w:numId w:val="18"/>
        </w:numPr>
        <w:spacing w:after="200" w:line="240" w:lineRule="auto"/>
        <w:contextualSpacing/>
        <w:jc w:val="left"/>
        <w:rPr>
          <w:rFonts w:eastAsia="Times New Roman" w:cs="Times New Roman"/>
          <w:b/>
          <w:bCs/>
          <w:lang w:eastAsia="fr-FR"/>
        </w:rPr>
      </w:pPr>
      <w:r w:rsidRPr="00AA4A1C">
        <w:rPr>
          <w:rFonts w:eastAsia="Times New Roman" w:cs="Times New Roman"/>
          <w:b/>
          <w:bCs/>
          <w:lang w:eastAsia="fr-FR"/>
        </w:rPr>
        <w:t>Grievance redress mechanism</w:t>
      </w:r>
    </w:p>
    <w:p w14:paraId="05C25B4D" w14:textId="77777777" w:rsidR="00516A80" w:rsidRPr="00AA4A1C" w:rsidRDefault="00516A80" w:rsidP="00516A80">
      <w:pPr>
        <w:spacing w:after="240" w:line="240" w:lineRule="auto"/>
        <w:rPr>
          <w:rFonts w:eastAsia="Times New Roman" w:cs="Times New Roman"/>
          <w:lang w:eastAsia="fr-FR"/>
        </w:rPr>
      </w:pPr>
      <w:r w:rsidRPr="00AA4A1C">
        <w:rPr>
          <w:rFonts w:eastAsia="Times New Roman" w:cs="Times New Roman"/>
          <w:lang w:eastAsia="fr-FR"/>
        </w:rPr>
        <w:t>Develop in a participatory manner Grievance Redress Mechanism (GRM) to be covered in the RAP. The mechanism must be based on principles set forth in the project RPF and SEP and ensure that affordable and accessible procedures are in place for third-party settlement of disputes arising from resettlement or during project implementation. The mechanism should take into account the availability of judicial and legal services as well as community and traditional dispute settlement mechanism. The mechanism shall ensure representation of all project affected people including women and vulnerable groups present in the project area.</w:t>
      </w:r>
    </w:p>
    <w:p w14:paraId="0C353DC4" w14:textId="77777777" w:rsidR="00516A80" w:rsidRPr="00AA4A1C" w:rsidRDefault="00516A80" w:rsidP="0030056C">
      <w:pPr>
        <w:numPr>
          <w:ilvl w:val="0"/>
          <w:numId w:val="18"/>
        </w:numPr>
        <w:spacing w:after="200" w:line="240" w:lineRule="auto"/>
        <w:contextualSpacing/>
        <w:jc w:val="left"/>
        <w:rPr>
          <w:rFonts w:eastAsia="Times New Roman" w:cs="Times New Roman"/>
          <w:b/>
          <w:bCs/>
          <w:lang w:eastAsia="fr-FR"/>
        </w:rPr>
      </w:pPr>
      <w:r w:rsidRPr="00AA4A1C">
        <w:rPr>
          <w:rFonts w:eastAsia="Times New Roman" w:cs="Times New Roman"/>
          <w:b/>
          <w:bCs/>
          <w:lang w:eastAsia="fr-FR"/>
        </w:rPr>
        <w:t xml:space="preserve">Monitoring and evaluation of RAPs implementation </w:t>
      </w:r>
    </w:p>
    <w:p w14:paraId="718F42CB" w14:textId="77777777" w:rsidR="00516A80" w:rsidRPr="00AA4A1C" w:rsidRDefault="00516A80" w:rsidP="00516A80">
      <w:pPr>
        <w:spacing w:after="0" w:line="240" w:lineRule="auto"/>
        <w:rPr>
          <w:rFonts w:eastAsia="Times New Roman" w:cs="Times New Roman"/>
          <w:lang w:eastAsia="fr-FR"/>
        </w:rPr>
      </w:pPr>
      <w:r w:rsidRPr="00AA4A1C">
        <w:rPr>
          <w:rFonts w:eastAsia="Times New Roman" w:cs="Times New Roman"/>
          <w:lang w:eastAsia="fr-FR"/>
        </w:rPr>
        <w:t xml:space="preserve"> Arrangements for monitoring of RAP activities by the implementing agencies and the independent monitoring of these activities should be included in the RAP in the section on monitoring and evaluation. </w:t>
      </w:r>
    </w:p>
    <w:p w14:paraId="20026799" w14:textId="77777777" w:rsidR="00516A80" w:rsidRPr="00AA4A1C" w:rsidRDefault="00516A80" w:rsidP="00516A80">
      <w:pPr>
        <w:spacing w:before="240" w:after="240" w:line="240" w:lineRule="auto"/>
        <w:rPr>
          <w:rFonts w:eastAsia="Times New Roman" w:cs="Times New Roman"/>
          <w:lang w:eastAsia="fr-FR"/>
        </w:rPr>
      </w:pPr>
      <w:r w:rsidRPr="00AA4A1C">
        <w:rPr>
          <w:rFonts w:eastAsia="Times New Roman" w:cs="Times New Roman"/>
          <w:lang w:eastAsia="fr-FR"/>
        </w:rPr>
        <w:t xml:space="preserve">N.B: in case Voluntary Land Donation (VLD) is identified as an option, the consultant will prepare a separate Voluntary Land Donation report as part of the scope of this assignment. </w:t>
      </w:r>
    </w:p>
    <w:p w14:paraId="174D2A2F" w14:textId="77777777" w:rsidR="00516A80" w:rsidRPr="00AA4A1C" w:rsidRDefault="00516A80" w:rsidP="0030056C">
      <w:pPr>
        <w:numPr>
          <w:ilvl w:val="0"/>
          <w:numId w:val="18"/>
        </w:numPr>
        <w:spacing w:after="0" w:line="240" w:lineRule="auto"/>
        <w:jc w:val="left"/>
        <w:rPr>
          <w:rFonts w:eastAsia="Times New Roman" w:cs="Times New Roman"/>
          <w:b/>
          <w:bCs/>
          <w:lang w:eastAsia="fr-FR"/>
        </w:rPr>
      </w:pPr>
      <w:r w:rsidRPr="00AA4A1C">
        <w:rPr>
          <w:rFonts w:eastAsia="Times New Roman" w:cs="Times New Roman"/>
          <w:b/>
          <w:bCs/>
          <w:lang w:eastAsia="fr-FR"/>
        </w:rPr>
        <w:t>Prepare a document tilted Resettlement Action Plan (RAP) for each of the four unplanned settlement sites (</w:t>
      </w:r>
      <w:proofErr w:type="spellStart"/>
      <w:r w:rsidRPr="00AA4A1C">
        <w:rPr>
          <w:rFonts w:eastAsia="Times New Roman" w:cs="Times New Roman"/>
          <w:b/>
          <w:bCs/>
          <w:lang w:eastAsia="fr-FR"/>
        </w:rPr>
        <w:t>Gatenga</w:t>
      </w:r>
      <w:proofErr w:type="spellEnd"/>
      <w:r w:rsidRPr="00AA4A1C">
        <w:rPr>
          <w:rFonts w:eastAsia="Times New Roman" w:cs="Times New Roman"/>
          <w:b/>
          <w:bCs/>
          <w:lang w:eastAsia="fr-FR"/>
        </w:rPr>
        <w:t xml:space="preserve">, </w:t>
      </w:r>
      <w:proofErr w:type="spellStart"/>
      <w:r w:rsidRPr="00AA4A1C">
        <w:rPr>
          <w:rFonts w:eastAsia="Times New Roman" w:cs="Times New Roman"/>
          <w:b/>
          <w:bCs/>
          <w:lang w:eastAsia="fr-FR"/>
        </w:rPr>
        <w:t>Mpazi</w:t>
      </w:r>
      <w:proofErr w:type="spellEnd"/>
      <w:r w:rsidRPr="00AA4A1C">
        <w:rPr>
          <w:rFonts w:eastAsia="Times New Roman" w:cs="Times New Roman"/>
          <w:b/>
          <w:bCs/>
          <w:lang w:eastAsia="fr-FR"/>
        </w:rPr>
        <w:t xml:space="preserve">, </w:t>
      </w:r>
      <w:proofErr w:type="spellStart"/>
      <w:r w:rsidRPr="00AA4A1C">
        <w:rPr>
          <w:rFonts w:eastAsia="Times New Roman" w:cs="Times New Roman"/>
          <w:b/>
          <w:bCs/>
          <w:lang w:eastAsia="fr-FR"/>
        </w:rPr>
        <w:t>Nyabisindu</w:t>
      </w:r>
      <w:proofErr w:type="spellEnd"/>
      <w:r w:rsidRPr="00AA4A1C">
        <w:rPr>
          <w:rFonts w:eastAsia="Times New Roman" w:cs="Times New Roman"/>
          <w:b/>
          <w:bCs/>
          <w:lang w:eastAsia="fr-FR"/>
        </w:rPr>
        <w:t xml:space="preserve"> and </w:t>
      </w:r>
      <w:proofErr w:type="spellStart"/>
      <w:r w:rsidRPr="00AA4A1C">
        <w:rPr>
          <w:rFonts w:eastAsia="Times New Roman" w:cs="Times New Roman"/>
          <w:b/>
          <w:bCs/>
          <w:lang w:eastAsia="fr-FR"/>
        </w:rPr>
        <w:t>Nyagatovu</w:t>
      </w:r>
      <w:proofErr w:type="spellEnd"/>
      <w:r w:rsidRPr="00AA4A1C">
        <w:rPr>
          <w:rFonts w:eastAsia="Times New Roman" w:cs="Times New Roman"/>
          <w:b/>
          <w:bCs/>
          <w:lang w:eastAsia="fr-FR"/>
        </w:rPr>
        <w:t>)</w:t>
      </w:r>
    </w:p>
    <w:p w14:paraId="0657F923" w14:textId="77777777" w:rsidR="00516A80" w:rsidRPr="00AA4A1C" w:rsidRDefault="00516A80" w:rsidP="00516A80">
      <w:pPr>
        <w:spacing w:before="240" w:after="240" w:line="240" w:lineRule="auto"/>
        <w:rPr>
          <w:rFonts w:eastAsia="Times New Roman" w:cs="Times New Roman"/>
          <w:lang w:eastAsia="fr-FR"/>
        </w:rPr>
      </w:pPr>
      <w:r w:rsidRPr="00AA4A1C">
        <w:rPr>
          <w:rFonts w:eastAsia="Times New Roman" w:cs="Times New Roman"/>
          <w:lang w:eastAsia="fr-FR"/>
        </w:rPr>
        <w:t>The RAP should contain the following sections:</w:t>
      </w:r>
    </w:p>
    <w:p w14:paraId="77FD5FB2"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Executive Summary</w:t>
      </w:r>
    </w:p>
    <w:p w14:paraId="4E4D2168"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 Project Description</w:t>
      </w:r>
    </w:p>
    <w:p w14:paraId="0007626F"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RAP Purpose and Objectives</w:t>
      </w:r>
    </w:p>
    <w:p w14:paraId="3657F306"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Legislative Framework for the Land Acquisition and Involuntary Resettlement in Rwanda</w:t>
      </w:r>
    </w:p>
    <w:p w14:paraId="6712F795"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The World Bank Social Safeguard Policies/ESF</w:t>
      </w:r>
    </w:p>
    <w:p w14:paraId="5DB104C4"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Gaps Between the Rwandan Regulation and the World Bank Policies</w:t>
      </w:r>
    </w:p>
    <w:p w14:paraId="6B10B3C9"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Social Assessment and socio-economic survey Finding</w:t>
      </w:r>
    </w:p>
    <w:p w14:paraId="7ACE0506"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Eligibility categories and Methods of Valuing Affected Assets.</w:t>
      </w:r>
    </w:p>
    <w:p w14:paraId="4CA3C3AB"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Organizational Elements, Entitlement Matrix and Procedures for Delivery of Entitlements</w:t>
      </w:r>
    </w:p>
    <w:p w14:paraId="41966724"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Measures to address Gender and other social Vulnerabilities</w:t>
      </w:r>
    </w:p>
    <w:p w14:paraId="41FF98C2"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Methods for Consultation with and participation of PAPs</w:t>
      </w:r>
    </w:p>
    <w:p w14:paraId="05942BAA"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Resettlement Action Plans (RAPs) and Income generation/Restoration plans</w:t>
      </w:r>
    </w:p>
    <w:p w14:paraId="205BBC6D"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Grievance Redress Mechanisms</w:t>
      </w:r>
    </w:p>
    <w:p w14:paraId="7A5866C1"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Implementation Arrangements</w:t>
      </w:r>
    </w:p>
    <w:p w14:paraId="2C6AED0E"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Monitoring and Evaluation Procedure</w:t>
      </w:r>
    </w:p>
    <w:p w14:paraId="1D14FE24" w14:textId="77777777" w:rsidR="00516A80" w:rsidRPr="00AA4A1C" w:rsidRDefault="00516A80" w:rsidP="0030056C">
      <w:pPr>
        <w:numPr>
          <w:ilvl w:val="0"/>
          <w:numId w:val="22"/>
        </w:numPr>
        <w:spacing w:after="200" w:line="240" w:lineRule="auto"/>
        <w:contextualSpacing/>
        <w:jc w:val="left"/>
        <w:rPr>
          <w:rFonts w:eastAsia="Times New Roman" w:cs="Times New Roman"/>
          <w:lang w:eastAsia="fr-FR"/>
        </w:rPr>
      </w:pPr>
      <w:r w:rsidRPr="00AA4A1C">
        <w:rPr>
          <w:rFonts w:eastAsia="Times New Roman" w:cs="Times New Roman"/>
          <w:lang w:eastAsia="fr-FR"/>
        </w:rPr>
        <w:t>Budget and Funding Arrangements and time</w:t>
      </w:r>
    </w:p>
    <w:p w14:paraId="49666C91" w14:textId="77777777" w:rsidR="00516A80" w:rsidRPr="00AA4A1C" w:rsidRDefault="00516A80" w:rsidP="0030056C">
      <w:pPr>
        <w:numPr>
          <w:ilvl w:val="0"/>
          <w:numId w:val="22"/>
        </w:numPr>
        <w:spacing w:after="240" w:line="240" w:lineRule="auto"/>
        <w:contextualSpacing/>
        <w:jc w:val="left"/>
        <w:rPr>
          <w:rFonts w:eastAsia="Times New Roman" w:cs="Times New Roman"/>
          <w:lang w:eastAsia="fr-FR"/>
        </w:rPr>
      </w:pPr>
      <w:r w:rsidRPr="00AA4A1C">
        <w:rPr>
          <w:rFonts w:eastAsia="Times New Roman" w:cs="Times New Roman"/>
          <w:lang w:eastAsia="fr-FR"/>
        </w:rPr>
        <w:t>Annexes.</w:t>
      </w:r>
    </w:p>
    <w:p w14:paraId="795FC712" w14:textId="77777777" w:rsidR="00516A80" w:rsidRPr="00AA4A1C" w:rsidRDefault="00516A80" w:rsidP="00516A80">
      <w:pPr>
        <w:spacing w:before="240" w:after="240" w:line="240" w:lineRule="auto"/>
        <w:ind w:left="1080"/>
        <w:rPr>
          <w:rFonts w:eastAsia="Times New Roman" w:cs="Times New Roman"/>
          <w:lang w:eastAsia="fr-FR"/>
        </w:rPr>
      </w:pPr>
    </w:p>
    <w:p w14:paraId="6A64F9EB" w14:textId="77777777" w:rsidR="00516A80" w:rsidRPr="00AA4A1C" w:rsidRDefault="00516A80" w:rsidP="0030056C">
      <w:pPr>
        <w:numPr>
          <w:ilvl w:val="0"/>
          <w:numId w:val="21"/>
        </w:numPr>
        <w:spacing w:before="240" w:after="200" w:line="240" w:lineRule="auto"/>
        <w:contextualSpacing/>
        <w:jc w:val="left"/>
        <w:rPr>
          <w:rFonts w:eastAsia="Times New Roman" w:cs="Times New Roman"/>
          <w:b/>
          <w:bCs/>
          <w:lang w:eastAsia="fr-FR"/>
        </w:rPr>
      </w:pPr>
      <w:r w:rsidRPr="00AA4A1C">
        <w:rPr>
          <w:rFonts w:eastAsia="Times New Roman" w:cs="Times New Roman"/>
          <w:b/>
          <w:bCs/>
          <w:lang w:eastAsia="fr-FR"/>
        </w:rPr>
        <w:t xml:space="preserve">EXPECTED OUTPUT/DELIVERABLES AND REPORTING FORMAT </w:t>
      </w:r>
    </w:p>
    <w:p w14:paraId="3ED49A4B" w14:textId="77777777" w:rsidR="00516A80" w:rsidRPr="00AA4A1C" w:rsidRDefault="00516A80" w:rsidP="00516A80">
      <w:pPr>
        <w:spacing w:after="0" w:line="240" w:lineRule="auto"/>
        <w:rPr>
          <w:rFonts w:eastAsia="Times New Roman" w:cs="Times New Roman"/>
          <w:lang w:eastAsia="fr-FR"/>
        </w:rPr>
      </w:pPr>
      <w:r w:rsidRPr="00AA4A1C">
        <w:rPr>
          <w:rFonts w:eastAsia="Times New Roman" w:cs="Times New Roman"/>
          <w:lang w:eastAsia="fr-FR"/>
        </w:rPr>
        <w:t>The Consultant is expected to submit to the Client the following:</w:t>
      </w:r>
    </w:p>
    <w:p w14:paraId="7D2FF4A0" w14:textId="77777777" w:rsidR="00516A80" w:rsidRPr="00AA4A1C" w:rsidRDefault="00516A80" w:rsidP="0030056C">
      <w:pPr>
        <w:numPr>
          <w:ilvl w:val="0"/>
          <w:numId w:val="23"/>
        </w:numPr>
        <w:spacing w:after="200" w:line="240" w:lineRule="auto"/>
        <w:contextualSpacing/>
        <w:jc w:val="left"/>
        <w:rPr>
          <w:rFonts w:eastAsia="Times New Roman" w:cs="Times New Roman"/>
          <w:lang w:eastAsia="fr-FR"/>
        </w:rPr>
      </w:pPr>
      <w:r w:rsidRPr="00AA4A1C">
        <w:rPr>
          <w:rFonts w:eastAsia="Times New Roman" w:cs="Times New Roman"/>
          <w:lang w:eastAsia="fr-FR"/>
        </w:rPr>
        <w:t>Three (3) copies of ESIA and RAP draft reports for each sites at stage I</w:t>
      </w:r>
    </w:p>
    <w:p w14:paraId="33C8A5F9" w14:textId="77777777" w:rsidR="00516A80" w:rsidRPr="00AA4A1C" w:rsidRDefault="00516A80" w:rsidP="0030056C">
      <w:pPr>
        <w:numPr>
          <w:ilvl w:val="0"/>
          <w:numId w:val="23"/>
        </w:numPr>
        <w:spacing w:after="200" w:line="240" w:lineRule="auto"/>
        <w:contextualSpacing/>
        <w:jc w:val="left"/>
        <w:rPr>
          <w:rFonts w:eastAsia="Times New Roman" w:cs="Times New Roman"/>
          <w:lang w:eastAsia="fr-FR"/>
        </w:rPr>
      </w:pPr>
      <w:r w:rsidRPr="00AA4A1C">
        <w:rPr>
          <w:rFonts w:eastAsia="Times New Roman" w:cs="Times New Roman"/>
          <w:lang w:eastAsia="fr-FR"/>
        </w:rPr>
        <w:t>10 (Ten) copies of final ESIA report incorporating the client’s Submission of the ESIA draft report. The final ESIA for each of the four sites will be submitted to RDB for approval and a certificates should be issued by RDB respectively for each site</w:t>
      </w:r>
    </w:p>
    <w:p w14:paraId="33940112" w14:textId="77777777" w:rsidR="00516A80" w:rsidRPr="00AA4A1C" w:rsidRDefault="00516A80" w:rsidP="0030056C">
      <w:pPr>
        <w:numPr>
          <w:ilvl w:val="0"/>
          <w:numId w:val="23"/>
        </w:numPr>
        <w:spacing w:after="200" w:line="240" w:lineRule="auto"/>
        <w:contextualSpacing/>
        <w:jc w:val="left"/>
        <w:rPr>
          <w:rFonts w:eastAsia="Times New Roman" w:cs="Times New Roman"/>
          <w:lang w:eastAsia="fr-FR"/>
        </w:rPr>
      </w:pPr>
      <w:r w:rsidRPr="00AA4A1C">
        <w:rPr>
          <w:rFonts w:eastAsia="Times New Roman" w:cs="Times New Roman"/>
          <w:lang w:eastAsia="fr-FR"/>
        </w:rPr>
        <w:t xml:space="preserve">10 (Ten) copies of final RAP report incorporating the client’s and World Bank’s comments on RAP draft report </w:t>
      </w:r>
    </w:p>
    <w:p w14:paraId="4FF9F18B" w14:textId="77777777" w:rsidR="00516A80" w:rsidRPr="00AA4A1C" w:rsidRDefault="00516A80" w:rsidP="00516A80">
      <w:pPr>
        <w:spacing w:after="0" w:line="240" w:lineRule="auto"/>
        <w:rPr>
          <w:rFonts w:eastAsia="Times New Roman" w:cs="Times New Roman"/>
          <w:lang w:eastAsia="fr-FR"/>
        </w:rPr>
      </w:pPr>
      <w:r w:rsidRPr="00AA4A1C">
        <w:rPr>
          <w:rFonts w:eastAsia="Times New Roman" w:cs="Times New Roman"/>
          <w:lang w:eastAsia="fr-FR"/>
        </w:rPr>
        <w:t xml:space="preserve">The reports shall also be provided in soft copy in Microsoft World, Microsoft Excel for tables/graphs, spreadsheets, AutoCAD drawings and shapefiles for all PAPs and concerned infrastructure that will be constructed. </w:t>
      </w:r>
    </w:p>
    <w:p w14:paraId="42B451D0" w14:textId="77777777" w:rsidR="00CE40B3" w:rsidRPr="00AA4A1C" w:rsidRDefault="00CE40B3" w:rsidP="00CE40B3">
      <w:pPr>
        <w:rPr>
          <w:lang w:eastAsia="zh-CN"/>
        </w:rPr>
      </w:pPr>
    </w:p>
    <w:p w14:paraId="1AB37D1E" w14:textId="77777777" w:rsidR="002477B2" w:rsidRPr="00AA4A1C" w:rsidRDefault="002477B2" w:rsidP="002477B2">
      <w:pPr>
        <w:rPr>
          <w:lang w:eastAsia="zh-CN"/>
        </w:rPr>
      </w:pPr>
    </w:p>
    <w:p w14:paraId="72D3B898" w14:textId="77777777" w:rsidR="00F449AF" w:rsidRPr="00AA4A1C" w:rsidRDefault="00F449AF" w:rsidP="00F449AF"/>
    <w:p w14:paraId="3F5D911C" w14:textId="77777777" w:rsidR="00F449AF" w:rsidRPr="00AA4A1C" w:rsidRDefault="00F449AF" w:rsidP="004A6957">
      <w:r w:rsidRPr="00AA4A1C">
        <w:br w:type="page"/>
      </w:r>
    </w:p>
    <w:p w14:paraId="0394BC9D" w14:textId="3854228D" w:rsidR="00F449AF" w:rsidRPr="00AA4A1C" w:rsidRDefault="008D389F" w:rsidP="005E2CEE">
      <w:pPr>
        <w:pStyle w:val="Heading2"/>
        <w:numPr>
          <w:ilvl w:val="0"/>
          <w:numId w:val="0"/>
        </w:numPr>
        <w:ind w:left="576"/>
      </w:pPr>
      <w:bookmarkStart w:id="571" w:name="_Toc104579353"/>
      <w:r w:rsidRPr="00AA4A1C">
        <w:t xml:space="preserve">Appendix </w:t>
      </w:r>
      <w:r w:rsidR="00DD5A18">
        <w:t>5</w:t>
      </w:r>
      <w:r w:rsidRPr="00AA4A1C">
        <w:t xml:space="preserve">: </w:t>
      </w:r>
      <w:r w:rsidR="00F449AF" w:rsidRPr="00AA4A1C">
        <w:t>Minutes of Stakeholders engagements</w:t>
      </w:r>
      <w:bookmarkEnd w:id="571"/>
      <w:r w:rsidR="00F449AF" w:rsidRPr="00AA4A1C">
        <w:t xml:space="preserve"> </w:t>
      </w:r>
    </w:p>
    <w:p w14:paraId="7C14738D" w14:textId="579241C7" w:rsidR="005B73E1" w:rsidRPr="00AA4A1C" w:rsidRDefault="002525B7" w:rsidP="005B73E1">
      <w:pPr>
        <w:spacing w:after="160" w:line="259" w:lineRule="auto"/>
        <w:jc w:val="center"/>
        <w:rPr>
          <w:rFonts w:eastAsiaTheme="majorEastAsia" w:cstheme="majorBidi"/>
          <w:b/>
          <w:smallCaps/>
          <w:color w:val="4472C4" w:themeColor="accent1"/>
          <w:sz w:val="32"/>
          <w:szCs w:val="26"/>
          <w:lang w:eastAsia="zh-CN"/>
        </w:rPr>
      </w:pPr>
      <w:r>
        <w:rPr>
          <w:noProof/>
          <w:lang w:val="en-US"/>
        </w:rPr>
        <w:drawing>
          <wp:inline distT="0" distB="0" distL="0" distR="0" wp14:anchorId="5413AA49" wp14:editId="1178A444">
            <wp:extent cx="5791225" cy="8164286"/>
            <wp:effectExtent l="0" t="0" r="0" b="825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93531" cy="8167537"/>
                    </a:xfrm>
                    <a:prstGeom prst="rect">
                      <a:avLst/>
                    </a:prstGeom>
                    <a:noFill/>
                    <a:ln>
                      <a:noFill/>
                    </a:ln>
                  </pic:spPr>
                </pic:pic>
              </a:graphicData>
            </a:graphic>
          </wp:inline>
        </w:drawing>
      </w:r>
      <w:r>
        <w:rPr>
          <w:noProof/>
          <w:lang w:val="en-US"/>
        </w:rPr>
        <w:drawing>
          <wp:inline distT="0" distB="0" distL="0" distR="0" wp14:anchorId="392076F0" wp14:editId="2D7FA49D">
            <wp:extent cx="5689120" cy="8088086"/>
            <wp:effectExtent l="0" t="0" r="6985" b="825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690066" cy="8089431"/>
                    </a:xfrm>
                    <a:prstGeom prst="rect">
                      <a:avLst/>
                    </a:prstGeom>
                    <a:noFill/>
                    <a:ln>
                      <a:noFill/>
                    </a:ln>
                  </pic:spPr>
                </pic:pic>
              </a:graphicData>
            </a:graphic>
          </wp:inline>
        </w:drawing>
      </w:r>
      <w:r>
        <w:rPr>
          <w:noProof/>
          <w:lang w:val="en-US"/>
        </w:rPr>
        <w:drawing>
          <wp:inline distT="0" distB="0" distL="0" distR="0" wp14:anchorId="1A66AF15" wp14:editId="7057667B">
            <wp:extent cx="5830170" cy="8066314"/>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832351" cy="8069331"/>
                    </a:xfrm>
                    <a:prstGeom prst="rect">
                      <a:avLst/>
                    </a:prstGeom>
                    <a:noFill/>
                    <a:ln>
                      <a:noFill/>
                    </a:ln>
                  </pic:spPr>
                </pic:pic>
              </a:graphicData>
            </a:graphic>
          </wp:inline>
        </w:drawing>
      </w:r>
      <w:r>
        <w:rPr>
          <w:noProof/>
          <w:lang w:val="en-US"/>
        </w:rPr>
        <w:drawing>
          <wp:inline distT="0" distB="0" distL="0" distR="0" wp14:anchorId="103D9EDD" wp14:editId="27042CAC">
            <wp:extent cx="5791200" cy="8106054"/>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91864" cy="8106984"/>
                    </a:xfrm>
                    <a:prstGeom prst="rect">
                      <a:avLst/>
                    </a:prstGeom>
                    <a:noFill/>
                    <a:ln>
                      <a:noFill/>
                    </a:ln>
                  </pic:spPr>
                </pic:pic>
              </a:graphicData>
            </a:graphic>
          </wp:inline>
        </w:drawing>
      </w:r>
      <w:r>
        <w:rPr>
          <w:noProof/>
          <w:lang w:val="en-US"/>
        </w:rPr>
        <w:drawing>
          <wp:inline distT="0" distB="0" distL="0" distR="0" wp14:anchorId="161E70D9" wp14:editId="28DBF9EB">
            <wp:extent cx="5774012" cy="8066314"/>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76079" cy="8069202"/>
                    </a:xfrm>
                    <a:prstGeom prst="rect">
                      <a:avLst/>
                    </a:prstGeom>
                    <a:noFill/>
                    <a:ln>
                      <a:noFill/>
                    </a:ln>
                  </pic:spPr>
                </pic:pic>
              </a:graphicData>
            </a:graphic>
          </wp:inline>
        </w:drawing>
      </w:r>
      <w:r>
        <w:rPr>
          <w:noProof/>
          <w:lang w:val="en-US"/>
        </w:rPr>
        <w:drawing>
          <wp:inline distT="0" distB="0" distL="0" distR="0" wp14:anchorId="6C3F1EAF" wp14:editId="4C8910DE">
            <wp:extent cx="5769429" cy="8067738"/>
            <wp:effectExtent l="0" t="0" r="317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71577" cy="8070742"/>
                    </a:xfrm>
                    <a:prstGeom prst="rect">
                      <a:avLst/>
                    </a:prstGeom>
                    <a:noFill/>
                    <a:ln>
                      <a:noFill/>
                    </a:ln>
                  </pic:spPr>
                </pic:pic>
              </a:graphicData>
            </a:graphic>
          </wp:inline>
        </w:drawing>
      </w:r>
    </w:p>
    <w:p w14:paraId="37A1E1FB" w14:textId="6F58B7F7" w:rsidR="005B73E1" w:rsidRPr="00AA4A1C" w:rsidRDefault="005B73E1" w:rsidP="005B73E1">
      <w:pPr>
        <w:spacing w:after="160" w:line="259" w:lineRule="auto"/>
        <w:jc w:val="center"/>
        <w:rPr>
          <w:rFonts w:eastAsiaTheme="majorEastAsia" w:cstheme="majorBidi"/>
          <w:b/>
          <w:smallCaps/>
          <w:color w:val="4472C4" w:themeColor="accent1"/>
          <w:sz w:val="32"/>
          <w:szCs w:val="26"/>
          <w:lang w:eastAsia="zh-CN"/>
        </w:rPr>
      </w:pPr>
    </w:p>
    <w:p w14:paraId="58673A77" w14:textId="0C148BBE" w:rsidR="005B73E1" w:rsidRPr="00AA4A1C" w:rsidRDefault="005B73E1" w:rsidP="005B73E1">
      <w:pPr>
        <w:spacing w:after="160" w:line="259" w:lineRule="auto"/>
        <w:jc w:val="center"/>
        <w:rPr>
          <w:rFonts w:eastAsiaTheme="majorEastAsia" w:cstheme="majorBidi"/>
          <w:b/>
          <w:smallCaps/>
          <w:color w:val="4472C4" w:themeColor="accent1"/>
          <w:sz w:val="32"/>
          <w:szCs w:val="26"/>
          <w:lang w:eastAsia="zh-CN"/>
        </w:rPr>
      </w:pPr>
    </w:p>
    <w:p w14:paraId="0B3AD0BC" w14:textId="37DA8C96" w:rsidR="009D3A59" w:rsidRPr="00AA4A1C" w:rsidRDefault="008D389F" w:rsidP="005E2CEE">
      <w:pPr>
        <w:pStyle w:val="Heading2"/>
        <w:numPr>
          <w:ilvl w:val="0"/>
          <w:numId w:val="0"/>
        </w:numPr>
        <w:ind w:left="576"/>
      </w:pPr>
      <w:bookmarkStart w:id="572" w:name="_Toc104579354"/>
      <w:r w:rsidRPr="00AA4A1C">
        <w:t xml:space="preserve">Appendix </w:t>
      </w:r>
      <w:r w:rsidR="00DD5A18">
        <w:t>6</w:t>
      </w:r>
      <w:r w:rsidRPr="00AA4A1C">
        <w:t xml:space="preserve">: </w:t>
      </w:r>
      <w:r w:rsidR="009D3A59" w:rsidRPr="00AA4A1C">
        <w:t xml:space="preserve">Minutes of Property Valuation </w:t>
      </w:r>
      <w:proofErr w:type="spellStart"/>
      <w:r w:rsidR="009D3A59" w:rsidRPr="00AA4A1C">
        <w:t>Kickoff</w:t>
      </w:r>
      <w:proofErr w:type="spellEnd"/>
      <w:r w:rsidR="009D3A59" w:rsidRPr="00AA4A1C">
        <w:t xml:space="preserve"> Meeting</w:t>
      </w:r>
      <w:bookmarkEnd w:id="572"/>
    </w:p>
    <w:p w14:paraId="6A66662E" w14:textId="77777777" w:rsidR="009D3A59" w:rsidRPr="00AA4A1C" w:rsidRDefault="009D3A59" w:rsidP="009D3A59">
      <w:pPr>
        <w:rPr>
          <w:lang w:eastAsia="zh-CN"/>
        </w:rPr>
      </w:pPr>
    </w:p>
    <w:p w14:paraId="756AE127" w14:textId="77777777" w:rsidR="007C7B73" w:rsidRPr="00AA4A1C" w:rsidRDefault="007C7B73">
      <w:pPr>
        <w:spacing w:after="160" w:line="259" w:lineRule="auto"/>
        <w:jc w:val="left"/>
      </w:pPr>
      <w:r w:rsidRPr="00AA4A1C">
        <w:br w:type="page"/>
      </w:r>
    </w:p>
    <w:p w14:paraId="204C8B55" w14:textId="2A9C54A4" w:rsidR="009D3A59" w:rsidRPr="00AA4A1C" w:rsidRDefault="009D3A59" w:rsidP="009D3A59">
      <w:pPr>
        <w:spacing w:after="160" w:line="259" w:lineRule="auto"/>
        <w:jc w:val="center"/>
        <w:rPr>
          <w:rFonts w:eastAsiaTheme="majorEastAsia" w:cstheme="majorBidi"/>
          <w:b/>
          <w:smallCaps/>
          <w:color w:val="4472C4" w:themeColor="accent1"/>
          <w:sz w:val="32"/>
          <w:szCs w:val="26"/>
          <w:lang w:eastAsia="zh-CN"/>
        </w:rPr>
      </w:pPr>
    </w:p>
    <w:p w14:paraId="3E8101A2" w14:textId="77777777" w:rsidR="002525B7" w:rsidRPr="00C40A06" w:rsidRDefault="002525B7" w:rsidP="002525B7">
      <w:pPr>
        <w:jc w:val="center"/>
        <w:rPr>
          <w:b/>
          <w:bCs/>
        </w:rPr>
      </w:pPr>
      <w:r w:rsidRPr="00C40A06">
        <w:rPr>
          <w:b/>
          <w:bCs/>
        </w:rPr>
        <w:t>Consultant Services in Community Facilitation, Planning, Engineering Design, Bid Document, Environmental and Social Impact Assessment and Resettlement Action Plan Preparation for Infrastructure Upgrading in 4 Unplanned Settlements in City of Kigali Under the Rwanda Urban Development Project II.</w:t>
      </w:r>
    </w:p>
    <w:p w14:paraId="76287A77" w14:textId="77777777" w:rsidR="002525B7" w:rsidRPr="00C40A06" w:rsidRDefault="002525B7" w:rsidP="002525B7">
      <w:pPr>
        <w:jc w:val="center"/>
        <w:rPr>
          <w:u w:val="single"/>
        </w:rPr>
      </w:pPr>
      <w:r w:rsidRPr="00C40A06">
        <w:rPr>
          <w:u w:val="single"/>
        </w:rPr>
        <w:t>MEETING TO KICKOFF THE PROPERTY VALUATION EXERCISE IN GATENGA SETTLEMENT, TO ASSIST THE CLIENT ESTIMATE THE POSSIBLE EXPROPRIATION COST.</w:t>
      </w:r>
    </w:p>
    <w:p w14:paraId="09EF268A" w14:textId="77777777" w:rsidR="002525B7" w:rsidRDefault="002525B7" w:rsidP="002525B7"/>
    <w:p w14:paraId="36A620A0" w14:textId="77777777" w:rsidR="002525B7" w:rsidRDefault="002525B7" w:rsidP="002525B7"/>
    <w:p w14:paraId="1E3E5F36" w14:textId="77777777" w:rsidR="002525B7" w:rsidRDefault="002525B7" w:rsidP="002525B7">
      <w:r w:rsidRPr="008176A3">
        <w:rPr>
          <w:b/>
          <w:bCs/>
        </w:rPr>
        <w:t>Date</w:t>
      </w:r>
      <w:r>
        <w:t>:</w:t>
      </w:r>
      <w:r>
        <w:tab/>
      </w:r>
      <w:r>
        <w:tab/>
      </w:r>
      <w:r>
        <w:tab/>
        <w:t>Monday, April 19</w:t>
      </w:r>
      <w:r>
        <w:rPr>
          <w:vertAlign w:val="superscript"/>
        </w:rPr>
        <w:t>th</w:t>
      </w:r>
      <w:r>
        <w:t>, 2021</w:t>
      </w:r>
    </w:p>
    <w:p w14:paraId="59D76039" w14:textId="77777777" w:rsidR="002525B7" w:rsidRDefault="002525B7" w:rsidP="002525B7">
      <w:pPr>
        <w:tabs>
          <w:tab w:val="left" w:pos="720"/>
          <w:tab w:val="left" w:pos="1440"/>
          <w:tab w:val="left" w:pos="2160"/>
          <w:tab w:val="left" w:pos="2880"/>
          <w:tab w:val="left" w:pos="3615"/>
        </w:tabs>
      </w:pPr>
      <w:r w:rsidRPr="008176A3">
        <w:rPr>
          <w:b/>
          <w:bCs/>
        </w:rPr>
        <w:t>Time</w:t>
      </w:r>
      <w:r>
        <w:t>:</w:t>
      </w:r>
      <w:r>
        <w:tab/>
      </w:r>
      <w:r>
        <w:tab/>
      </w:r>
      <w:r>
        <w:tab/>
        <w:t>10:00am.</w:t>
      </w:r>
      <w:r>
        <w:tab/>
      </w:r>
    </w:p>
    <w:p w14:paraId="36936118" w14:textId="77777777" w:rsidR="002525B7" w:rsidRDefault="002525B7" w:rsidP="002525B7">
      <w:r w:rsidRPr="008176A3">
        <w:rPr>
          <w:b/>
          <w:bCs/>
        </w:rPr>
        <w:t>Venue</w:t>
      </w:r>
      <w:r>
        <w:t>:</w:t>
      </w:r>
      <w:r>
        <w:tab/>
      </w:r>
      <w:r>
        <w:tab/>
      </w:r>
      <w:proofErr w:type="spellStart"/>
      <w:r>
        <w:t>Gatenga</w:t>
      </w:r>
      <w:proofErr w:type="spellEnd"/>
      <w:r>
        <w:t xml:space="preserve"> Cell Offices.</w:t>
      </w:r>
    </w:p>
    <w:p w14:paraId="4F00AF42" w14:textId="77777777" w:rsidR="002525B7" w:rsidRDefault="002525B7" w:rsidP="002525B7">
      <w:pPr>
        <w:ind w:left="2160" w:hanging="2160"/>
      </w:pPr>
      <w:r w:rsidRPr="008176A3">
        <w:rPr>
          <w:b/>
          <w:bCs/>
        </w:rPr>
        <w:t>Meeting Held</w:t>
      </w:r>
      <w:r>
        <w:t>:</w:t>
      </w:r>
      <w:r>
        <w:tab/>
        <w:t>Meeting with the City of Kigali (</w:t>
      </w:r>
      <w:proofErr w:type="spellStart"/>
      <w:r>
        <w:t>CoK</w:t>
      </w:r>
      <w:proofErr w:type="spellEnd"/>
      <w:r>
        <w:t>) representatives, the Community Upgrading Committees (CUCs), the property valuers and the local leaders, to kick off the Property valuation exercise for the Possible PAPs, to assist the client estimate the possible expropriation cost.</w:t>
      </w:r>
    </w:p>
    <w:p w14:paraId="68505323" w14:textId="77777777" w:rsidR="002525B7" w:rsidRDefault="002525B7" w:rsidP="002525B7">
      <w:pPr>
        <w:rPr>
          <w:b/>
          <w:bCs/>
        </w:rPr>
      </w:pPr>
      <w:r w:rsidRPr="0083693B">
        <w:rPr>
          <w:b/>
          <w:bCs/>
        </w:rPr>
        <w:t xml:space="preserve">Present: </w:t>
      </w:r>
    </w:p>
    <w:p w14:paraId="6C924F96" w14:textId="77777777" w:rsidR="002525B7" w:rsidRDefault="002525B7" w:rsidP="002525B7">
      <w:pPr>
        <w:rPr>
          <w:b/>
          <w:bCs/>
        </w:rPr>
      </w:pPr>
      <w:r>
        <w:rPr>
          <w:noProof/>
          <w:lang w:val="en-US"/>
        </w:rPr>
        <w:drawing>
          <wp:inline distT="0" distB="0" distL="0" distR="0" wp14:anchorId="481A95C5" wp14:editId="21CF96DA">
            <wp:extent cx="6465455" cy="445950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508067" cy="4488898"/>
                    </a:xfrm>
                    <a:prstGeom prst="rect">
                      <a:avLst/>
                    </a:prstGeom>
                    <a:noFill/>
                    <a:ln>
                      <a:noFill/>
                    </a:ln>
                  </pic:spPr>
                </pic:pic>
              </a:graphicData>
            </a:graphic>
          </wp:inline>
        </w:drawing>
      </w:r>
    </w:p>
    <w:p w14:paraId="44042095" w14:textId="77777777" w:rsidR="002525B7" w:rsidRDefault="002525B7" w:rsidP="002525B7">
      <w:pPr>
        <w:rPr>
          <w:b/>
          <w:bCs/>
        </w:rPr>
      </w:pPr>
      <w:r>
        <w:rPr>
          <w:noProof/>
          <w:lang w:val="en-US"/>
        </w:rPr>
        <w:drawing>
          <wp:inline distT="0" distB="0" distL="0" distR="0" wp14:anchorId="2E49871F" wp14:editId="55D18F32">
            <wp:extent cx="6161314" cy="411939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166721" cy="4123006"/>
                    </a:xfrm>
                    <a:prstGeom prst="rect">
                      <a:avLst/>
                    </a:prstGeom>
                    <a:noFill/>
                    <a:ln>
                      <a:noFill/>
                    </a:ln>
                  </pic:spPr>
                </pic:pic>
              </a:graphicData>
            </a:graphic>
          </wp:inline>
        </w:drawing>
      </w:r>
    </w:p>
    <w:p w14:paraId="6D62CDF7" w14:textId="77777777" w:rsidR="002525B7" w:rsidRDefault="002525B7" w:rsidP="002525B7">
      <w:pPr>
        <w:rPr>
          <w:b/>
          <w:bCs/>
        </w:rPr>
      </w:pPr>
      <w:r>
        <w:rPr>
          <w:noProof/>
          <w:lang w:val="en-US"/>
        </w:rPr>
        <w:drawing>
          <wp:inline distT="0" distB="0" distL="0" distR="0" wp14:anchorId="636F5052" wp14:editId="40694DDA">
            <wp:extent cx="6299074" cy="1861457"/>
            <wp:effectExtent l="0" t="0" r="6985" b="571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342801" cy="1874379"/>
                    </a:xfrm>
                    <a:prstGeom prst="rect">
                      <a:avLst/>
                    </a:prstGeom>
                    <a:noFill/>
                    <a:ln>
                      <a:noFill/>
                    </a:ln>
                  </pic:spPr>
                </pic:pic>
              </a:graphicData>
            </a:graphic>
          </wp:inline>
        </w:drawing>
      </w:r>
    </w:p>
    <w:p w14:paraId="028474C5" w14:textId="77777777" w:rsidR="002525B7" w:rsidRDefault="002525B7" w:rsidP="002525B7">
      <w:pPr>
        <w:pBdr>
          <w:bottom w:val="single" w:sz="4" w:space="1" w:color="auto"/>
        </w:pBdr>
      </w:pPr>
    </w:p>
    <w:p w14:paraId="2E805CBE" w14:textId="77777777" w:rsidR="002525B7" w:rsidRDefault="002525B7" w:rsidP="002525B7">
      <w:pPr>
        <w:ind w:left="2880" w:hanging="2880"/>
        <w:rPr>
          <w:b/>
          <w:bCs/>
          <w:u w:val="single"/>
        </w:rPr>
      </w:pPr>
    </w:p>
    <w:p w14:paraId="0D72C131" w14:textId="77777777" w:rsidR="002525B7" w:rsidRDefault="002525B7" w:rsidP="002525B7">
      <w:pPr>
        <w:ind w:left="2880" w:hanging="2880"/>
        <w:rPr>
          <w:b/>
          <w:bCs/>
          <w:u w:val="single"/>
        </w:rPr>
      </w:pPr>
    </w:p>
    <w:p w14:paraId="066A28F4" w14:textId="77777777" w:rsidR="002525B7" w:rsidRDefault="002525B7" w:rsidP="002525B7">
      <w:pPr>
        <w:ind w:left="2880" w:hanging="2880"/>
      </w:pPr>
      <w:r w:rsidRPr="00F504F2">
        <w:rPr>
          <w:b/>
          <w:bCs/>
          <w:u w:val="single"/>
        </w:rPr>
        <w:t>MEETING PURPOSE</w:t>
      </w:r>
      <w:r>
        <w:t>:</w:t>
      </w:r>
      <w:r>
        <w:tab/>
        <w:t>Officially kicking off the property valuation exercise to assist the client estimate the probable expropriation cost and prepare a RAP Budget.</w:t>
      </w:r>
    </w:p>
    <w:p w14:paraId="31B1DC4D" w14:textId="77777777" w:rsidR="002525B7" w:rsidRDefault="002525B7" w:rsidP="002525B7">
      <w:pPr>
        <w:ind w:left="2880" w:hanging="2880"/>
        <w:rPr>
          <w:b/>
          <w:bCs/>
          <w:u w:val="single"/>
        </w:rPr>
      </w:pPr>
    </w:p>
    <w:p w14:paraId="0F5D50A4" w14:textId="77777777" w:rsidR="002525B7" w:rsidRDefault="002525B7" w:rsidP="002525B7">
      <w:pPr>
        <w:ind w:left="2880" w:hanging="2880"/>
        <w:rPr>
          <w:b/>
          <w:bCs/>
          <w:u w:val="single"/>
        </w:rPr>
      </w:pPr>
      <w:r>
        <w:rPr>
          <w:b/>
          <w:bCs/>
          <w:u w:val="single"/>
        </w:rPr>
        <w:t>Meeting Agenda</w:t>
      </w:r>
    </w:p>
    <w:p w14:paraId="09EB4ED1" w14:textId="77777777" w:rsidR="002525B7" w:rsidRDefault="002525B7" w:rsidP="002525B7">
      <w:pPr>
        <w:ind w:left="1980" w:hanging="1980"/>
      </w:pPr>
      <w:r>
        <w:t>10:00 - 10:05am:</w:t>
      </w:r>
      <w:r>
        <w:tab/>
        <w:t xml:space="preserve"> Introductions</w:t>
      </w:r>
    </w:p>
    <w:p w14:paraId="233B53FC" w14:textId="77777777" w:rsidR="002525B7" w:rsidRDefault="002525B7" w:rsidP="002525B7">
      <w:pPr>
        <w:ind w:left="1980" w:hanging="1980"/>
      </w:pPr>
      <w:r>
        <w:t>10:10 - 11:00am:</w:t>
      </w:r>
      <w:r>
        <w:tab/>
        <w:t>Brief Overview of the project by the Consultant team Representatives.</w:t>
      </w:r>
    </w:p>
    <w:p w14:paraId="3611BCE5" w14:textId="77777777" w:rsidR="002525B7" w:rsidRDefault="002525B7" w:rsidP="002525B7">
      <w:pPr>
        <w:ind w:left="1980" w:hanging="1980"/>
      </w:pPr>
      <w:r>
        <w:t>11:00 - 11:15am:</w:t>
      </w:r>
      <w:r>
        <w:tab/>
        <w:t>Description of the exercise and the outcomes by the client representatives.</w:t>
      </w:r>
    </w:p>
    <w:p w14:paraId="61886891" w14:textId="77777777" w:rsidR="002525B7" w:rsidRDefault="002525B7" w:rsidP="002525B7">
      <w:pPr>
        <w:ind w:left="1980" w:hanging="1980"/>
      </w:pPr>
      <w:r>
        <w:t>11:15 - 11:45am:</w:t>
      </w:r>
      <w:r>
        <w:tab/>
        <w:t>Question and answer session</w:t>
      </w:r>
    </w:p>
    <w:p w14:paraId="4920788A" w14:textId="77777777" w:rsidR="002525B7" w:rsidRDefault="002525B7" w:rsidP="002525B7">
      <w:pPr>
        <w:ind w:left="1980" w:hanging="1980"/>
      </w:pPr>
      <w:r>
        <w:t>11:45 - 12:00pm:</w:t>
      </w:r>
      <w:r>
        <w:tab/>
        <w:t>Closing remarks by the consultant team.</w:t>
      </w:r>
    </w:p>
    <w:p w14:paraId="7DBD1541" w14:textId="77777777" w:rsidR="002525B7" w:rsidRDefault="002525B7" w:rsidP="002525B7">
      <w:pPr>
        <w:ind w:left="2880" w:hanging="2880"/>
        <w:rPr>
          <w:b/>
          <w:bCs/>
          <w:u w:val="single"/>
        </w:rPr>
      </w:pPr>
      <w:r w:rsidRPr="00F504F2">
        <w:rPr>
          <w:b/>
          <w:bCs/>
          <w:u w:val="single"/>
        </w:rPr>
        <w:t>Summary of Discussion and Key Outcomes</w:t>
      </w:r>
    </w:p>
    <w:p w14:paraId="59E5579F" w14:textId="77777777" w:rsidR="002525B7" w:rsidRDefault="002525B7" w:rsidP="002525B7">
      <w:r>
        <w:t>The key issues that were discussed during the meeting were:</w:t>
      </w:r>
    </w:p>
    <w:p w14:paraId="4E5F5616" w14:textId="77777777" w:rsidR="002525B7" w:rsidRPr="00D206B3" w:rsidRDefault="002525B7" w:rsidP="002525B7">
      <w:pPr>
        <w:pStyle w:val="ListParagraph"/>
        <w:numPr>
          <w:ilvl w:val="0"/>
          <w:numId w:val="41"/>
        </w:numPr>
        <w:spacing w:after="160" w:line="259" w:lineRule="auto"/>
      </w:pPr>
      <w:r>
        <w:t>The Consultant team, emphasized how this valuation exercise was intended to assist the client with the estimation of the possible expropriation costs, following the layouts previously agreed upon between the client and the consultant team.</w:t>
      </w:r>
    </w:p>
    <w:p w14:paraId="3A767657" w14:textId="77777777" w:rsidR="002525B7" w:rsidRDefault="002525B7" w:rsidP="002525B7">
      <w:pPr>
        <w:pStyle w:val="ListParagraph"/>
        <w:numPr>
          <w:ilvl w:val="0"/>
          <w:numId w:val="86"/>
        </w:numPr>
        <w:spacing w:after="160" w:line="259" w:lineRule="auto"/>
      </w:pPr>
      <w:r>
        <w:t>There was a query on the concrete beacons, on their significance and how they would assist in the exercise, and the consultant team emphasized how the CUC members had to assist in protecting the beacons to ensure accuracy during implementing of the project.</w:t>
      </w:r>
    </w:p>
    <w:p w14:paraId="6DA6B41B" w14:textId="77777777" w:rsidR="002525B7" w:rsidRDefault="002525B7" w:rsidP="002525B7">
      <w:pPr>
        <w:pStyle w:val="ListParagraph"/>
        <w:numPr>
          <w:ilvl w:val="0"/>
          <w:numId w:val="86"/>
        </w:numPr>
        <w:spacing w:after="160" w:line="259" w:lineRule="auto"/>
      </w:pPr>
      <w:r>
        <w:t>The CUC members inquired on the possible scenario where the residents would not be present for the valuation, and the consultant agreed with the CUC s to always communicate in the WhatsApp group that was formed between the CUCs, client and the consultants on the area they would be valuing the day prior, to enable the CUCs prepare the residents to be present for the exercise.</w:t>
      </w:r>
    </w:p>
    <w:p w14:paraId="2F585B1B" w14:textId="77777777" w:rsidR="002525B7" w:rsidRDefault="002525B7" w:rsidP="002525B7">
      <w:pPr>
        <w:pStyle w:val="ListParagraph"/>
        <w:numPr>
          <w:ilvl w:val="0"/>
          <w:numId w:val="86"/>
        </w:numPr>
        <w:spacing w:after="160" w:line="259" w:lineRule="auto"/>
      </w:pPr>
      <w:r>
        <w:t>The consultant emphasized how the residents had to be present, sign approving the valued data, and some sketches be made of the area, to avoid possible cases where disputes might arise in the future implementation.</w:t>
      </w:r>
    </w:p>
    <w:p w14:paraId="6BABF8D7" w14:textId="77777777" w:rsidR="002525B7" w:rsidRDefault="002525B7" w:rsidP="002525B7">
      <w:pPr>
        <w:pStyle w:val="ListParagraph"/>
        <w:numPr>
          <w:ilvl w:val="0"/>
          <w:numId w:val="86"/>
        </w:numPr>
        <w:spacing w:after="160" w:line="259" w:lineRule="auto"/>
      </w:pPr>
      <w:r>
        <w:t>The client emphasized how the expropriation cost was to be covered by the government of Rwanda, hence strongly advised the residents to take the exercise serious, be present and avoid providing wrong data and over-estimating the costs.</w:t>
      </w:r>
    </w:p>
    <w:p w14:paraId="3F764EBC" w14:textId="77777777" w:rsidR="002525B7" w:rsidRDefault="002525B7" w:rsidP="002525B7">
      <w:pPr>
        <w:pStyle w:val="ListParagraph"/>
        <w:numPr>
          <w:ilvl w:val="0"/>
          <w:numId w:val="86"/>
        </w:numPr>
        <w:spacing w:after="160" w:line="259" w:lineRule="auto"/>
      </w:pPr>
      <w:r>
        <w:t>The residents asked on the upcoming infrastructure, to which the consultant team emphasized how the residents would be involved further to get their opinions on the CUPs they felt where necessary in their settlements, such as recreation facilities.</w:t>
      </w:r>
    </w:p>
    <w:p w14:paraId="38B75B3D" w14:textId="77777777" w:rsidR="002525B7" w:rsidRDefault="002525B7" w:rsidP="002525B7">
      <w:pPr>
        <w:pStyle w:val="ListParagraph"/>
        <w:numPr>
          <w:ilvl w:val="0"/>
          <w:numId w:val="86"/>
        </w:numPr>
        <w:spacing w:after="160" w:line="259" w:lineRule="auto"/>
      </w:pPr>
      <w:r>
        <w:t>The CUCs were agreed to bridge the gap between the residents and be present to remind the residents be present and welcome the property valuers, to be able to complete the project in time.</w:t>
      </w:r>
    </w:p>
    <w:p w14:paraId="6D33FDF0" w14:textId="77777777" w:rsidR="002525B7" w:rsidRDefault="002525B7" w:rsidP="002525B7">
      <w:pPr>
        <w:pStyle w:val="ListParagraph"/>
        <w:numPr>
          <w:ilvl w:val="0"/>
          <w:numId w:val="86"/>
        </w:numPr>
        <w:spacing w:after="160" w:line="259" w:lineRule="auto"/>
      </w:pPr>
      <w:r>
        <w:t>The CUCs asked about cases where the property owners might be missing land titles, to this the consultant agreed to value the property, report the cases.</w:t>
      </w:r>
    </w:p>
    <w:p w14:paraId="7EA1C4AA" w14:textId="77777777" w:rsidR="002525B7" w:rsidRPr="00D206B3" w:rsidRDefault="002525B7" w:rsidP="002525B7">
      <w:pPr>
        <w:pStyle w:val="ListParagraph"/>
        <w:numPr>
          <w:ilvl w:val="0"/>
          <w:numId w:val="86"/>
        </w:numPr>
        <w:spacing w:after="160" w:line="259" w:lineRule="auto"/>
      </w:pPr>
      <w:r>
        <w:t>The participants agreed that no further, construction, or rehabilitation works, should be setup after, the valuation exercise, as the present infrastructure will be recorded.</w:t>
      </w:r>
    </w:p>
    <w:p w14:paraId="1F029DEE" w14:textId="77777777" w:rsidR="002525B7" w:rsidRPr="00AC7DF4" w:rsidRDefault="002525B7" w:rsidP="002525B7">
      <w:r w:rsidRPr="006E00E4">
        <w:rPr>
          <w:b/>
          <w:noProof/>
          <w:lang w:val="en-US"/>
        </w:rPr>
        <w:drawing>
          <wp:anchor distT="0" distB="0" distL="114300" distR="114300" simplePos="0" relativeHeight="251664384" behindDoc="0" locked="0" layoutInCell="1" allowOverlap="1" wp14:anchorId="22DC8BE6" wp14:editId="01EFB905">
            <wp:simplePos x="0" y="0"/>
            <wp:positionH relativeFrom="column">
              <wp:posOffset>4168140</wp:posOffset>
            </wp:positionH>
            <wp:positionV relativeFrom="paragraph">
              <wp:posOffset>220345</wp:posOffset>
            </wp:positionV>
            <wp:extent cx="480646" cy="320431"/>
            <wp:effectExtent l="0" t="0" r="0" b="3810"/>
            <wp:wrapSquare wrapText="bothSides"/>
            <wp:docPr id="564935" name="Picture 564935" descr="Paul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ul Signatur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80646" cy="320431"/>
                    </a:xfrm>
                    <a:prstGeom prst="rect">
                      <a:avLst/>
                    </a:prstGeom>
                    <a:noFill/>
                    <a:ln>
                      <a:noFill/>
                    </a:ln>
                  </pic:spPr>
                </pic:pic>
              </a:graphicData>
            </a:graphic>
          </wp:anchor>
        </w:drawing>
      </w:r>
      <w:r>
        <w:rPr>
          <w:noProof/>
          <w:lang w:val="en-US"/>
        </w:rPr>
        <w:drawing>
          <wp:anchor distT="0" distB="0" distL="114300" distR="114300" simplePos="0" relativeHeight="251663360" behindDoc="0" locked="0" layoutInCell="1" allowOverlap="1" wp14:anchorId="6499ACB6" wp14:editId="7683AF49">
            <wp:simplePos x="0" y="0"/>
            <wp:positionH relativeFrom="column">
              <wp:posOffset>0</wp:posOffset>
            </wp:positionH>
            <wp:positionV relativeFrom="paragraph">
              <wp:posOffset>217805</wp:posOffset>
            </wp:positionV>
            <wp:extent cx="556260" cy="288925"/>
            <wp:effectExtent l="0" t="0" r="0"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56260" cy="288925"/>
                    </a:xfrm>
                    <a:prstGeom prst="rect">
                      <a:avLst/>
                    </a:prstGeom>
                    <a:noFill/>
                    <a:ln>
                      <a:noFill/>
                    </a:ln>
                  </pic:spPr>
                </pic:pic>
              </a:graphicData>
            </a:graphic>
          </wp:anchor>
        </w:drawing>
      </w:r>
      <w:r w:rsidRPr="00AC7DF4">
        <w:t xml:space="preserve">Prepared by </w:t>
      </w:r>
      <w:r w:rsidRPr="00AC7DF4">
        <w:tab/>
      </w:r>
      <w:r w:rsidRPr="00AC7DF4">
        <w:tab/>
      </w:r>
      <w:r w:rsidRPr="00AC7DF4">
        <w:tab/>
      </w:r>
      <w:r w:rsidRPr="00AC7DF4">
        <w:tab/>
      </w:r>
      <w:r w:rsidRPr="00AC7DF4">
        <w:tab/>
      </w:r>
      <w:r w:rsidRPr="00AC7DF4">
        <w:tab/>
      </w:r>
      <w:r w:rsidRPr="00AC7DF4">
        <w:tab/>
      </w:r>
      <w:r>
        <w:tab/>
      </w:r>
      <w:r w:rsidRPr="00AC7DF4">
        <w:t>Approved by</w:t>
      </w:r>
    </w:p>
    <w:p w14:paraId="427163CA" w14:textId="77777777" w:rsidR="002525B7" w:rsidRPr="00AC7DF4" w:rsidRDefault="002525B7" w:rsidP="002525B7"/>
    <w:p w14:paraId="130E1C4B" w14:textId="77777777" w:rsidR="002525B7" w:rsidRPr="00AC7DF4" w:rsidRDefault="002525B7" w:rsidP="002525B7">
      <w:r w:rsidRPr="00AC7DF4">
        <w:t>NGABO Gisa Andrew</w:t>
      </w:r>
      <w:r w:rsidRPr="00AC7DF4">
        <w:tab/>
      </w:r>
      <w:r w:rsidRPr="00AC7DF4">
        <w:tab/>
      </w:r>
      <w:r w:rsidRPr="00AC7DF4">
        <w:tab/>
      </w:r>
      <w:r w:rsidRPr="00AC7DF4">
        <w:tab/>
      </w:r>
      <w:r w:rsidRPr="00AC7DF4">
        <w:tab/>
      </w:r>
      <w:r>
        <w:tab/>
      </w:r>
      <w:r w:rsidRPr="00AC7DF4">
        <w:t>KITAKA Paul</w:t>
      </w:r>
    </w:p>
    <w:p w14:paraId="338A0097" w14:textId="3C43D999" w:rsidR="007C7B73" w:rsidRPr="00AA4A1C" w:rsidRDefault="002525B7" w:rsidP="009045AA">
      <w:pPr>
        <w:spacing w:after="160" w:line="259" w:lineRule="auto"/>
        <w:jc w:val="left"/>
        <w:rPr>
          <w:rFonts w:eastAsiaTheme="majorEastAsia" w:cstheme="majorBidi"/>
          <w:b/>
          <w:smallCaps/>
          <w:color w:val="4472C4" w:themeColor="accent1"/>
          <w:sz w:val="32"/>
          <w:szCs w:val="26"/>
          <w:lang w:eastAsia="zh-CN"/>
        </w:rPr>
      </w:pPr>
      <w:r w:rsidRPr="00AC7DF4">
        <w:t xml:space="preserve">GIS Engineer </w:t>
      </w:r>
      <w:r w:rsidRPr="00AC7DF4">
        <w:tab/>
      </w:r>
      <w:r w:rsidRPr="00AC7DF4">
        <w:tab/>
      </w:r>
      <w:r w:rsidRPr="00AC7DF4">
        <w:tab/>
      </w:r>
      <w:r w:rsidRPr="00AC7DF4">
        <w:tab/>
      </w:r>
      <w:r w:rsidRPr="00AC7DF4">
        <w:tab/>
      </w:r>
      <w:r w:rsidRPr="00AC7DF4">
        <w:tab/>
      </w:r>
      <w:r w:rsidR="009045AA">
        <w:tab/>
      </w:r>
      <w:r w:rsidR="009045AA">
        <w:tab/>
      </w:r>
      <w:r w:rsidRPr="00AC7DF4">
        <w:t>Projects Coordinato</w:t>
      </w:r>
      <w:r>
        <w:t>r</w:t>
      </w:r>
    </w:p>
    <w:p w14:paraId="504569FC" w14:textId="77777777" w:rsidR="009D3A59" w:rsidRPr="00AA4A1C" w:rsidRDefault="009D3A59" w:rsidP="009D3A59">
      <w:pPr>
        <w:spacing w:after="160" w:line="259" w:lineRule="auto"/>
        <w:jc w:val="center"/>
        <w:rPr>
          <w:rFonts w:eastAsiaTheme="majorEastAsia" w:cstheme="majorBidi"/>
          <w:b/>
          <w:smallCaps/>
          <w:color w:val="4472C4" w:themeColor="accent1"/>
          <w:sz w:val="32"/>
          <w:szCs w:val="26"/>
          <w:lang w:eastAsia="zh-CN"/>
        </w:rPr>
      </w:pPr>
    </w:p>
    <w:p w14:paraId="7EE59A5E" w14:textId="77777777" w:rsidR="002525B7" w:rsidRDefault="002525B7">
      <w:pPr>
        <w:spacing w:after="160" w:line="259" w:lineRule="auto"/>
        <w:jc w:val="left"/>
        <w:rPr>
          <w:rFonts w:ascii="Times New Roman Bold" w:eastAsiaTheme="majorEastAsia" w:hAnsi="Times New Roman Bold" w:cstheme="majorBidi"/>
          <w:b/>
          <w:color w:val="1F3864" w:themeColor="accent1" w:themeShade="80"/>
          <w:sz w:val="28"/>
          <w:szCs w:val="26"/>
          <w:lang w:eastAsia="zh-CN"/>
        </w:rPr>
      </w:pPr>
      <w:r>
        <w:br w:type="page"/>
      </w:r>
    </w:p>
    <w:p w14:paraId="6FE6C4D8" w14:textId="5DF63791" w:rsidR="00B012D2" w:rsidRPr="00AA4A1C" w:rsidRDefault="008D389F" w:rsidP="005E2CEE">
      <w:pPr>
        <w:pStyle w:val="Heading2"/>
        <w:numPr>
          <w:ilvl w:val="0"/>
          <w:numId w:val="0"/>
        </w:numPr>
        <w:ind w:left="576"/>
      </w:pPr>
      <w:bookmarkStart w:id="573" w:name="_Toc104579355"/>
      <w:r w:rsidRPr="00AA4A1C">
        <w:t xml:space="preserve">Appendix </w:t>
      </w:r>
      <w:r w:rsidR="00DD5A18">
        <w:t>7</w:t>
      </w:r>
      <w:r w:rsidRPr="00AA4A1C">
        <w:t xml:space="preserve">: </w:t>
      </w:r>
      <w:r w:rsidR="00FD4761" w:rsidRPr="00AA4A1C">
        <w:t>List of RAP Team Members</w:t>
      </w:r>
      <w:bookmarkEnd w:id="573"/>
    </w:p>
    <w:tbl>
      <w:tblPr>
        <w:tblW w:w="5000" w:type="pct"/>
        <w:tblLook w:val="04A0" w:firstRow="1" w:lastRow="0" w:firstColumn="1" w:lastColumn="0" w:noHBand="0" w:noVBand="1"/>
      </w:tblPr>
      <w:tblGrid>
        <w:gridCol w:w="718"/>
        <w:gridCol w:w="5213"/>
        <w:gridCol w:w="4515"/>
      </w:tblGrid>
      <w:tr w:rsidR="008A2232" w:rsidRPr="00AC7BBF" w14:paraId="43A181CF" w14:textId="77777777" w:rsidTr="00006124">
        <w:trPr>
          <w:trHeight w:val="288"/>
        </w:trPr>
        <w:tc>
          <w:tcPr>
            <w:tcW w:w="5000" w:type="pct"/>
            <w:gridSpan w:val="3"/>
            <w:tcBorders>
              <w:top w:val="single" w:sz="8" w:space="0" w:color="auto"/>
              <w:left w:val="single" w:sz="8" w:space="0" w:color="auto"/>
              <w:bottom w:val="single" w:sz="4" w:space="0" w:color="auto"/>
              <w:right w:val="single" w:sz="8" w:space="0" w:color="000000"/>
            </w:tcBorders>
            <w:shd w:val="clear" w:color="000000" w:fill="B4C6E7"/>
            <w:noWrap/>
            <w:vAlign w:val="center"/>
            <w:hideMark/>
          </w:tcPr>
          <w:p w14:paraId="51CD14BD" w14:textId="77777777" w:rsidR="008A2232" w:rsidRPr="00AC7BBF" w:rsidRDefault="008A2232" w:rsidP="00006124">
            <w:pPr>
              <w:spacing w:after="0" w:line="240" w:lineRule="auto"/>
              <w:jc w:val="center"/>
              <w:rPr>
                <w:rFonts w:eastAsia="Times New Roman" w:cs="Times New Roman"/>
                <w:b/>
                <w:bCs/>
                <w:color w:val="000000"/>
                <w:sz w:val="20"/>
                <w:szCs w:val="20"/>
                <w:lang w:val="en-US"/>
              </w:rPr>
            </w:pPr>
            <w:r w:rsidRPr="00AC7BBF">
              <w:rPr>
                <w:rFonts w:eastAsia="Times New Roman" w:cs="Times New Roman"/>
                <w:b/>
                <w:bCs/>
                <w:color w:val="000000"/>
                <w:sz w:val="20"/>
                <w:szCs w:val="20"/>
                <w:lang w:val="en-US"/>
              </w:rPr>
              <w:t>RAP TEAM</w:t>
            </w:r>
          </w:p>
        </w:tc>
      </w:tr>
      <w:tr w:rsidR="008A2232" w:rsidRPr="00AC7BBF" w14:paraId="1686FD70" w14:textId="77777777" w:rsidTr="008A2232">
        <w:trPr>
          <w:trHeight w:val="288"/>
        </w:trPr>
        <w:tc>
          <w:tcPr>
            <w:tcW w:w="344" w:type="pct"/>
            <w:tcBorders>
              <w:top w:val="nil"/>
              <w:left w:val="single" w:sz="8" w:space="0" w:color="auto"/>
              <w:bottom w:val="single" w:sz="4" w:space="0" w:color="auto"/>
              <w:right w:val="single" w:sz="4" w:space="0" w:color="auto"/>
            </w:tcBorders>
            <w:shd w:val="clear" w:color="000000" w:fill="FFF2CC"/>
            <w:noWrap/>
            <w:vAlign w:val="center"/>
            <w:hideMark/>
          </w:tcPr>
          <w:p w14:paraId="25FDB24D" w14:textId="77777777" w:rsidR="008A2232" w:rsidRPr="00AC7BBF" w:rsidRDefault="008A2232" w:rsidP="00006124">
            <w:pPr>
              <w:spacing w:after="0" w:line="240" w:lineRule="auto"/>
              <w:jc w:val="left"/>
              <w:rPr>
                <w:rFonts w:eastAsia="Times New Roman" w:cs="Times New Roman"/>
                <w:b/>
                <w:bCs/>
                <w:color w:val="000000"/>
                <w:sz w:val="20"/>
                <w:szCs w:val="20"/>
                <w:lang w:val="en-US"/>
              </w:rPr>
            </w:pPr>
            <w:r w:rsidRPr="00AC7BBF">
              <w:rPr>
                <w:rFonts w:eastAsia="Times New Roman" w:cs="Times New Roman"/>
                <w:b/>
                <w:bCs/>
                <w:color w:val="000000"/>
                <w:sz w:val="20"/>
                <w:szCs w:val="20"/>
                <w:lang w:val="en-US"/>
              </w:rPr>
              <w:t>No.</w:t>
            </w:r>
          </w:p>
        </w:tc>
        <w:tc>
          <w:tcPr>
            <w:tcW w:w="2495" w:type="pct"/>
            <w:tcBorders>
              <w:top w:val="nil"/>
              <w:left w:val="nil"/>
              <w:bottom w:val="single" w:sz="4" w:space="0" w:color="auto"/>
              <w:right w:val="single" w:sz="4" w:space="0" w:color="auto"/>
            </w:tcBorders>
            <w:shd w:val="clear" w:color="000000" w:fill="FFF2CC"/>
            <w:vAlign w:val="center"/>
            <w:hideMark/>
          </w:tcPr>
          <w:p w14:paraId="10ADEE1F" w14:textId="77777777" w:rsidR="008A2232" w:rsidRPr="00AC7BBF" w:rsidRDefault="008A2232" w:rsidP="00006124">
            <w:pPr>
              <w:spacing w:after="0" w:line="240" w:lineRule="auto"/>
              <w:jc w:val="left"/>
              <w:rPr>
                <w:rFonts w:eastAsia="Times New Roman" w:cs="Times New Roman"/>
                <w:b/>
                <w:bCs/>
                <w:color w:val="000000"/>
                <w:sz w:val="20"/>
                <w:szCs w:val="20"/>
                <w:lang w:val="en-US"/>
              </w:rPr>
            </w:pPr>
            <w:r w:rsidRPr="00AC7BBF">
              <w:rPr>
                <w:rFonts w:eastAsia="Times New Roman" w:cs="Times New Roman"/>
                <w:b/>
                <w:bCs/>
                <w:color w:val="000000"/>
                <w:sz w:val="20"/>
                <w:szCs w:val="20"/>
                <w:lang w:val="en-US"/>
              </w:rPr>
              <w:t>Name of Expert</w:t>
            </w:r>
          </w:p>
        </w:tc>
        <w:tc>
          <w:tcPr>
            <w:tcW w:w="2161" w:type="pct"/>
            <w:tcBorders>
              <w:top w:val="nil"/>
              <w:left w:val="nil"/>
              <w:bottom w:val="single" w:sz="4" w:space="0" w:color="auto"/>
              <w:right w:val="single" w:sz="8" w:space="0" w:color="auto"/>
            </w:tcBorders>
            <w:shd w:val="clear" w:color="000000" w:fill="FFF2CC"/>
            <w:vAlign w:val="center"/>
            <w:hideMark/>
          </w:tcPr>
          <w:p w14:paraId="7B94CCF0" w14:textId="77777777" w:rsidR="008A2232" w:rsidRPr="00AC7BBF" w:rsidRDefault="008A2232" w:rsidP="00006124">
            <w:pPr>
              <w:spacing w:after="0" w:line="240" w:lineRule="auto"/>
              <w:jc w:val="left"/>
              <w:rPr>
                <w:rFonts w:eastAsia="Times New Roman" w:cs="Times New Roman"/>
                <w:b/>
                <w:bCs/>
                <w:color w:val="000000"/>
                <w:sz w:val="20"/>
                <w:szCs w:val="20"/>
                <w:lang w:val="en-US"/>
              </w:rPr>
            </w:pPr>
            <w:r w:rsidRPr="00AC7BBF">
              <w:rPr>
                <w:rFonts w:eastAsia="Times New Roman" w:cs="Times New Roman"/>
                <w:b/>
                <w:bCs/>
                <w:color w:val="000000"/>
                <w:sz w:val="20"/>
                <w:szCs w:val="20"/>
                <w:lang w:val="en-US"/>
              </w:rPr>
              <w:t>Position Assigned</w:t>
            </w:r>
          </w:p>
        </w:tc>
      </w:tr>
      <w:tr w:rsidR="008A2232" w:rsidRPr="00AC7BBF" w14:paraId="743E282A" w14:textId="77777777" w:rsidTr="00006124">
        <w:trPr>
          <w:trHeight w:val="288"/>
        </w:trPr>
        <w:tc>
          <w:tcPr>
            <w:tcW w:w="5000" w:type="pct"/>
            <w:gridSpan w:val="3"/>
            <w:tcBorders>
              <w:top w:val="single" w:sz="4" w:space="0" w:color="auto"/>
              <w:left w:val="single" w:sz="8" w:space="0" w:color="auto"/>
              <w:bottom w:val="single" w:sz="4" w:space="0" w:color="auto"/>
              <w:right w:val="single" w:sz="8" w:space="0" w:color="000000"/>
            </w:tcBorders>
            <w:shd w:val="clear" w:color="000000" w:fill="E2EFDA"/>
            <w:noWrap/>
            <w:vAlign w:val="center"/>
            <w:hideMark/>
          </w:tcPr>
          <w:p w14:paraId="53B57B0B" w14:textId="77777777" w:rsidR="008A2232" w:rsidRPr="00AC7BBF" w:rsidRDefault="008A2232" w:rsidP="00006124">
            <w:pPr>
              <w:spacing w:after="0" w:line="240" w:lineRule="auto"/>
              <w:jc w:val="center"/>
              <w:rPr>
                <w:rFonts w:eastAsia="Times New Roman" w:cs="Times New Roman"/>
                <w:b/>
                <w:bCs/>
                <w:color w:val="000000"/>
                <w:sz w:val="20"/>
                <w:szCs w:val="20"/>
                <w:lang w:val="en-US"/>
              </w:rPr>
            </w:pPr>
            <w:r w:rsidRPr="00AC7BBF">
              <w:rPr>
                <w:rFonts w:eastAsia="Times New Roman" w:cs="Times New Roman"/>
                <w:b/>
                <w:bCs/>
                <w:color w:val="000000"/>
                <w:sz w:val="20"/>
                <w:szCs w:val="20"/>
                <w:lang w:val="en-US"/>
              </w:rPr>
              <w:t>Key Staff</w:t>
            </w:r>
          </w:p>
        </w:tc>
      </w:tr>
      <w:tr w:rsidR="008A2232" w:rsidRPr="00AC7BBF" w14:paraId="020C2F77"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0F97C4ED" w14:textId="77777777" w:rsidR="008A2232" w:rsidRPr="00AC7BBF" w:rsidRDefault="008A2232" w:rsidP="00006124">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p>
        </w:tc>
        <w:tc>
          <w:tcPr>
            <w:tcW w:w="2495" w:type="pct"/>
            <w:tcBorders>
              <w:top w:val="nil"/>
              <w:left w:val="nil"/>
              <w:bottom w:val="single" w:sz="4" w:space="0" w:color="auto"/>
              <w:right w:val="single" w:sz="4" w:space="0" w:color="auto"/>
            </w:tcBorders>
            <w:shd w:val="clear" w:color="auto" w:fill="auto"/>
            <w:vAlign w:val="center"/>
            <w:hideMark/>
          </w:tcPr>
          <w:p w14:paraId="4C6A80B4" w14:textId="77777777" w:rsidR="008A2232" w:rsidRPr="00AC7BBF" w:rsidRDefault="008A2232" w:rsidP="00006124">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FLORENCE NANGENDO</w:t>
            </w:r>
          </w:p>
        </w:tc>
        <w:tc>
          <w:tcPr>
            <w:tcW w:w="2161" w:type="pct"/>
            <w:tcBorders>
              <w:top w:val="nil"/>
              <w:left w:val="nil"/>
              <w:bottom w:val="single" w:sz="4" w:space="0" w:color="auto"/>
              <w:right w:val="single" w:sz="8" w:space="0" w:color="auto"/>
            </w:tcBorders>
            <w:shd w:val="clear" w:color="auto" w:fill="auto"/>
            <w:vAlign w:val="center"/>
            <w:hideMark/>
          </w:tcPr>
          <w:p w14:paraId="2CD8539B" w14:textId="77777777" w:rsidR="008A2232" w:rsidRPr="00AC7BBF" w:rsidRDefault="008A2232" w:rsidP="00006124">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Social Safeguard Specialists (1)</w:t>
            </w:r>
          </w:p>
        </w:tc>
      </w:tr>
      <w:tr w:rsidR="008A2232" w:rsidRPr="00AC7BBF" w14:paraId="394C1D75"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tcPr>
          <w:p w14:paraId="288586A7"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2</w:t>
            </w:r>
          </w:p>
        </w:tc>
        <w:tc>
          <w:tcPr>
            <w:tcW w:w="2495" w:type="pct"/>
            <w:tcBorders>
              <w:top w:val="nil"/>
              <w:left w:val="nil"/>
              <w:bottom w:val="single" w:sz="4" w:space="0" w:color="auto"/>
              <w:right w:val="single" w:sz="4" w:space="0" w:color="auto"/>
            </w:tcBorders>
            <w:shd w:val="clear" w:color="auto" w:fill="auto"/>
            <w:vAlign w:val="center"/>
          </w:tcPr>
          <w:p w14:paraId="258B84C5" w14:textId="77777777" w:rsidR="008A2232" w:rsidRPr="00AC7BBF" w:rsidRDefault="008A2232" w:rsidP="008A2232">
            <w:pPr>
              <w:spacing w:after="0" w:line="240" w:lineRule="auto"/>
              <w:jc w:val="left"/>
              <w:rPr>
                <w:rFonts w:eastAsia="Times New Roman" w:cs="Times New Roman"/>
                <w:color w:val="000000"/>
                <w:sz w:val="20"/>
                <w:szCs w:val="20"/>
              </w:rPr>
            </w:pPr>
            <w:r>
              <w:rPr>
                <w:rFonts w:eastAsia="Times New Roman" w:cs="Times New Roman"/>
                <w:color w:val="000000"/>
                <w:sz w:val="20"/>
                <w:szCs w:val="20"/>
              </w:rPr>
              <w:t>MINANI FAUSTIN</w:t>
            </w:r>
          </w:p>
        </w:tc>
        <w:tc>
          <w:tcPr>
            <w:tcW w:w="2161" w:type="pct"/>
            <w:tcBorders>
              <w:top w:val="nil"/>
              <w:left w:val="nil"/>
              <w:bottom w:val="single" w:sz="4" w:space="0" w:color="auto"/>
              <w:right w:val="single" w:sz="8" w:space="0" w:color="auto"/>
            </w:tcBorders>
            <w:shd w:val="clear" w:color="auto" w:fill="auto"/>
            <w:vAlign w:val="center"/>
          </w:tcPr>
          <w:p w14:paraId="74714AB6" w14:textId="01AF3AB5" w:rsidR="008A2232" w:rsidRPr="00AC7BBF" w:rsidRDefault="008A2232" w:rsidP="008A2232">
            <w:pPr>
              <w:spacing w:after="0" w:line="240" w:lineRule="auto"/>
              <w:jc w:val="left"/>
              <w:rPr>
                <w:rFonts w:eastAsia="Times New Roman" w:cs="Times New Roman"/>
                <w:color w:val="000000"/>
                <w:sz w:val="20"/>
                <w:szCs w:val="20"/>
              </w:rPr>
            </w:pPr>
            <w:r w:rsidRPr="00AC7BBF">
              <w:rPr>
                <w:rFonts w:eastAsia="Times New Roman" w:cs="Times New Roman"/>
                <w:color w:val="000000"/>
                <w:sz w:val="20"/>
                <w:szCs w:val="20"/>
              </w:rPr>
              <w:t>Social Safeguard Specialists (</w:t>
            </w:r>
            <w:r>
              <w:rPr>
                <w:rFonts w:eastAsia="Times New Roman" w:cs="Times New Roman"/>
                <w:color w:val="000000"/>
                <w:sz w:val="20"/>
                <w:szCs w:val="20"/>
              </w:rPr>
              <w:t>2</w:t>
            </w:r>
            <w:r w:rsidRPr="00AC7BBF">
              <w:rPr>
                <w:rFonts w:eastAsia="Times New Roman" w:cs="Times New Roman"/>
                <w:color w:val="000000"/>
                <w:sz w:val="20"/>
                <w:szCs w:val="20"/>
              </w:rPr>
              <w:t>)</w:t>
            </w:r>
          </w:p>
        </w:tc>
      </w:tr>
      <w:tr w:rsidR="008A2232" w:rsidRPr="00AC7BBF" w14:paraId="3478DB8C"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3812D65D"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3</w:t>
            </w:r>
          </w:p>
        </w:tc>
        <w:tc>
          <w:tcPr>
            <w:tcW w:w="2495" w:type="pct"/>
            <w:tcBorders>
              <w:top w:val="nil"/>
              <w:left w:val="nil"/>
              <w:bottom w:val="single" w:sz="4" w:space="0" w:color="auto"/>
              <w:right w:val="single" w:sz="4" w:space="0" w:color="auto"/>
            </w:tcBorders>
            <w:shd w:val="clear" w:color="auto" w:fill="auto"/>
            <w:vAlign w:val="center"/>
            <w:hideMark/>
          </w:tcPr>
          <w:p w14:paraId="45B684DA"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CHARLES MUGABO</w:t>
            </w:r>
          </w:p>
        </w:tc>
        <w:tc>
          <w:tcPr>
            <w:tcW w:w="2161" w:type="pct"/>
            <w:tcBorders>
              <w:top w:val="nil"/>
              <w:left w:val="nil"/>
              <w:bottom w:val="single" w:sz="4" w:space="0" w:color="auto"/>
              <w:right w:val="single" w:sz="8" w:space="0" w:color="auto"/>
            </w:tcBorders>
            <w:shd w:val="clear" w:color="auto" w:fill="auto"/>
            <w:vAlign w:val="center"/>
            <w:hideMark/>
          </w:tcPr>
          <w:p w14:paraId="06137B96"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Environmental Specialist (1)</w:t>
            </w:r>
          </w:p>
        </w:tc>
      </w:tr>
      <w:tr w:rsidR="008A2232" w:rsidRPr="00AC7BBF" w14:paraId="74F88127"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1B8B4A3A"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4</w:t>
            </w:r>
          </w:p>
        </w:tc>
        <w:tc>
          <w:tcPr>
            <w:tcW w:w="2495" w:type="pct"/>
            <w:tcBorders>
              <w:top w:val="nil"/>
              <w:left w:val="nil"/>
              <w:bottom w:val="single" w:sz="4" w:space="0" w:color="auto"/>
              <w:right w:val="single" w:sz="4" w:space="0" w:color="auto"/>
            </w:tcBorders>
            <w:shd w:val="clear" w:color="auto" w:fill="auto"/>
            <w:vAlign w:val="center"/>
            <w:hideMark/>
          </w:tcPr>
          <w:p w14:paraId="49AB47AB"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NOREEN NAMARA</w:t>
            </w:r>
          </w:p>
        </w:tc>
        <w:tc>
          <w:tcPr>
            <w:tcW w:w="2161" w:type="pct"/>
            <w:tcBorders>
              <w:top w:val="nil"/>
              <w:left w:val="nil"/>
              <w:bottom w:val="single" w:sz="4" w:space="0" w:color="auto"/>
              <w:right w:val="single" w:sz="8" w:space="0" w:color="auto"/>
            </w:tcBorders>
            <w:shd w:val="clear" w:color="auto" w:fill="auto"/>
            <w:vAlign w:val="center"/>
            <w:hideMark/>
          </w:tcPr>
          <w:p w14:paraId="4AE95897"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Environmental Specialist (2)</w:t>
            </w:r>
          </w:p>
        </w:tc>
      </w:tr>
      <w:tr w:rsidR="008A2232" w:rsidRPr="00AC7BBF" w14:paraId="621B37FE"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7C7FAF5F"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5</w:t>
            </w:r>
          </w:p>
        </w:tc>
        <w:tc>
          <w:tcPr>
            <w:tcW w:w="2495" w:type="pct"/>
            <w:tcBorders>
              <w:top w:val="nil"/>
              <w:left w:val="nil"/>
              <w:bottom w:val="single" w:sz="4" w:space="0" w:color="auto"/>
              <w:right w:val="single" w:sz="4" w:space="0" w:color="auto"/>
            </w:tcBorders>
            <w:shd w:val="clear" w:color="auto" w:fill="auto"/>
            <w:vAlign w:val="center"/>
            <w:hideMark/>
          </w:tcPr>
          <w:p w14:paraId="4977D99B"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BREKMANS BAHIZI</w:t>
            </w:r>
          </w:p>
        </w:tc>
        <w:tc>
          <w:tcPr>
            <w:tcW w:w="2161" w:type="pct"/>
            <w:tcBorders>
              <w:top w:val="nil"/>
              <w:left w:val="nil"/>
              <w:bottom w:val="single" w:sz="4" w:space="0" w:color="auto"/>
              <w:right w:val="single" w:sz="8" w:space="0" w:color="auto"/>
            </w:tcBorders>
            <w:shd w:val="clear" w:color="auto" w:fill="auto"/>
            <w:vAlign w:val="center"/>
            <w:hideMark/>
          </w:tcPr>
          <w:p w14:paraId="15E3E029"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Community Laisse Officers/NGO (2)</w:t>
            </w:r>
          </w:p>
        </w:tc>
      </w:tr>
      <w:tr w:rsidR="008A2232" w:rsidRPr="00AC7BBF" w14:paraId="2E77586A"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494006D4"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6</w:t>
            </w:r>
          </w:p>
        </w:tc>
        <w:tc>
          <w:tcPr>
            <w:tcW w:w="2495" w:type="pct"/>
            <w:tcBorders>
              <w:top w:val="nil"/>
              <w:left w:val="nil"/>
              <w:bottom w:val="single" w:sz="4" w:space="0" w:color="auto"/>
              <w:right w:val="single" w:sz="4" w:space="0" w:color="auto"/>
            </w:tcBorders>
            <w:shd w:val="clear" w:color="auto" w:fill="auto"/>
            <w:vAlign w:val="center"/>
            <w:hideMark/>
          </w:tcPr>
          <w:p w14:paraId="3852E103"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DAMASCENE KARANGWA</w:t>
            </w:r>
          </w:p>
        </w:tc>
        <w:tc>
          <w:tcPr>
            <w:tcW w:w="2161" w:type="pct"/>
            <w:tcBorders>
              <w:top w:val="nil"/>
              <w:left w:val="nil"/>
              <w:bottom w:val="single" w:sz="4" w:space="0" w:color="auto"/>
              <w:right w:val="single" w:sz="8" w:space="0" w:color="auto"/>
            </w:tcBorders>
            <w:shd w:val="clear" w:color="auto" w:fill="auto"/>
            <w:vAlign w:val="center"/>
            <w:hideMark/>
          </w:tcPr>
          <w:p w14:paraId="5E8EFC71"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Community Laisse Officers/NGO (1)</w:t>
            </w:r>
          </w:p>
        </w:tc>
      </w:tr>
      <w:tr w:rsidR="008A2232" w:rsidRPr="00AC7BBF" w14:paraId="38EFE342"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33879A6C"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7</w:t>
            </w:r>
          </w:p>
        </w:tc>
        <w:tc>
          <w:tcPr>
            <w:tcW w:w="2495" w:type="pct"/>
            <w:tcBorders>
              <w:top w:val="nil"/>
              <w:left w:val="nil"/>
              <w:bottom w:val="single" w:sz="4" w:space="0" w:color="auto"/>
              <w:right w:val="single" w:sz="4" w:space="0" w:color="auto"/>
            </w:tcBorders>
            <w:shd w:val="clear" w:color="auto" w:fill="auto"/>
            <w:vAlign w:val="center"/>
            <w:hideMark/>
          </w:tcPr>
          <w:p w14:paraId="743BF8BF"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PAUL KITAKA</w:t>
            </w:r>
          </w:p>
        </w:tc>
        <w:tc>
          <w:tcPr>
            <w:tcW w:w="2161" w:type="pct"/>
            <w:tcBorders>
              <w:top w:val="nil"/>
              <w:left w:val="nil"/>
              <w:bottom w:val="single" w:sz="4" w:space="0" w:color="auto"/>
              <w:right w:val="single" w:sz="8" w:space="0" w:color="auto"/>
            </w:tcBorders>
            <w:shd w:val="clear" w:color="auto" w:fill="auto"/>
            <w:vAlign w:val="center"/>
            <w:hideMark/>
          </w:tcPr>
          <w:p w14:paraId="3BC2BD95"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Project Coordinator (CAVICON)</w:t>
            </w:r>
          </w:p>
        </w:tc>
      </w:tr>
      <w:tr w:rsidR="008A2232" w:rsidRPr="00AC7BBF" w14:paraId="75AA8FAE"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65EE248E"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8</w:t>
            </w:r>
          </w:p>
        </w:tc>
        <w:tc>
          <w:tcPr>
            <w:tcW w:w="2495" w:type="pct"/>
            <w:tcBorders>
              <w:top w:val="nil"/>
              <w:left w:val="nil"/>
              <w:bottom w:val="single" w:sz="4" w:space="0" w:color="auto"/>
              <w:right w:val="single" w:sz="4" w:space="0" w:color="auto"/>
            </w:tcBorders>
            <w:shd w:val="clear" w:color="auto" w:fill="auto"/>
            <w:vAlign w:val="center"/>
            <w:hideMark/>
          </w:tcPr>
          <w:p w14:paraId="7BFD43A8"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 xml:space="preserve">NGABO GISA ANDREW </w:t>
            </w:r>
          </w:p>
        </w:tc>
        <w:tc>
          <w:tcPr>
            <w:tcW w:w="2161" w:type="pct"/>
            <w:tcBorders>
              <w:top w:val="nil"/>
              <w:left w:val="nil"/>
              <w:bottom w:val="single" w:sz="4" w:space="0" w:color="auto"/>
              <w:right w:val="single" w:sz="8" w:space="0" w:color="auto"/>
            </w:tcBorders>
            <w:shd w:val="clear" w:color="auto" w:fill="auto"/>
            <w:vAlign w:val="center"/>
            <w:hideMark/>
          </w:tcPr>
          <w:p w14:paraId="3E198FB3"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Civil Engineer</w:t>
            </w:r>
          </w:p>
        </w:tc>
      </w:tr>
      <w:tr w:rsidR="008A2232" w:rsidRPr="00AC7BBF" w14:paraId="568A4104"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2B56F542"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9</w:t>
            </w:r>
          </w:p>
        </w:tc>
        <w:tc>
          <w:tcPr>
            <w:tcW w:w="2495" w:type="pct"/>
            <w:tcBorders>
              <w:top w:val="nil"/>
              <w:left w:val="nil"/>
              <w:bottom w:val="single" w:sz="4" w:space="0" w:color="auto"/>
              <w:right w:val="single" w:sz="4" w:space="0" w:color="auto"/>
            </w:tcBorders>
            <w:shd w:val="clear" w:color="auto" w:fill="auto"/>
            <w:vAlign w:val="center"/>
            <w:hideMark/>
          </w:tcPr>
          <w:p w14:paraId="420B9FF2"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 xml:space="preserve">MUREKASHUNGWE EVERGISTE </w:t>
            </w:r>
          </w:p>
        </w:tc>
        <w:tc>
          <w:tcPr>
            <w:tcW w:w="2161" w:type="pct"/>
            <w:tcBorders>
              <w:top w:val="nil"/>
              <w:left w:val="nil"/>
              <w:bottom w:val="single" w:sz="4" w:space="0" w:color="auto"/>
              <w:right w:val="single" w:sz="8" w:space="0" w:color="auto"/>
            </w:tcBorders>
            <w:shd w:val="clear" w:color="auto" w:fill="auto"/>
            <w:vAlign w:val="center"/>
            <w:hideMark/>
          </w:tcPr>
          <w:p w14:paraId="5303DEE1"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Valuer</w:t>
            </w:r>
          </w:p>
        </w:tc>
      </w:tr>
      <w:tr w:rsidR="008A2232" w:rsidRPr="00AC7BBF" w14:paraId="7576924C" w14:textId="77777777" w:rsidTr="00006124">
        <w:trPr>
          <w:trHeight w:val="288"/>
        </w:trPr>
        <w:tc>
          <w:tcPr>
            <w:tcW w:w="5000" w:type="pct"/>
            <w:gridSpan w:val="3"/>
            <w:tcBorders>
              <w:top w:val="single" w:sz="4" w:space="0" w:color="auto"/>
              <w:left w:val="single" w:sz="8" w:space="0" w:color="auto"/>
              <w:bottom w:val="single" w:sz="4" w:space="0" w:color="auto"/>
              <w:right w:val="single" w:sz="8" w:space="0" w:color="000000"/>
            </w:tcBorders>
            <w:shd w:val="clear" w:color="000000" w:fill="E2EFDA"/>
            <w:noWrap/>
            <w:vAlign w:val="center"/>
            <w:hideMark/>
          </w:tcPr>
          <w:p w14:paraId="10ED2A25" w14:textId="77777777" w:rsidR="008A2232" w:rsidRPr="00AC7BBF" w:rsidRDefault="008A2232" w:rsidP="008A2232">
            <w:pPr>
              <w:spacing w:after="0" w:line="240" w:lineRule="auto"/>
              <w:jc w:val="center"/>
              <w:rPr>
                <w:rFonts w:eastAsia="Times New Roman" w:cs="Times New Roman"/>
                <w:b/>
                <w:bCs/>
                <w:color w:val="000000"/>
                <w:sz w:val="20"/>
                <w:szCs w:val="20"/>
                <w:lang w:val="en-US"/>
              </w:rPr>
            </w:pPr>
            <w:r w:rsidRPr="00AC7BBF">
              <w:rPr>
                <w:rFonts w:eastAsia="Times New Roman" w:cs="Times New Roman"/>
                <w:b/>
                <w:bCs/>
                <w:color w:val="000000"/>
                <w:sz w:val="20"/>
                <w:szCs w:val="20"/>
                <w:lang w:val="en-US"/>
              </w:rPr>
              <w:t>Support (Field Staff)</w:t>
            </w:r>
          </w:p>
        </w:tc>
      </w:tr>
      <w:tr w:rsidR="008A2232" w:rsidRPr="00AC7BBF" w14:paraId="2D221CF1"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60D76B0A"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10</w:t>
            </w:r>
          </w:p>
        </w:tc>
        <w:tc>
          <w:tcPr>
            <w:tcW w:w="2495" w:type="pct"/>
            <w:tcBorders>
              <w:top w:val="nil"/>
              <w:left w:val="nil"/>
              <w:bottom w:val="single" w:sz="4" w:space="0" w:color="auto"/>
              <w:right w:val="single" w:sz="4" w:space="0" w:color="auto"/>
            </w:tcBorders>
            <w:shd w:val="clear" w:color="000000" w:fill="FFFFFF"/>
            <w:vAlign w:val="center"/>
            <w:hideMark/>
          </w:tcPr>
          <w:p w14:paraId="43323B2B"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MUTABAZI SAMUEL</w:t>
            </w:r>
          </w:p>
        </w:tc>
        <w:tc>
          <w:tcPr>
            <w:tcW w:w="2161" w:type="pct"/>
            <w:tcBorders>
              <w:top w:val="nil"/>
              <w:left w:val="nil"/>
              <w:bottom w:val="single" w:sz="4" w:space="0" w:color="auto"/>
              <w:right w:val="single" w:sz="8" w:space="0" w:color="auto"/>
            </w:tcBorders>
            <w:shd w:val="clear" w:color="auto" w:fill="auto"/>
            <w:vAlign w:val="center"/>
            <w:hideMark/>
          </w:tcPr>
          <w:p w14:paraId="7914C6F8"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 (Team Leader)</w:t>
            </w:r>
          </w:p>
        </w:tc>
      </w:tr>
      <w:tr w:rsidR="008A2232" w:rsidRPr="00AC7BBF" w14:paraId="1EB131D4"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10BD2557"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r>
              <w:rPr>
                <w:rFonts w:eastAsia="Times New Roman" w:cs="Times New Roman"/>
                <w:color w:val="000000"/>
                <w:sz w:val="20"/>
                <w:szCs w:val="20"/>
                <w:lang w:val="en-US"/>
              </w:rPr>
              <w:t>1</w:t>
            </w:r>
          </w:p>
        </w:tc>
        <w:tc>
          <w:tcPr>
            <w:tcW w:w="2495" w:type="pct"/>
            <w:tcBorders>
              <w:top w:val="nil"/>
              <w:left w:val="nil"/>
              <w:bottom w:val="single" w:sz="4" w:space="0" w:color="auto"/>
              <w:right w:val="single" w:sz="4" w:space="0" w:color="auto"/>
            </w:tcBorders>
            <w:shd w:val="clear" w:color="auto" w:fill="auto"/>
            <w:vAlign w:val="center"/>
            <w:hideMark/>
          </w:tcPr>
          <w:p w14:paraId="434E41A3"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NTANDAYERA CLEMENT</w:t>
            </w:r>
          </w:p>
        </w:tc>
        <w:tc>
          <w:tcPr>
            <w:tcW w:w="2161" w:type="pct"/>
            <w:tcBorders>
              <w:top w:val="nil"/>
              <w:left w:val="nil"/>
              <w:bottom w:val="single" w:sz="4" w:space="0" w:color="auto"/>
              <w:right w:val="single" w:sz="8" w:space="0" w:color="auto"/>
            </w:tcBorders>
            <w:shd w:val="clear" w:color="auto" w:fill="auto"/>
            <w:vAlign w:val="center"/>
            <w:hideMark/>
          </w:tcPr>
          <w:p w14:paraId="2C38EB8C"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6CF7809B"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0ED14EF0"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r>
              <w:rPr>
                <w:rFonts w:eastAsia="Times New Roman" w:cs="Times New Roman"/>
                <w:color w:val="000000"/>
                <w:sz w:val="20"/>
                <w:szCs w:val="20"/>
                <w:lang w:val="en-US"/>
              </w:rPr>
              <w:t>2</w:t>
            </w:r>
          </w:p>
        </w:tc>
        <w:tc>
          <w:tcPr>
            <w:tcW w:w="2495" w:type="pct"/>
            <w:tcBorders>
              <w:top w:val="nil"/>
              <w:left w:val="nil"/>
              <w:bottom w:val="single" w:sz="4" w:space="0" w:color="auto"/>
              <w:right w:val="single" w:sz="4" w:space="0" w:color="auto"/>
            </w:tcBorders>
            <w:shd w:val="clear" w:color="auto" w:fill="auto"/>
            <w:noWrap/>
            <w:vAlign w:val="bottom"/>
            <w:hideMark/>
          </w:tcPr>
          <w:p w14:paraId="0ECDF427"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MUTABAZI CHARLES</w:t>
            </w:r>
          </w:p>
        </w:tc>
        <w:tc>
          <w:tcPr>
            <w:tcW w:w="2161" w:type="pct"/>
            <w:tcBorders>
              <w:top w:val="nil"/>
              <w:left w:val="nil"/>
              <w:bottom w:val="single" w:sz="4" w:space="0" w:color="auto"/>
              <w:right w:val="single" w:sz="8" w:space="0" w:color="auto"/>
            </w:tcBorders>
            <w:shd w:val="clear" w:color="auto" w:fill="auto"/>
            <w:vAlign w:val="center"/>
            <w:hideMark/>
          </w:tcPr>
          <w:p w14:paraId="0E1C4108"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728D28D0"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6E0DBD0E"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r>
              <w:rPr>
                <w:rFonts w:eastAsia="Times New Roman" w:cs="Times New Roman"/>
                <w:color w:val="000000"/>
                <w:sz w:val="20"/>
                <w:szCs w:val="20"/>
                <w:lang w:val="en-US"/>
              </w:rPr>
              <w:t>3</w:t>
            </w:r>
          </w:p>
        </w:tc>
        <w:tc>
          <w:tcPr>
            <w:tcW w:w="2495" w:type="pct"/>
            <w:tcBorders>
              <w:top w:val="nil"/>
              <w:left w:val="nil"/>
              <w:bottom w:val="single" w:sz="4" w:space="0" w:color="auto"/>
              <w:right w:val="single" w:sz="4" w:space="0" w:color="auto"/>
            </w:tcBorders>
            <w:shd w:val="clear" w:color="auto" w:fill="auto"/>
            <w:noWrap/>
            <w:vAlign w:val="bottom"/>
            <w:hideMark/>
          </w:tcPr>
          <w:p w14:paraId="201AC0F1"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IGABE ALICE</w:t>
            </w:r>
          </w:p>
        </w:tc>
        <w:tc>
          <w:tcPr>
            <w:tcW w:w="2161" w:type="pct"/>
            <w:tcBorders>
              <w:top w:val="nil"/>
              <w:left w:val="nil"/>
              <w:bottom w:val="single" w:sz="4" w:space="0" w:color="auto"/>
              <w:right w:val="single" w:sz="8" w:space="0" w:color="auto"/>
            </w:tcBorders>
            <w:shd w:val="clear" w:color="auto" w:fill="auto"/>
            <w:vAlign w:val="center"/>
            <w:hideMark/>
          </w:tcPr>
          <w:p w14:paraId="3D68A4F5"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03F54B7E"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2C639D4A"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r>
              <w:rPr>
                <w:rFonts w:eastAsia="Times New Roman" w:cs="Times New Roman"/>
                <w:color w:val="000000"/>
                <w:sz w:val="20"/>
                <w:szCs w:val="20"/>
                <w:lang w:val="en-US"/>
              </w:rPr>
              <w:t>4</w:t>
            </w:r>
          </w:p>
        </w:tc>
        <w:tc>
          <w:tcPr>
            <w:tcW w:w="2495" w:type="pct"/>
            <w:tcBorders>
              <w:top w:val="nil"/>
              <w:left w:val="nil"/>
              <w:bottom w:val="single" w:sz="4" w:space="0" w:color="auto"/>
              <w:right w:val="single" w:sz="4" w:space="0" w:color="auto"/>
            </w:tcBorders>
            <w:shd w:val="clear" w:color="auto" w:fill="auto"/>
            <w:noWrap/>
            <w:vAlign w:val="bottom"/>
            <w:hideMark/>
          </w:tcPr>
          <w:p w14:paraId="0495DEC0"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MUHIRE DIOGENE</w:t>
            </w:r>
          </w:p>
        </w:tc>
        <w:tc>
          <w:tcPr>
            <w:tcW w:w="2161" w:type="pct"/>
            <w:tcBorders>
              <w:top w:val="nil"/>
              <w:left w:val="nil"/>
              <w:bottom w:val="single" w:sz="4" w:space="0" w:color="auto"/>
              <w:right w:val="single" w:sz="8" w:space="0" w:color="auto"/>
            </w:tcBorders>
            <w:shd w:val="clear" w:color="auto" w:fill="auto"/>
            <w:vAlign w:val="center"/>
            <w:hideMark/>
          </w:tcPr>
          <w:p w14:paraId="048F2E71"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0D506395"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745DDB37"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r>
              <w:rPr>
                <w:rFonts w:eastAsia="Times New Roman" w:cs="Times New Roman"/>
                <w:color w:val="000000"/>
                <w:sz w:val="20"/>
                <w:szCs w:val="20"/>
                <w:lang w:val="en-US"/>
              </w:rPr>
              <w:t>5</w:t>
            </w:r>
          </w:p>
        </w:tc>
        <w:tc>
          <w:tcPr>
            <w:tcW w:w="2495" w:type="pct"/>
            <w:tcBorders>
              <w:top w:val="nil"/>
              <w:left w:val="nil"/>
              <w:bottom w:val="single" w:sz="4" w:space="0" w:color="auto"/>
              <w:right w:val="single" w:sz="4" w:space="0" w:color="auto"/>
            </w:tcBorders>
            <w:shd w:val="clear" w:color="auto" w:fill="auto"/>
            <w:noWrap/>
            <w:vAlign w:val="bottom"/>
            <w:hideMark/>
          </w:tcPr>
          <w:p w14:paraId="4FAFC0E5"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NGARAMBE ERIC</w:t>
            </w:r>
          </w:p>
        </w:tc>
        <w:tc>
          <w:tcPr>
            <w:tcW w:w="2161" w:type="pct"/>
            <w:tcBorders>
              <w:top w:val="nil"/>
              <w:left w:val="nil"/>
              <w:bottom w:val="single" w:sz="4" w:space="0" w:color="auto"/>
              <w:right w:val="single" w:sz="8" w:space="0" w:color="auto"/>
            </w:tcBorders>
            <w:shd w:val="clear" w:color="auto" w:fill="auto"/>
            <w:vAlign w:val="center"/>
            <w:hideMark/>
          </w:tcPr>
          <w:p w14:paraId="2487EB08"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473A6B69"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6008FE27"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r>
              <w:rPr>
                <w:rFonts w:eastAsia="Times New Roman" w:cs="Times New Roman"/>
                <w:color w:val="000000"/>
                <w:sz w:val="20"/>
                <w:szCs w:val="20"/>
                <w:lang w:val="en-US"/>
              </w:rPr>
              <w:t>6</w:t>
            </w:r>
          </w:p>
        </w:tc>
        <w:tc>
          <w:tcPr>
            <w:tcW w:w="2495" w:type="pct"/>
            <w:tcBorders>
              <w:top w:val="nil"/>
              <w:left w:val="nil"/>
              <w:bottom w:val="single" w:sz="4" w:space="0" w:color="auto"/>
              <w:right w:val="single" w:sz="4" w:space="0" w:color="auto"/>
            </w:tcBorders>
            <w:shd w:val="clear" w:color="auto" w:fill="auto"/>
            <w:noWrap/>
            <w:vAlign w:val="bottom"/>
            <w:hideMark/>
          </w:tcPr>
          <w:p w14:paraId="540B12C1"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NYIRATEGURA CONSOLEE</w:t>
            </w:r>
          </w:p>
        </w:tc>
        <w:tc>
          <w:tcPr>
            <w:tcW w:w="2161" w:type="pct"/>
            <w:tcBorders>
              <w:top w:val="nil"/>
              <w:left w:val="nil"/>
              <w:bottom w:val="single" w:sz="4" w:space="0" w:color="auto"/>
              <w:right w:val="single" w:sz="8" w:space="0" w:color="auto"/>
            </w:tcBorders>
            <w:shd w:val="clear" w:color="auto" w:fill="auto"/>
            <w:vAlign w:val="center"/>
            <w:hideMark/>
          </w:tcPr>
          <w:p w14:paraId="47DB683B"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5F60D795"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27377C07"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r>
              <w:rPr>
                <w:rFonts w:eastAsia="Times New Roman" w:cs="Times New Roman"/>
                <w:color w:val="000000"/>
                <w:sz w:val="20"/>
                <w:szCs w:val="20"/>
                <w:lang w:val="en-US"/>
              </w:rPr>
              <w:t>7</w:t>
            </w:r>
          </w:p>
        </w:tc>
        <w:tc>
          <w:tcPr>
            <w:tcW w:w="2495" w:type="pct"/>
            <w:tcBorders>
              <w:top w:val="nil"/>
              <w:left w:val="nil"/>
              <w:bottom w:val="single" w:sz="4" w:space="0" w:color="auto"/>
              <w:right w:val="single" w:sz="4" w:space="0" w:color="auto"/>
            </w:tcBorders>
            <w:shd w:val="clear" w:color="auto" w:fill="auto"/>
            <w:noWrap/>
            <w:vAlign w:val="bottom"/>
            <w:hideMark/>
          </w:tcPr>
          <w:p w14:paraId="169DED11"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UWASE GAKWAYA BERTHIN</w:t>
            </w:r>
          </w:p>
        </w:tc>
        <w:tc>
          <w:tcPr>
            <w:tcW w:w="2161" w:type="pct"/>
            <w:tcBorders>
              <w:top w:val="nil"/>
              <w:left w:val="nil"/>
              <w:bottom w:val="single" w:sz="4" w:space="0" w:color="auto"/>
              <w:right w:val="single" w:sz="8" w:space="0" w:color="auto"/>
            </w:tcBorders>
            <w:shd w:val="clear" w:color="auto" w:fill="auto"/>
            <w:vAlign w:val="center"/>
            <w:hideMark/>
          </w:tcPr>
          <w:p w14:paraId="439C5475"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185808ED"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213B491F"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r>
              <w:rPr>
                <w:rFonts w:eastAsia="Times New Roman" w:cs="Times New Roman"/>
                <w:color w:val="000000"/>
                <w:sz w:val="20"/>
                <w:szCs w:val="20"/>
                <w:lang w:val="en-US"/>
              </w:rPr>
              <w:t>8</w:t>
            </w:r>
          </w:p>
        </w:tc>
        <w:tc>
          <w:tcPr>
            <w:tcW w:w="2495" w:type="pct"/>
            <w:tcBorders>
              <w:top w:val="nil"/>
              <w:left w:val="nil"/>
              <w:bottom w:val="single" w:sz="4" w:space="0" w:color="auto"/>
              <w:right w:val="single" w:sz="4" w:space="0" w:color="auto"/>
            </w:tcBorders>
            <w:shd w:val="clear" w:color="auto" w:fill="auto"/>
            <w:noWrap/>
            <w:vAlign w:val="bottom"/>
            <w:hideMark/>
          </w:tcPr>
          <w:p w14:paraId="7A70E381"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BYUKUSENGE JEAN LUC</w:t>
            </w:r>
          </w:p>
        </w:tc>
        <w:tc>
          <w:tcPr>
            <w:tcW w:w="2161" w:type="pct"/>
            <w:tcBorders>
              <w:top w:val="nil"/>
              <w:left w:val="nil"/>
              <w:bottom w:val="single" w:sz="4" w:space="0" w:color="auto"/>
              <w:right w:val="single" w:sz="8" w:space="0" w:color="auto"/>
            </w:tcBorders>
            <w:shd w:val="clear" w:color="auto" w:fill="auto"/>
            <w:vAlign w:val="center"/>
            <w:hideMark/>
          </w:tcPr>
          <w:p w14:paraId="57D4C35F"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3011E2F7"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045B37C7"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1</w:t>
            </w:r>
            <w:r>
              <w:rPr>
                <w:rFonts w:eastAsia="Times New Roman" w:cs="Times New Roman"/>
                <w:color w:val="000000"/>
                <w:sz w:val="20"/>
                <w:szCs w:val="20"/>
                <w:lang w:val="en-US"/>
              </w:rPr>
              <w:t>9</w:t>
            </w:r>
          </w:p>
        </w:tc>
        <w:tc>
          <w:tcPr>
            <w:tcW w:w="2495" w:type="pct"/>
            <w:tcBorders>
              <w:top w:val="nil"/>
              <w:left w:val="nil"/>
              <w:bottom w:val="single" w:sz="4" w:space="0" w:color="auto"/>
              <w:right w:val="single" w:sz="4" w:space="0" w:color="auto"/>
            </w:tcBorders>
            <w:shd w:val="clear" w:color="auto" w:fill="auto"/>
            <w:vAlign w:val="center"/>
            <w:hideMark/>
          </w:tcPr>
          <w:p w14:paraId="3A77924D"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KAGERUKA BENJAMIN</w:t>
            </w:r>
          </w:p>
        </w:tc>
        <w:tc>
          <w:tcPr>
            <w:tcW w:w="2161" w:type="pct"/>
            <w:tcBorders>
              <w:top w:val="nil"/>
              <w:left w:val="nil"/>
              <w:bottom w:val="single" w:sz="4" w:space="0" w:color="auto"/>
              <w:right w:val="single" w:sz="8" w:space="0" w:color="auto"/>
            </w:tcBorders>
            <w:shd w:val="clear" w:color="auto" w:fill="auto"/>
            <w:vAlign w:val="center"/>
            <w:hideMark/>
          </w:tcPr>
          <w:p w14:paraId="183478FB"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5D6F4FA0"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393CF6E5" w14:textId="77777777" w:rsidR="008A2232" w:rsidRPr="00AC7BBF" w:rsidRDefault="008A2232" w:rsidP="008A2232">
            <w:pPr>
              <w:spacing w:after="0" w:line="240" w:lineRule="auto"/>
              <w:jc w:val="right"/>
              <w:rPr>
                <w:rFonts w:eastAsia="Times New Roman" w:cs="Times New Roman"/>
                <w:color w:val="000000"/>
                <w:sz w:val="20"/>
                <w:szCs w:val="20"/>
                <w:lang w:val="en-US"/>
              </w:rPr>
            </w:pPr>
            <w:r>
              <w:rPr>
                <w:rFonts w:eastAsia="Times New Roman" w:cs="Times New Roman"/>
                <w:color w:val="000000"/>
                <w:sz w:val="20"/>
                <w:szCs w:val="20"/>
                <w:lang w:val="en-US"/>
              </w:rPr>
              <w:t>20</w:t>
            </w:r>
          </w:p>
        </w:tc>
        <w:tc>
          <w:tcPr>
            <w:tcW w:w="2495" w:type="pct"/>
            <w:tcBorders>
              <w:top w:val="nil"/>
              <w:left w:val="nil"/>
              <w:bottom w:val="single" w:sz="4" w:space="0" w:color="auto"/>
              <w:right w:val="single" w:sz="4" w:space="0" w:color="auto"/>
            </w:tcBorders>
            <w:shd w:val="clear" w:color="auto" w:fill="auto"/>
            <w:noWrap/>
            <w:vAlign w:val="bottom"/>
            <w:hideMark/>
          </w:tcPr>
          <w:p w14:paraId="72D88EDF"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UWIZEYE JOY</w:t>
            </w:r>
          </w:p>
        </w:tc>
        <w:tc>
          <w:tcPr>
            <w:tcW w:w="2161" w:type="pct"/>
            <w:tcBorders>
              <w:top w:val="nil"/>
              <w:left w:val="nil"/>
              <w:bottom w:val="single" w:sz="4" w:space="0" w:color="auto"/>
              <w:right w:val="single" w:sz="8" w:space="0" w:color="auto"/>
            </w:tcBorders>
            <w:shd w:val="clear" w:color="auto" w:fill="auto"/>
            <w:vAlign w:val="center"/>
            <w:hideMark/>
          </w:tcPr>
          <w:p w14:paraId="78EDFF7D"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rPr>
              <w:t>Property Valuer</w:t>
            </w:r>
          </w:p>
        </w:tc>
      </w:tr>
      <w:tr w:rsidR="008A2232" w:rsidRPr="00AC7BBF" w14:paraId="6715C65A"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124E98A6"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2</w:t>
            </w:r>
            <w:r>
              <w:rPr>
                <w:rFonts w:eastAsia="Times New Roman" w:cs="Times New Roman"/>
                <w:color w:val="000000"/>
                <w:sz w:val="20"/>
                <w:szCs w:val="20"/>
                <w:lang w:val="en-US"/>
              </w:rPr>
              <w:t>1</w:t>
            </w:r>
          </w:p>
        </w:tc>
        <w:tc>
          <w:tcPr>
            <w:tcW w:w="2495" w:type="pct"/>
            <w:tcBorders>
              <w:top w:val="nil"/>
              <w:left w:val="nil"/>
              <w:bottom w:val="single" w:sz="4" w:space="0" w:color="auto"/>
              <w:right w:val="single" w:sz="4" w:space="0" w:color="auto"/>
            </w:tcBorders>
            <w:shd w:val="clear" w:color="auto" w:fill="auto"/>
            <w:noWrap/>
            <w:vAlign w:val="bottom"/>
            <w:hideMark/>
          </w:tcPr>
          <w:p w14:paraId="6C42E4E1"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DUKUZIMAN EVODE</w:t>
            </w:r>
          </w:p>
        </w:tc>
        <w:tc>
          <w:tcPr>
            <w:tcW w:w="2161" w:type="pct"/>
            <w:tcBorders>
              <w:top w:val="nil"/>
              <w:left w:val="nil"/>
              <w:bottom w:val="single" w:sz="4" w:space="0" w:color="auto"/>
              <w:right w:val="single" w:sz="8" w:space="0" w:color="auto"/>
            </w:tcBorders>
            <w:shd w:val="clear" w:color="auto" w:fill="auto"/>
            <w:vAlign w:val="center"/>
            <w:hideMark/>
          </w:tcPr>
          <w:p w14:paraId="5D537E01"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Social Economist (Team Leader)</w:t>
            </w:r>
          </w:p>
        </w:tc>
      </w:tr>
      <w:tr w:rsidR="008A2232" w:rsidRPr="00AC7BBF" w14:paraId="599BB9E3" w14:textId="77777777" w:rsidTr="008A2232">
        <w:trPr>
          <w:trHeight w:val="288"/>
        </w:trPr>
        <w:tc>
          <w:tcPr>
            <w:tcW w:w="344" w:type="pct"/>
            <w:tcBorders>
              <w:top w:val="nil"/>
              <w:left w:val="single" w:sz="8" w:space="0" w:color="auto"/>
              <w:bottom w:val="single" w:sz="4" w:space="0" w:color="auto"/>
              <w:right w:val="single" w:sz="4" w:space="0" w:color="auto"/>
            </w:tcBorders>
            <w:shd w:val="clear" w:color="auto" w:fill="auto"/>
            <w:noWrap/>
            <w:vAlign w:val="center"/>
            <w:hideMark/>
          </w:tcPr>
          <w:p w14:paraId="49674A4E"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2</w:t>
            </w:r>
            <w:r>
              <w:rPr>
                <w:rFonts w:eastAsia="Times New Roman" w:cs="Times New Roman"/>
                <w:color w:val="000000"/>
                <w:sz w:val="20"/>
                <w:szCs w:val="20"/>
                <w:lang w:val="en-US"/>
              </w:rPr>
              <w:t>2</w:t>
            </w:r>
          </w:p>
        </w:tc>
        <w:tc>
          <w:tcPr>
            <w:tcW w:w="2495" w:type="pct"/>
            <w:tcBorders>
              <w:top w:val="nil"/>
              <w:left w:val="nil"/>
              <w:bottom w:val="single" w:sz="4" w:space="0" w:color="auto"/>
              <w:right w:val="single" w:sz="4" w:space="0" w:color="auto"/>
            </w:tcBorders>
            <w:shd w:val="clear" w:color="auto" w:fill="auto"/>
            <w:noWrap/>
            <w:vAlign w:val="bottom"/>
            <w:hideMark/>
          </w:tcPr>
          <w:p w14:paraId="1A9A637C"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 xml:space="preserve">NIYOMUKIZA OLIVIER </w:t>
            </w:r>
          </w:p>
        </w:tc>
        <w:tc>
          <w:tcPr>
            <w:tcW w:w="2161" w:type="pct"/>
            <w:tcBorders>
              <w:top w:val="nil"/>
              <w:left w:val="nil"/>
              <w:bottom w:val="single" w:sz="4" w:space="0" w:color="auto"/>
              <w:right w:val="single" w:sz="8" w:space="0" w:color="auto"/>
            </w:tcBorders>
            <w:shd w:val="clear" w:color="auto" w:fill="auto"/>
            <w:vAlign w:val="center"/>
            <w:hideMark/>
          </w:tcPr>
          <w:p w14:paraId="2FE75B06"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Social Economist</w:t>
            </w:r>
          </w:p>
        </w:tc>
      </w:tr>
      <w:tr w:rsidR="008A2232" w:rsidRPr="00AC7BBF" w14:paraId="06C616BA" w14:textId="77777777" w:rsidTr="008A2232">
        <w:trPr>
          <w:trHeight w:val="300"/>
        </w:trPr>
        <w:tc>
          <w:tcPr>
            <w:tcW w:w="344" w:type="pct"/>
            <w:tcBorders>
              <w:top w:val="nil"/>
              <w:left w:val="single" w:sz="8" w:space="0" w:color="auto"/>
              <w:bottom w:val="single" w:sz="8" w:space="0" w:color="auto"/>
              <w:right w:val="single" w:sz="4" w:space="0" w:color="auto"/>
            </w:tcBorders>
            <w:shd w:val="clear" w:color="auto" w:fill="auto"/>
            <w:noWrap/>
            <w:vAlign w:val="center"/>
            <w:hideMark/>
          </w:tcPr>
          <w:p w14:paraId="463728F5" w14:textId="77777777" w:rsidR="008A2232" w:rsidRPr="00AC7BBF" w:rsidRDefault="008A2232" w:rsidP="008A2232">
            <w:pPr>
              <w:spacing w:after="0" w:line="240" w:lineRule="auto"/>
              <w:jc w:val="right"/>
              <w:rPr>
                <w:rFonts w:eastAsia="Times New Roman" w:cs="Times New Roman"/>
                <w:color w:val="000000"/>
                <w:sz w:val="20"/>
                <w:szCs w:val="20"/>
                <w:lang w:val="en-US"/>
              </w:rPr>
            </w:pPr>
            <w:r w:rsidRPr="00AC7BBF">
              <w:rPr>
                <w:rFonts w:eastAsia="Times New Roman" w:cs="Times New Roman"/>
                <w:color w:val="000000"/>
                <w:sz w:val="20"/>
                <w:szCs w:val="20"/>
                <w:lang w:val="en-US"/>
              </w:rPr>
              <w:t>2</w:t>
            </w:r>
            <w:r>
              <w:rPr>
                <w:rFonts w:eastAsia="Times New Roman" w:cs="Times New Roman"/>
                <w:color w:val="000000"/>
                <w:sz w:val="20"/>
                <w:szCs w:val="20"/>
                <w:lang w:val="en-US"/>
              </w:rPr>
              <w:t>3</w:t>
            </w:r>
          </w:p>
        </w:tc>
        <w:tc>
          <w:tcPr>
            <w:tcW w:w="2495" w:type="pct"/>
            <w:tcBorders>
              <w:top w:val="nil"/>
              <w:left w:val="nil"/>
              <w:bottom w:val="single" w:sz="8" w:space="0" w:color="auto"/>
              <w:right w:val="single" w:sz="4" w:space="0" w:color="auto"/>
            </w:tcBorders>
            <w:shd w:val="clear" w:color="auto" w:fill="auto"/>
            <w:noWrap/>
            <w:vAlign w:val="bottom"/>
            <w:hideMark/>
          </w:tcPr>
          <w:p w14:paraId="4D2B23A2"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MUGENI KATO ANGELIQUE</w:t>
            </w:r>
          </w:p>
        </w:tc>
        <w:tc>
          <w:tcPr>
            <w:tcW w:w="2161" w:type="pct"/>
            <w:tcBorders>
              <w:top w:val="nil"/>
              <w:left w:val="nil"/>
              <w:bottom w:val="single" w:sz="8" w:space="0" w:color="auto"/>
              <w:right w:val="single" w:sz="8" w:space="0" w:color="auto"/>
            </w:tcBorders>
            <w:shd w:val="clear" w:color="auto" w:fill="auto"/>
            <w:vAlign w:val="center"/>
            <w:hideMark/>
          </w:tcPr>
          <w:p w14:paraId="0B02D585" w14:textId="77777777" w:rsidR="008A2232" w:rsidRPr="00AC7BBF" w:rsidRDefault="008A2232" w:rsidP="008A2232">
            <w:pPr>
              <w:spacing w:after="0" w:line="240" w:lineRule="auto"/>
              <w:jc w:val="left"/>
              <w:rPr>
                <w:rFonts w:eastAsia="Times New Roman" w:cs="Times New Roman"/>
                <w:color w:val="000000"/>
                <w:sz w:val="20"/>
                <w:szCs w:val="20"/>
                <w:lang w:val="en-US"/>
              </w:rPr>
            </w:pPr>
            <w:r w:rsidRPr="00AC7BBF">
              <w:rPr>
                <w:rFonts w:eastAsia="Times New Roman" w:cs="Times New Roman"/>
                <w:color w:val="000000"/>
                <w:sz w:val="20"/>
                <w:szCs w:val="20"/>
                <w:lang w:val="en-US"/>
              </w:rPr>
              <w:t>Social Economist</w:t>
            </w:r>
          </w:p>
        </w:tc>
      </w:tr>
    </w:tbl>
    <w:p w14:paraId="77FEB568" w14:textId="77777777" w:rsidR="000874B2" w:rsidRPr="00AA4A1C" w:rsidRDefault="000874B2">
      <w:pPr>
        <w:spacing w:after="160" w:line="259" w:lineRule="auto"/>
        <w:jc w:val="left"/>
        <w:rPr>
          <w:lang w:eastAsia="zh-CN"/>
        </w:rPr>
      </w:pPr>
      <w:r w:rsidRPr="00AA4A1C">
        <w:rPr>
          <w:lang w:eastAsia="zh-CN"/>
        </w:rPr>
        <w:br w:type="page"/>
      </w:r>
    </w:p>
    <w:p w14:paraId="01824574" w14:textId="2FA88036" w:rsidR="000874B2" w:rsidRPr="00AA4A1C" w:rsidRDefault="008D389F" w:rsidP="005E2CEE">
      <w:pPr>
        <w:pStyle w:val="Heading2"/>
        <w:numPr>
          <w:ilvl w:val="0"/>
          <w:numId w:val="0"/>
        </w:numPr>
        <w:ind w:left="576"/>
      </w:pPr>
      <w:bookmarkStart w:id="574" w:name="_Toc104579356"/>
      <w:r w:rsidRPr="00AA4A1C">
        <w:t xml:space="preserve">Appendix </w:t>
      </w:r>
      <w:r w:rsidR="00DD5A18">
        <w:t>8</w:t>
      </w:r>
      <w:r w:rsidRPr="00AA4A1C">
        <w:t xml:space="preserve">: </w:t>
      </w:r>
      <w:r w:rsidR="00685358" w:rsidRPr="00AA4A1C">
        <w:t xml:space="preserve">Template for Grievance Redress </w:t>
      </w:r>
      <w:r w:rsidR="000874B2" w:rsidRPr="00AA4A1C">
        <w:t>M</w:t>
      </w:r>
      <w:r w:rsidR="00685358" w:rsidRPr="00AA4A1C">
        <w:t xml:space="preserve">echanism </w:t>
      </w:r>
      <w:r w:rsidR="000874B2" w:rsidRPr="00AA4A1C">
        <w:t>Form</w:t>
      </w:r>
      <w:bookmarkEnd w:id="574"/>
    </w:p>
    <w:p w14:paraId="7DAF318D" w14:textId="77777777" w:rsidR="00EB257A" w:rsidRPr="00AA4A1C" w:rsidRDefault="00EB257A" w:rsidP="00EB257A">
      <w:pPr>
        <w:rPr>
          <w:lang w:eastAsia="zh-CN"/>
        </w:rPr>
      </w:pPr>
    </w:p>
    <w:p w14:paraId="450CFA31" w14:textId="77777777" w:rsidR="00EB257A" w:rsidRPr="00AA4A1C" w:rsidRDefault="00EB257A">
      <w:pPr>
        <w:spacing w:after="160" w:line="259" w:lineRule="auto"/>
        <w:jc w:val="left"/>
        <w:rPr>
          <w:lang w:eastAsia="zh-CN"/>
        </w:rPr>
      </w:pPr>
      <w:r w:rsidRPr="00AA4A1C">
        <w:rPr>
          <w:lang w:eastAsia="zh-CN"/>
        </w:rPr>
        <w:br w:type="page"/>
      </w:r>
    </w:p>
    <w:p w14:paraId="7C7D24D7" w14:textId="77777777" w:rsidR="000874B2" w:rsidRPr="00AA4A1C" w:rsidRDefault="000874B2">
      <w:pPr>
        <w:spacing w:after="160" w:line="259" w:lineRule="auto"/>
        <w:jc w:val="left"/>
        <w:rPr>
          <w:lang w:eastAsia="zh-CN"/>
        </w:rPr>
        <w:sectPr w:rsidR="000874B2" w:rsidRPr="00AA4A1C" w:rsidSect="00072C8A">
          <w:headerReference w:type="default" r:id="rId188"/>
          <w:footerReference w:type="default" r:id="rId189"/>
          <w:pgSz w:w="11906" w:h="16838"/>
          <w:pgMar w:top="720" w:right="720" w:bottom="720" w:left="720" w:header="288" w:footer="144" w:gutter="0"/>
          <w:cols w:space="708"/>
          <w:docGrid w:linePitch="360"/>
        </w:sectPr>
      </w:pPr>
    </w:p>
    <w:p w14:paraId="67FB530D" w14:textId="77777777" w:rsidR="000874B2" w:rsidRPr="00AA4A1C" w:rsidRDefault="000874B2">
      <w:pPr>
        <w:spacing w:after="160" w:line="259" w:lineRule="auto"/>
        <w:jc w:val="left"/>
        <w:rPr>
          <w:lang w:eastAsia="zh-CN"/>
        </w:rPr>
      </w:pPr>
    </w:p>
    <w:p w14:paraId="2FADF8CF" w14:textId="77777777" w:rsidR="000874B2" w:rsidRPr="00AA4A1C" w:rsidRDefault="000874B2" w:rsidP="000874B2">
      <w:pPr>
        <w:spacing w:line="360" w:lineRule="auto"/>
        <w:jc w:val="center"/>
        <w:rPr>
          <w:rFonts w:cs="Times New Roman"/>
          <w:b/>
        </w:rPr>
      </w:pPr>
      <w:r w:rsidRPr="00AA4A1C">
        <w:rPr>
          <w:rFonts w:eastAsia="Times New Roman" w:cs="Times New Roman"/>
          <w:b/>
          <w:noProof/>
          <w:lang w:val="en-US"/>
        </w:rPr>
        <w:drawing>
          <wp:inline distT="0" distB="0" distL="0" distR="0" wp14:anchorId="168A5947" wp14:editId="548FA8E5">
            <wp:extent cx="5943600" cy="1287780"/>
            <wp:effectExtent l="0" t="0" r="0" b="7620"/>
            <wp:docPr id="20" name="Picture 20" descr="C:\Users\user\Desktop\Nyarugenge logo 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yarugenge logo Edited.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43600" cy="1287780"/>
                    </a:xfrm>
                    <a:prstGeom prst="rect">
                      <a:avLst/>
                    </a:prstGeom>
                    <a:noFill/>
                    <a:ln>
                      <a:noFill/>
                    </a:ln>
                  </pic:spPr>
                </pic:pic>
              </a:graphicData>
            </a:graphic>
          </wp:inline>
        </w:drawing>
      </w:r>
    </w:p>
    <w:p w14:paraId="402EE3EF" w14:textId="77777777" w:rsidR="000874B2" w:rsidRPr="00AA4A1C" w:rsidRDefault="000874B2" w:rsidP="000874B2">
      <w:pPr>
        <w:spacing w:line="360" w:lineRule="auto"/>
        <w:jc w:val="center"/>
        <w:rPr>
          <w:rFonts w:cs="Times New Roman"/>
          <w:b/>
        </w:rPr>
      </w:pPr>
      <w:r w:rsidRPr="00AA4A1C">
        <w:rPr>
          <w:rFonts w:cs="Times New Roman"/>
          <w:b/>
        </w:rPr>
        <w:t>UMUJYI WA KIGALI</w:t>
      </w:r>
    </w:p>
    <w:p w14:paraId="61EB0D48" w14:textId="77777777" w:rsidR="000874B2" w:rsidRPr="00AA4A1C" w:rsidRDefault="000874B2" w:rsidP="000874B2">
      <w:pPr>
        <w:spacing w:line="360" w:lineRule="auto"/>
        <w:jc w:val="center"/>
        <w:rPr>
          <w:rFonts w:cs="Times New Roman"/>
          <w:b/>
        </w:rPr>
      </w:pPr>
      <w:r w:rsidRPr="00AA4A1C">
        <w:rPr>
          <w:rFonts w:cs="Times New Roman"/>
          <w:b/>
        </w:rPr>
        <w:t>AKARERE KA …………………………</w:t>
      </w:r>
    </w:p>
    <w:p w14:paraId="11696B9C" w14:textId="77777777" w:rsidR="000874B2" w:rsidRPr="00AA4A1C" w:rsidRDefault="000874B2" w:rsidP="000874B2">
      <w:pPr>
        <w:spacing w:line="360" w:lineRule="auto"/>
        <w:jc w:val="center"/>
        <w:rPr>
          <w:rFonts w:cs="Times New Roman"/>
          <w:b/>
        </w:rPr>
      </w:pPr>
      <w:r w:rsidRPr="00AA4A1C">
        <w:rPr>
          <w:rFonts w:cs="Times New Roman"/>
          <w:b/>
        </w:rPr>
        <w:t>UMURENGE WA ………………………</w:t>
      </w:r>
    </w:p>
    <w:p w14:paraId="1451FB18" w14:textId="77777777" w:rsidR="000874B2" w:rsidRPr="00AA4A1C" w:rsidRDefault="000874B2" w:rsidP="000874B2">
      <w:pPr>
        <w:spacing w:line="360" w:lineRule="auto"/>
        <w:jc w:val="center"/>
        <w:rPr>
          <w:rFonts w:cs="Times New Roman"/>
          <w:b/>
          <w:i/>
          <w:u w:val="single"/>
        </w:rPr>
      </w:pPr>
      <w:r w:rsidRPr="00AA4A1C">
        <w:rPr>
          <w:rFonts w:cs="Times New Roman"/>
          <w:b/>
          <w:i/>
          <w:u w:val="single"/>
        </w:rPr>
        <w:t>AKAGALI KA …………………………..</w:t>
      </w:r>
    </w:p>
    <w:p w14:paraId="281A7CC5" w14:textId="77777777" w:rsidR="000874B2" w:rsidRPr="00AA4A1C" w:rsidRDefault="000874B2" w:rsidP="000874B2">
      <w:pPr>
        <w:spacing w:line="360" w:lineRule="auto"/>
        <w:rPr>
          <w:rFonts w:cs="Times New Roman"/>
          <w:b/>
        </w:rPr>
      </w:pPr>
    </w:p>
    <w:p w14:paraId="1B315C1F" w14:textId="77777777" w:rsidR="000874B2" w:rsidRPr="00AA4A1C" w:rsidRDefault="000874B2" w:rsidP="000874B2">
      <w:pPr>
        <w:shd w:val="clear" w:color="auto" w:fill="000000" w:themeFill="text1"/>
        <w:spacing w:line="360" w:lineRule="auto"/>
        <w:jc w:val="center"/>
        <w:rPr>
          <w:rFonts w:cs="Times New Roman"/>
          <w:b/>
        </w:rPr>
      </w:pPr>
      <w:r w:rsidRPr="00AA4A1C">
        <w:rPr>
          <w:rFonts w:cs="Times New Roman"/>
          <w:b/>
        </w:rPr>
        <w:t>RUDP UNPLANNED SETTLEMENT UPGRADING PROJECT/RUDP</w:t>
      </w:r>
    </w:p>
    <w:p w14:paraId="4FA7E0D6" w14:textId="77777777" w:rsidR="000874B2" w:rsidRPr="00AA4A1C" w:rsidRDefault="000874B2" w:rsidP="000874B2">
      <w:pPr>
        <w:rPr>
          <w:rFonts w:cs="Times New Roman"/>
        </w:rPr>
      </w:pPr>
    </w:p>
    <w:p w14:paraId="766947D5" w14:textId="77777777" w:rsidR="000874B2" w:rsidRPr="00AA4A1C" w:rsidRDefault="000874B2" w:rsidP="000874B2">
      <w:pPr>
        <w:rPr>
          <w:rFonts w:cs="Times New Roman"/>
        </w:rPr>
      </w:pPr>
    </w:p>
    <w:p w14:paraId="3FF5AB44" w14:textId="77777777" w:rsidR="000874B2" w:rsidRPr="00AA4A1C" w:rsidRDefault="000874B2" w:rsidP="000874B2">
      <w:pPr>
        <w:rPr>
          <w:rFonts w:cs="Times New Roman"/>
        </w:rPr>
      </w:pPr>
    </w:p>
    <w:p w14:paraId="4EB83754" w14:textId="77777777" w:rsidR="000874B2" w:rsidRPr="00AA4A1C" w:rsidRDefault="000874B2" w:rsidP="000874B2">
      <w:pPr>
        <w:rPr>
          <w:rFonts w:cs="Times New Roman"/>
        </w:rPr>
      </w:pPr>
    </w:p>
    <w:p w14:paraId="0C2F7360" w14:textId="77777777" w:rsidR="000874B2" w:rsidRPr="00AA4A1C" w:rsidRDefault="000874B2" w:rsidP="000874B2">
      <w:pPr>
        <w:rPr>
          <w:rFonts w:cs="Times New Roman"/>
        </w:rPr>
      </w:pPr>
    </w:p>
    <w:p w14:paraId="1369E5E5" w14:textId="77777777" w:rsidR="000874B2" w:rsidRPr="00AA4A1C" w:rsidRDefault="000874B2" w:rsidP="000874B2">
      <w:pPr>
        <w:rPr>
          <w:rFonts w:cs="Times New Roman"/>
        </w:rPr>
      </w:pPr>
      <w:r w:rsidRPr="00AA4A1C">
        <w:rPr>
          <w:rFonts w:cs="Times New Roman"/>
        </w:rPr>
        <w:br w:type="page"/>
      </w:r>
    </w:p>
    <w:p w14:paraId="60A5489F" w14:textId="77777777" w:rsidR="000874B2" w:rsidRPr="00AA4A1C" w:rsidRDefault="000874B2" w:rsidP="000874B2">
      <w:pPr>
        <w:rPr>
          <w:rFonts w:cs="Times New Roman"/>
        </w:rPr>
      </w:pPr>
    </w:p>
    <w:p w14:paraId="3FDFF213" w14:textId="77777777" w:rsidR="000874B2" w:rsidRPr="00AA4A1C" w:rsidRDefault="000874B2" w:rsidP="000874B2">
      <w:pPr>
        <w:shd w:val="clear" w:color="auto" w:fill="E7E6E6" w:themeFill="background2"/>
        <w:jc w:val="center"/>
        <w:rPr>
          <w:rFonts w:cs="Times New Roman"/>
          <w:b/>
        </w:rPr>
      </w:pPr>
      <w:proofErr w:type="spellStart"/>
      <w:r w:rsidRPr="00AA4A1C">
        <w:rPr>
          <w:rFonts w:cs="Times New Roman"/>
          <w:b/>
        </w:rPr>
        <w:t>Akanama</w:t>
      </w:r>
      <w:proofErr w:type="spellEnd"/>
      <w:r w:rsidRPr="00AA4A1C">
        <w:rPr>
          <w:rFonts w:cs="Times New Roman"/>
          <w:b/>
        </w:rPr>
        <w:t xml:space="preserve"> </w:t>
      </w:r>
      <w:proofErr w:type="spellStart"/>
      <w:r w:rsidRPr="00AA4A1C">
        <w:rPr>
          <w:rFonts w:cs="Times New Roman"/>
          <w:b/>
        </w:rPr>
        <w:t>Gakurikirana</w:t>
      </w:r>
      <w:proofErr w:type="spellEnd"/>
      <w:r w:rsidRPr="00AA4A1C">
        <w:rPr>
          <w:rFonts w:cs="Times New Roman"/>
          <w:b/>
        </w:rPr>
        <w:t xml:space="preserve"> </w:t>
      </w:r>
      <w:proofErr w:type="spellStart"/>
      <w:r w:rsidRPr="00AA4A1C">
        <w:rPr>
          <w:rFonts w:cs="Times New Roman"/>
          <w:b/>
        </w:rPr>
        <w:t>Ibibazo</w:t>
      </w:r>
      <w:proofErr w:type="spellEnd"/>
      <w:r w:rsidRPr="00AA4A1C">
        <w:rPr>
          <w:rFonts w:cs="Times New Roman"/>
          <w:b/>
        </w:rPr>
        <w:t xml:space="preserve"> </w:t>
      </w:r>
      <w:proofErr w:type="spellStart"/>
      <w:r w:rsidRPr="00AA4A1C">
        <w:rPr>
          <w:rFonts w:cs="Times New Roman"/>
          <w:b/>
        </w:rPr>
        <w:t>by’Abaturage</w:t>
      </w:r>
      <w:proofErr w:type="spellEnd"/>
      <w:r w:rsidRPr="00AA4A1C">
        <w:rPr>
          <w:rFonts w:cs="Times New Roman"/>
          <w:b/>
        </w:rPr>
        <w:t xml:space="preserve"> </w:t>
      </w:r>
      <w:proofErr w:type="spellStart"/>
      <w:r w:rsidRPr="00AA4A1C">
        <w:rPr>
          <w:rFonts w:cs="Times New Roman"/>
          <w:b/>
        </w:rPr>
        <w:t>ku</w:t>
      </w:r>
      <w:proofErr w:type="spellEnd"/>
      <w:r w:rsidRPr="00AA4A1C">
        <w:rPr>
          <w:rFonts w:cs="Times New Roman"/>
          <w:b/>
        </w:rPr>
        <w:t xml:space="preserve"> </w:t>
      </w:r>
      <w:proofErr w:type="spellStart"/>
      <w:r w:rsidRPr="00AA4A1C">
        <w:rPr>
          <w:rFonts w:cs="Times New Roman"/>
          <w:b/>
        </w:rPr>
        <w:t>Mushinga</w:t>
      </w:r>
      <w:proofErr w:type="spellEnd"/>
      <w:r w:rsidRPr="00AA4A1C">
        <w:rPr>
          <w:rFonts w:cs="Times New Roman"/>
          <w:b/>
        </w:rPr>
        <w:t xml:space="preserve"> ……………………(Settlement)</w:t>
      </w:r>
    </w:p>
    <w:p w14:paraId="0D56957A" w14:textId="77777777" w:rsidR="000874B2" w:rsidRPr="00AA4A1C" w:rsidRDefault="000874B2" w:rsidP="000874B2">
      <w:pPr>
        <w:tabs>
          <w:tab w:val="left" w:pos="960"/>
        </w:tabs>
        <w:rPr>
          <w:rFonts w:cs="Times New Roman"/>
        </w:rPr>
      </w:pPr>
    </w:p>
    <w:p w14:paraId="4DB1233D" w14:textId="77777777" w:rsidR="000874B2" w:rsidRPr="00AA4A1C" w:rsidRDefault="000874B2" w:rsidP="000874B2">
      <w:pPr>
        <w:tabs>
          <w:tab w:val="left" w:pos="960"/>
        </w:tabs>
        <w:rPr>
          <w:rFonts w:cs="Times New Roman"/>
          <w:b/>
        </w:rPr>
      </w:pPr>
      <w:r w:rsidRPr="00AA4A1C">
        <w:rPr>
          <w:rFonts w:cs="Times New Roman"/>
          <w:b/>
        </w:rPr>
        <w:t xml:space="preserve">IFIHI YO KWAKIRIRAMO IBIBAZO MU GIHE HASHYIRWA MU BIKORWA UMUSHINGA </w:t>
      </w:r>
    </w:p>
    <w:tbl>
      <w:tblPr>
        <w:tblStyle w:val="TableGrid"/>
        <w:tblW w:w="5000" w:type="pct"/>
        <w:tblLook w:val="04A0" w:firstRow="1" w:lastRow="0" w:firstColumn="1" w:lastColumn="0" w:noHBand="0" w:noVBand="1"/>
      </w:tblPr>
      <w:tblGrid>
        <w:gridCol w:w="382"/>
        <w:gridCol w:w="736"/>
        <w:gridCol w:w="926"/>
        <w:gridCol w:w="821"/>
        <w:gridCol w:w="783"/>
        <w:gridCol w:w="976"/>
        <w:gridCol w:w="791"/>
        <w:gridCol w:w="1311"/>
        <w:gridCol w:w="828"/>
        <w:gridCol w:w="821"/>
        <w:gridCol w:w="783"/>
        <w:gridCol w:w="649"/>
        <w:gridCol w:w="649"/>
      </w:tblGrid>
      <w:tr w:rsidR="000874B2" w:rsidRPr="00AA4A1C" w14:paraId="383998C8" w14:textId="77777777" w:rsidTr="000874B2">
        <w:tc>
          <w:tcPr>
            <w:tcW w:w="487" w:type="pct"/>
          </w:tcPr>
          <w:p w14:paraId="1FA1C4A9" w14:textId="77777777" w:rsidR="000874B2" w:rsidRPr="00AA4A1C" w:rsidRDefault="000874B2" w:rsidP="000874B2">
            <w:pPr>
              <w:rPr>
                <w:b/>
              </w:rPr>
            </w:pPr>
            <w:r w:rsidRPr="00AA4A1C">
              <w:rPr>
                <w:b/>
              </w:rPr>
              <w:t>No</w:t>
            </w:r>
          </w:p>
        </w:tc>
        <w:tc>
          <w:tcPr>
            <w:tcW w:w="346" w:type="pct"/>
          </w:tcPr>
          <w:p w14:paraId="1C0257A5" w14:textId="77777777" w:rsidR="000874B2" w:rsidRPr="00AA4A1C" w:rsidRDefault="000874B2" w:rsidP="000874B2">
            <w:pPr>
              <w:rPr>
                <w:b/>
              </w:rPr>
            </w:pPr>
            <w:proofErr w:type="spellStart"/>
            <w:r w:rsidRPr="00AA4A1C">
              <w:rPr>
                <w:b/>
              </w:rPr>
              <w:t>Amazina</w:t>
            </w:r>
            <w:proofErr w:type="spellEnd"/>
          </w:p>
        </w:tc>
        <w:tc>
          <w:tcPr>
            <w:tcW w:w="415" w:type="pct"/>
          </w:tcPr>
          <w:p w14:paraId="20E91D06" w14:textId="77777777" w:rsidR="000874B2" w:rsidRPr="00AA4A1C" w:rsidRDefault="000874B2" w:rsidP="000874B2">
            <w:pPr>
              <w:rPr>
                <w:b/>
              </w:rPr>
            </w:pPr>
            <w:proofErr w:type="spellStart"/>
            <w:r w:rsidRPr="00AA4A1C">
              <w:rPr>
                <w:b/>
              </w:rPr>
              <w:t>Itariki</w:t>
            </w:r>
            <w:proofErr w:type="spellEnd"/>
            <w:r w:rsidRPr="00AA4A1C">
              <w:rPr>
                <w:b/>
              </w:rPr>
              <w:t xml:space="preserve"> </w:t>
            </w:r>
            <w:proofErr w:type="spellStart"/>
            <w:r w:rsidRPr="00AA4A1C">
              <w:rPr>
                <w:b/>
              </w:rPr>
              <w:t>ikibazo</w:t>
            </w:r>
            <w:proofErr w:type="spellEnd"/>
            <w:r w:rsidRPr="00AA4A1C">
              <w:rPr>
                <w:b/>
              </w:rPr>
              <w:t xml:space="preserve"> </w:t>
            </w:r>
            <w:proofErr w:type="spellStart"/>
            <w:r w:rsidRPr="00AA4A1C">
              <w:rPr>
                <w:b/>
              </w:rPr>
              <w:t>cyakiriweho</w:t>
            </w:r>
            <w:proofErr w:type="spellEnd"/>
          </w:p>
        </w:tc>
        <w:tc>
          <w:tcPr>
            <w:tcW w:w="395" w:type="pct"/>
          </w:tcPr>
          <w:p w14:paraId="2A0B3EFB" w14:textId="77777777" w:rsidR="000874B2" w:rsidRPr="00AA4A1C" w:rsidRDefault="000874B2" w:rsidP="000874B2">
            <w:pPr>
              <w:rPr>
                <w:b/>
              </w:rPr>
            </w:pPr>
            <w:proofErr w:type="spellStart"/>
            <w:r w:rsidRPr="00AA4A1C">
              <w:rPr>
                <w:b/>
              </w:rPr>
              <w:t>Uburyo</w:t>
            </w:r>
            <w:proofErr w:type="spellEnd"/>
            <w:r w:rsidRPr="00AA4A1C">
              <w:rPr>
                <w:b/>
              </w:rPr>
              <w:t xml:space="preserve"> </w:t>
            </w:r>
            <w:proofErr w:type="spellStart"/>
            <w:r w:rsidRPr="00AA4A1C">
              <w:rPr>
                <w:b/>
              </w:rPr>
              <w:t>cyatanzwe</w:t>
            </w:r>
            <w:proofErr w:type="spellEnd"/>
          </w:p>
        </w:tc>
        <w:tc>
          <w:tcPr>
            <w:tcW w:w="367" w:type="pct"/>
          </w:tcPr>
          <w:p w14:paraId="0C7BE7D2" w14:textId="77777777" w:rsidR="000874B2" w:rsidRPr="00AA4A1C" w:rsidRDefault="000874B2" w:rsidP="000874B2">
            <w:pPr>
              <w:rPr>
                <w:b/>
              </w:rPr>
            </w:pPr>
            <w:proofErr w:type="spellStart"/>
            <w:r w:rsidRPr="00AA4A1C">
              <w:rPr>
                <w:b/>
              </w:rPr>
              <w:t>Aho</w:t>
            </w:r>
            <w:proofErr w:type="spellEnd"/>
            <w:r w:rsidRPr="00AA4A1C">
              <w:rPr>
                <w:b/>
              </w:rPr>
              <w:t xml:space="preserve"> </w:t>
            </w:r>
            <w:proofErr w:type="spellStart"/>
            <w:r w:rsidRPr="00AA4A1C">
              <w:rPr>
                <w:b/>
              </w:rPr>
              <w:t>ikibazo</w:t>
            </w:r>
            <w:proofErr w:type="spellEnd"/>
            <w:r w:rsidRPr="00AA4A1C">
              <w:rPr>
                <w:b/>
              </w:rPr>
              <w:t xml:space="preserve"> </w:t>
            </w:r>
            <w:proofErr w:type="spellStart"/>
            <w:r w:rsidRPr="00AA4A1C">
              <w:rPr>
                <w:b/>
              </w:rPr>
              <w:t>cyakiriwe</w:t>
            </w:r>
            <w:proofErr w:type="spellEnd"/>
          </w:p>
        </w:tc>
        <w:tc>
          <w:tcPr>
            <w:tcW w:w="362" w:type="pct"/>
          </w:tcPr>
          <w:p w14:paraId="08792574" w14:textId="77777777" w:rsidR="000874B2" w:rsidRPr="00AA4A1C" w:rsidRDefault="000874B2" w:rsidP="000874B2">
            <w:pPr>
              <w:rPr>
                <w:b/>
              </w:rPr>
            </w:pPr>
            <w:proofErr w:type="spellStart"/>
            <w:r w:rsidRPr="00AA4A1C">
              <w:rPr>
                <w:b/>
              </w:rPr>
              <w:t>Ubwoko</w:t>
            </w:r>
            <w:proofErr w:type="spellEnd"/>
            <w:r w:rsidRPr="00AA4A1C">
              <w:rPr>
                <w:b/>
              </w:rPr>
              <w:t xml:space="preserve"> </w:t>
            </w:r>
            <w:proofErr w:type="spellStart"/>
            <w:r w:rsidRPr="00AA4A1C">
              <w:rPr>
                <w:b/>
              </w:rPr>
              <w:t>bw’ikibazo</w:t>
            </w:r>
            <w:proofErr w:type="spellEnd"/>
            <w:r w:rsidRPr="00AA4A1C">
              <w:rPr>
                <w:b/>
              </w:rPr>
              <w:t xml:space="preserve">: </w:t>
            </w:r>
            <w:proofErr w:type="spellStart"/>
            <w:r w:rsidRPr="00AA4A1C">
              <w:rPr>
                <w:b/>
              </w:rPr>
              <w:t>ubusabe</w:t>
            </w:r>
            <w:proofErr w:type="spellEnd"/>
            <w:r w:rsidRPr="00AA4A1C">
              <w:rPr>
                <w:b/>
              </w:rPr>
              <w:t xml:space="preserve">, </w:t>
            </w:r>
            <w:proofErr w:type="spellStart"/>
            <w:r w:rsidRPr="00AA4A1C">
              <w:rPr>
                <w:b/>
              </w:rPr>
              <w:t>Impungenge</w:t>
            </w:r>
            <w:proofErr w:type="spellEnd"/>
            <w:r w:rsidRPr="00AA4A1C">
              <w:rPr>
                <w:b/>
              </w:rPr>
              <w:t xml:space="preserve">, </w:t>
            </w:r>
            <w:proofErr w:type="spellStart"/>
            <w:r w:rsidRPr="00AA4A1C">
              <w:rPr>
                <w:b/>
              </w:rPr>
              <w:t>Ikirego</w:t>
            </w:r>
            <w:proofErr w:type="spellEnd"/>
          </w:p>
        </w:tc>
        <w:tc>
          <w:tcPr>
            <w:tcW w:w="371" w:type="pct"/>
          </w:tcPr>
          <w:p w14:paraId="2A9E9587" w14:textId="77777777" w:rsidR="000874B2" w:rsidRPr="00AA4A1C" w:rsidRDefault="000874B2" w:rsidP="000874B2">
            <w:pPr>
              <w:rPr>
                <w:b/>
              </w:rPr>
            </w:pPr>
            <w:proofErr w:type="spellStart"/>
            <w:r w:rsidRPr="00AA4A1C">
              <w:rPr>
                <w:b/>
              </w:rPr>
              <w:t>Incamake</w:t>
            </w:r>
            <w:proofErr w:type="spellEnd"/>
            <w:r w:rsidRPr="00AA4A1C">
              <w:rPr>
                <w:b/>
              </w:rPr>
              <w:t xml:space="preserve"> </w:t>
            </w:r>
            <w:proofErr w:type="spellStart"/>
            <w:r w:rsidRPr="00AA4A1C">
              <w:rPr>
                <w:b/>
              </w:rPr>
              <w:t>y’ikibazo</w:t>
            </w:r>
            <w:proofErr w:type="spellEnd"/>
          </w:p>
        </w:tc>
        <w:tc>
          <w:tcPr>
            <w:tcW w:w="564" w:type="pct"/>
          </w:tcPr>
          <w:p w14:paraId="20DB3356" w14:textId="77777777" w:rsidR="000874B2" w:rsidRPr="00AA4A1C" w:rsidRDefault="000874B2" w:rsidP="000874B2">
            <w:pPr>
              <w:rPr>
                <w:b/>
              </w:rPr>
            </w:pPr>
            <w:proofErr w:type="spellStart"/>
            <w:r w:rsidRPr="00AA4A1C">
              <w:rPr>
                <w:b/>
              </w:rPr>
              <w:t>Icyiciro</w:t>
            </w:r>
            <w:proofErr w:type="spellEnd"/>
            <w:r w:rsidRPr="00AA4A1C">
              <w:rPr>
                <w:b/>
              </w:rPr>
              <w:t>:</w:t>
            </w:r>
          </w:p>
          <w:p w14:paraId="144D352C" w14:textId="77777777" w:rsidR="000874B2" w:rsidRPr="00AA4A1C" w:rsidRDefault="000874B2" w:rsidP="000874B2">
            <w:pPr>
              <w:rPr>
                <w:b/>
              </w:rPr>
            </w:pPr>
            <w:r w:rsidRPr="00AA4A1C">
              <w:rPr>
                <w:b/>
              </w:rPr>
              <w:t>-</w:t>
            </w:r>
            <w:proofErr w:type="spellStart"/>
            <w:r w:rsidRPr="00AA4A1C">
              <w:rPr>
                <w:b/>
              </w:rPr>
              <w:t>Kwimurwa</w:t>
            </w:r>
            <w:proofErr w:type="spellEnd"/>
            <w:r w:rsidRPr="00AA4A1C">
              <w:rPr>
                <w:b/>
              </w:rPr>
              <w:t>,</w:t>
            </w:r>
          </w:p>
          <w:p w14:paraId="70FDA509" w14:textId="77777777" w:rsidR="000874B2" w:rsidRPr="00AA4A1C" w:rsidRDefault="000874B2" w:rsidP="000874B2">
            <w:pPr>
              <w:rPr>
                <w:b/>
              </w:rPr>
            </w:pPr>
            <w:r w:rsidRPr="00AA4A1C">
              <w:rPr>
                <w:b/>
              </w:rPr>
              <w:t>-</w:t>
            </w:r>
            <w:proofErr w:type="spellStart"/>
            <w:r w:rsidRPr="00AA4A1C">
              <w:rPr>
                <w:b/>
              </w:rPr>
              <w:t>Rwiyemezamirimo</w:t>
            </w:r>
            <w:proofErr w:type="spellEnd"/>
          </w:p>
        </w:tc>
        <w:tc>
          <w:tcPr>
            <w:tcW w:w="367" w:type="pct"/>
          </w:tcPr>
          <w:p w14:paraId="4DB1321F" w14:textId="77777777" w:rsidR="000874B2" w:rsidRPr="00AA4A1C" w:rsidRDefault="000874B2" w:rsidP="000874B2">
            <w:pPr>
              <w:rPr>
                <w:b/>
              </w:rPr>
            </w:pPr>
            <w:proofErr w:type="spellStart"/>
            <w:r w:rsidRPr="00AA4A1C">
              <w:rPr>
                <w:b/>
              </w:rPr>
              <w:t>Icyakozwe</w:t>
            </w:r>
            <w:proofErr w:type="spellEnd"/>
            <w:r w:rsidRPr="00AA4A1C">
              <w:rPr>
                <w:b/>
              </w:rPr>
              <w:t xml:space="preserve"> </w:t>
            </w:r>
          </w:p>
        </w:tc>
        <w:tc>
          <w:tcPr>
            <w:tcW w:w="395" w:type="pct"/>
          </w:tcPr>
          <w:p w14:paraId="21DC9FD0" w14:textId="77777777" w:rsidR="000874B2" w:rsidRPr="00AA4A1C" w:rsidRDefault="000874B2" w:rsidP="000874B2">
            <w:pPr>
              <w:rPr>
                <w:b/>
              </w:rPr>
            </w:pPr>
            <w:proofErr w:type="spellStart"/>
            <w:r w:rsidRPr="00AA4A1C">
              <w:rPr>
                <w:b/>
              </w:rPr>
              <w:t>Uburyo</w:t>
            </w:r>
            <w:proofErr w:type="spellEnd"/>
            <w:r w:rsidRPr="00AA4A1C">
              <w:rPr>
                <w:b/>
              </w:rPr>
              <w:t xml:space="preserve"> </w:t>
            </w:r>
            <w:proofErr w:type="spellStart"/>
            <w:r w:rsidRPr="00AA4A1C">
              <w:rPr>
                <w:b/>
              </w:rPr>
              <w:t>cyatanzwe</w:t>
            </w:r>
            <w:proofErr w:type="spellEnd"/>
          </w:p>
        </w:tc>
        <w:tc>
          <w:tcPr>
            <w:tcW w:w="367" w:type="pct"/>
          </w:tcPr>
          <w:p w14:paraId="27EBAC28" w14:textId="77777777" w:rsidR="000874B2" w:rsidRPr="00AA4A1C" w:rsidRDefault="000874B2" w:rsidP="000874B2">
            <w:pPr>
              <w:rPr>
                <w:b/>
              </w:rPr>
            </w:pPr>
            <w:proofErr w:type="spellStart"/>
            <w:r w:rsidRPr="00AA4A1C">
              <w:rPr>
                <w:b/>
              </w:rPr>
              <w:t>Aho</w:t>
            </w:r>
            <w:proofErr w:type="spellEnd"/>
            <w:r w:rsidRPr="00AA4A1C">
              <w:rPr>
                <w:b/>
              </w:rPr>
              <w:t xml:space="preserve"> </w:t>
            </w:r>
            <w:proofErr w:type="spellStart"/>
            <w:r w:rsidRPr="00AA4A1C">
              <w:rPr>
                <w:b/>
              </w:rPr>
              <w:t>ikibazo</w:t>
            </w:r>
            <w:proofErr w:type="spellEnd"/>
            <w:r w:rsidRPr="00AA4A1C">
              <w:rPr>
                <w:b/>
              </w:rPr>
              <w:t xml:space="preserve"> </w:t>
            </w:r>
            <w:proofErr w:type="spellStart"/>
            <w:r w:rsidRPr="00AA4A1C">
              <w:rPr>
                <w:b/>
              </w:rPr>
              <w:t>cyakiriwe</w:t>
            </w:r>
            <w:proofErr w:type="spellEnd"/>
          </w:p>
        </w:tc>
        <w:tc>
          <w:tcPr>
            <w:tcW w:w="282" w:type="pct"/>
          </w:tcPr>
          <w:p w14:paraId="173839D9" w14:textId="77777777" w:rsidR="000874B2" w:rsidRPr="00AA4A1C" w:rsidRDefault="000874B2" w:rsidP="000874B2">
            <w:pPr>
              <w:rPr>
                <w:b/>
              </w:rPr>
            </w:pPr>
            <w:proofErr w:type="spellStart"/>
            <w:r w:rsidRPr="00AA4A1C">
              <w:rPr>
                <w:b/>
              </w:rPr>
              <w:t>Aho</w:t>
            </w:r>
            <w:proofErr w:type="spellEnd"/>
            <w:r w:rsidRPr="00AA4A1C">
              <w:rPr>
                <w:b/>
              </w:rPr>
              <w:t xml:space="preserve"> </w:t>
            </w:r>
            <w:proofErr w:type="spellStart"/>
            <w:r w:rsidRPr="00AA4A1C">
              <w:rPr>
                <w:b/>
              </w:rPr>
              <w:t>bigeze</w:t>
            </w:r>
            <w:proofErr w:type="spellEnd"/>
          </w:p>
          <w:p w14:paraId="630FFFF7" w14:textId="77777777" w:rsidR="000874B2" w:rsidRPr="00AA4A1C" w:rsidRDefault="000874B2" w:rsidP="000874B2">
            <w:pPr>
              <w:rPr>
                <w:b/>
              </w:rPr>
            </w:pPr>
            <w:r w:rsidRPr="00AA4A1C">
              <w:rPr>
                <w:b/>
              </w:rPr>
              <w:t>+</w:t>
            </w:r>
            <w:proofErr w:type="spellStart"/>
            <w:r w:rsidRPr="00AA4A1C">
              <w:rPr>
                <w:b/>
              </w:rPr>
              <w:t>iminsi</w:t>
            </w:r>
            <w:proofErr w:type="spellEnd"/>
            <w:r w:rsidRPr="00AA4A1C">
              <w:rPr>
                <w:b/>
              </w:rPr>
              <w:t xml:space="preserve"> 60</w:t>
            </w:r>
          </w:p>
        </w:tc>
        <w:tc>
          <w:tcPr>
            <w:tcW w:w="282" w:type="pct"/>
          </w:tcPr>
          <w:p w14:paraId="77DB812A" w14:textId="77777777" w:rsidR="000874B2" w:rsidRPr="00AA4A1C" w:rsidRDefault="000874B2" w:rsidP="000874B2">
            <w:pPr>
              <w:rPr>
                <w:b/>
              </w:rPr>
            </w:pPr>
            <w:proofErr w:type="spellStart"/>
            <w:r w:rsidRPr="00AA4A1C">
              <w:rPr>
                <w:b/>
              </w:rPr>
              <w:t>Aho</w:t>
            </w:r>
            <w:proofErr w:type="spellEnd"/>
            <w:r w:rsidRPr="00AA4A1C">
              <w:rPr>
                <w:b/>
              </w:rPr>
              <w:t xml:space="preserve"> </w:t>
            </w:r>
            <w:proofErr w:type="spellStart"/>
            <w:r w:rsidRPr="00AA4A1C">
              <w:rPr>
                <w:b/>
              </w:rPr>
              <w:t>bigeze</w:t>
            </w:r>
            <w:proofErr w:type="spellEnd"/>
          </w:p>
          <w:p w14:paraId="3AF731AD" w14:textId="77777777" w:rsidR="000874B2" w:rsidRPr="00AA4A1C" w:rsidRDefault="000874B2" w:rsidP="000874B2">
            <w:pPr>
              <w:rPr>
                <w:b/>
              </w:rPr>
            </w:pPr>
            <w:r w:rsidRPr="00AA4A1C">
              <w:rPr>
                <w:b/>
              </w:rPr>
              <w:t>+</w:t>
            </w:r>
            <w:proofErr w:type="spellStart"/>
            <w:r w:rsidRPr="00AA4A1C">
              <w:rPr>
                <w:b/>
              </w:rPr>
              <w:t>iminsi</w:t>
            </w:r>
            <w:proofErr w:type="spellEnd"/>
            <w:r w:rsidRPr="00AA4A1C">
              <w:rPr>
                <w:b/>
              </w:rPr>
              <w:t xml:space="preserve"> 90</w:t>
            </w:r>
          </w:p>
        </w:tc>
      </w:tr>
      <w:tr w:rsidR="000874B2" w:rsidRPr="00AA4A1C" w14:paraId="7FB76324" w14:textId="77777777" w:rsidTr="000874B2">
        <w:tc>
          <w:tcPr>
            <w:tcW w:w="487" w:type="pct"/>
          </w:tcPr>
          <w:p w14:paraId="14A70FD1" w14:textId="77777777" w:rsidR="000874B2" w:rsidRPr="00AA4A1C" w:rsidRDefault="000874B2" w:rsidP="000874B2">
            <w:pPr>
              <w:rPr>
                <w:b/>
              </w:rPr>
            </w:pPr>
          </w:p>
          <w:p w14:paraId="681692A0" w14:textId="77777777" w:rsidR="000874B2" w:rsidRPr="00AA4A1C" w:rsidRDefault="000874B2" w:rsidP="000874B2">
            <w:pPr>
              <w:rPr>
                <w:b/>
              </w:rPr>
            </w:pPr>
          </w:p>
          <w:p w14:paraId="4503EBD3" w14:textId="77777777" w:rsidR="000874B2" w:rsidRPr="00AA4A1C" w:rsidRDefault="000874B2" w:rsidP="000874B2">
            <w:pPr>
              <w:rPr>
                <w:b/>
              </w:rPr>
            </w:pPr>
          </w:p>
          <w:p w14:paraId="427AE67A" w14:textId="77777777" w:rsidR="000874B2" w:rsidRPr="00AA4A1C" w:rsidRDefault="000874B2" w:rsidP="000874B2">
            <w:pPr>
              <w:rPr>
                <w:b/>
              </w:rPr>
            </w:pPr>
          </w:p>
        </w:tc>
        <w:tc>
          <w:tcPr>
            <w:tcW w:w="346" w:type="pct"/>
          </w:tcPr>
          <w:p w14:paraId="7FE8B494" w14:textId="77777777" w:rsidR="000874B2" w:rsidRPr="00AA4A1C" w:rsidRDefault="000874B2" w:rsidP="000874B2">
            <w:pPr>
              <w:rPr>
                <w:b/>
              </w:rPr>
            </w:pPr>
          </w:p>
        </w:tc>
        <w:tc>
          <w:tcPr>
            <w:tcW w:w="415" w:type="pct"/>
          </w:tcPr>
          <w:p w14:paraId="1D647EF0" w14:textId="77777777" w:rsidR="000874B2" w:rsidRPr="00AA4A1C" w:rsidRDefault="000874B2" w:rsidP="000874B2">
            <w:pPr>
              <w:rPr>
                <w:b/>
              </w:rPr>
            </w:pPr>
          </w:p>
        </w:tc>
        <w:tc>
          <w:tcPr>
            <w:tcW w:w="395" w:type="pct"/>
          </w:tcPr>
          <w:p w14:paraId="336689B1" w14:textId="77777777" w:rsidR="000874B2" w:rsidRPr="00AA4A1C" w:rsidRDefault="000874B2" w:rsidP="000874B2">
            <w:pPr>
              <w:rPr>
                <w:b/>
              </w:rPr>
            </w:pPr>
          </w:p>
        </w:tc>
        <w:tc>
          <w:tcPr>
            <w:tcW w:w="367" w:type="pct"/>
          </w:tcPr>
          <w:p w14:paraId="7FBD103B" w14:textId="77777777" w:rsidR="000874B2" w:rsidRPr="00AA4A1C" w:rsidRDefault="000874B2" w:rsidP="000874B2">
            <w:pPr>
              <w:rPr>
                <w:b/>
              </w:rPr>
            </w:pPr>
          </w:p>
        </w:tc>
        <w:tc>
          <w:tcPr>
            <w:tcW w:w="362" w:type="pct"/>
          </w:tcPr>
          <w:p w14:paraId="1324ABD6" w14:textId="77777777" w:rsidR="000874B2" w:rsidRPr="00AA4A1C" w:rsidRDefault="000874B2" w:rsidP="000874B2">
            <w:pPr>
              <w:rPr>
                <w:b/>
              </w:rPr>
            </w:pPr>
          </w:p>
        </w:tc>
        <w:tc>
          <w:tcPr>
            <w:tcW w:w="371" w:type="pct"/>
          </w:tcPr>
          <w:p w14:paraId="00E0E2B9" w14:textId="77777777" w:rsidR="000874B2" w:rsidRPr="00AA4A1C" w:rsidRDefault="000874B2" w:rsidP="000874B2">
            <w:pPr>
              <w:rPr>
                <w:b/>
              </w:rPr>
            </w:pPr>
          </w:p>
        </w:tc>
        <w:tc>
          <w:tcPr>
            <w:tcW w:w="564" w:type="pct"/>
          </w:tcPr>
          <w:p w14:paraId="4E668C9A" w14:textId="77777777" w:rsidR="000874B2" w:rsidRPr="00AA4A1C" w:rsidRDefault="000874B2" w:rsidP="000874B2">
            <w:pPr>
              <w:rPr>
                <w:b/>
              </w:rPr>
            </w:pPr>
          </w:p>
        </w:tc>
        <w:tc>
          <w:tcPr>
            <w:tcW w:w="367" w:type="pct"/>
          </w:tcPr>
          <w:p w14:paraId="4F2CCF08" w14:textId="77777777" w:rsidR="000874B2" w:rsidRPr="00AA4A1C" w:rsidRDefault="000874B2" w:rsidP="000874B2">
            <w:pPr>
              <w:rPr>
                <w:b/>
              </w:rPr>
            </w:pPr>
          </w:p>
        </w:tc>
        <w:tc>
          <w:tcPr>
            <w:tcW w:w="395" w:type="pct"/>
          </w:tcPr>
          <w:p w14:paraId="050F381B" w14:textId="77777777" w:rsidR="000874B2" w:rsidRPr="00AA4A1C" w:rsidRDefault="000874B2" w:rsidP="000874B2">
            <w:pPr>
              <w:rPr>
                <w:b/>
              </w:rPr>
            </w:pPr>
          </w:p>
        </w:tc>
        <w:tc>
          <w:tcPr>
            <w:tcW w:w="367" w:type="pct"/>
          </w:tcPr>
          <w:p w14:paraId="33E82140" w14:textId="77777777" w:rsidR="000874B2" w:rsidRPr="00AA4A1C" w:rsidRDefault="000874B2" w:rsidP="000874B2">
            <w:pPr>
              <w:rPr>
                <w:b/>
              </w:rPr>
            </w:pPr>
          </w:p>
        </w:tc>
        <w:tc>
          <w:tcPr>
            <w:tcW w:w="282" w:type="pct"/>
          </w:tcPr>
          <w:p w14:paraId="6B506BFD" w14:textId="77777777" w:rsidR="000874B2" w:rsidRPr="00AA4A1C" w:rsidRDefault="000874B2" w:rsidP="000874B2">
            <w:pPr>
              <w:rPr>
                <w:b/>
              </w:rPr>
            </w:pPr>
          </w:p>
        </w:tc>
        <w:tc>
          <w:tcPr>
            <w:tcW w:w="282" w:type="pct"/>
          </w:tcPr>
          <w:p w14:paraId="074BBDA7" w14:textId="77777777" w:rsidR="000874B2" w:rsidRPr="00AA4A1C" w:rsidRDefault="000874B2" w:rsidP="000874B2">
            <w:pPr>
              <w:rPr>
                <w:b/>
              </w:rPr>
            </w:pPr>
          </w:p>
        </w:tc>
      </w:tr>
      <w:tr w:rsidR="000874B2" w:rsidRPr="00AA4A1C" w14:paraId="39413200" w14:textId="77777777" w:rsidTr="000874B2">
        <w:tc>
          <w:tcPr>
            <w:tcW w:w="487" w:type="pct"/>
          </w:tcPr>
          <w:p w14:paraId="3963541D" w14:textId="77777777" w:rsidR="000874B2" w:rsidRPr="00AA4A1C" w:rsidRDefault="000874B2" w:rsidP="000874B2">
            <w:pPr>
              <w:rPr>
                <w:b/>
              </w:rPr>
            </w:pPr>
          </w:p>
          <w:p w14:paraId="329EB613" w14:textId="77777777" w:rsidR="000874B2" w:rsidRPr="00AA4A1C" w:rsidRDefault="000874B2" w:rsidP="000874B2">
            <w:pPr>
              <w:rPr>
                <w:b/>
              </w:rPr>
            </w:pPr>
          </w:p>
          <w:p w14:paraId="0DBBD311" w14:textId="77777777" w:rsidR="000874B2" w:rsidRPr="00AA4A1C" w:rsidRDefault="000874B2" w:rsidP="000874B2">
            <w:pPr>
              <w:rPr>
                <w:b/>
              </w:rPr>
            </w:pPr>
          </w:p>
          <w:p w14:paraId="799CF6AF" w14:textId="77777777" w:rsidR="000874B2" w:rsidRPr="00AA4A1C" w:rsidRDefault="000874B2" w:rsidP="000874B2">
            <w:pPr>
              <w:rPr>
                <w:b/>
              </w:rPr>
            </w:pPr>
          </w:p>
        </w:tc>
        <w:tc>
          <w:tcPr>
            <w:tcW w:w="346" w:type="pct"/>
          </w:tcPr>
          <w:p w14:paraId="15B08AAB" w14:textId="77777777" w:rsidR="000874B2" w:rsidRPr="00AA4A1C" w:rsidRDefault="000874B2" w:rsidP="000874B2">
            <w:pPr>
              <w:rPr>
                <w:b/>
              </w:rPr>
            </w:pPr>
          </w:p>
        </w:tc>
        <w:tc>
          <w:tcPr>
            <w:tcW w:w="415" w:type="pct"/>
          </w:tcPr>
          <w:p w14:paraId="30C47599" w14:textId="77777777" w:rsidR="000874B2" w:rsidRPr="00AA4A1C" w:rsidRDefault="000874B2" w:rsidP="000874B2">
            <w:pPr>
              <w:rPr>
                <w:b/>
              </w:rPr>
            </w:pPr>
          </w:p>
        </w:tc>
        <w:tc>
          <w:tcPr>
            <w:tcW w:w="395" w:type="pct"/>
          </w:tcPr>
          <w:p w14:paraId="7BE04040" w14:textId="77777777" w:rsidR="000874B2" w:rsidRPr="00AA4A1C" w:rsidRDefault="000874B2" w:rsidP="000874B2">
            <w:pPr>
              <w:rPr>
                <w:b/>
              </w:rPr>
            </w:pPr>
          </w:p>
        </w:tc>
        <w:tc>
          <w:tcPr>
            <w:tcW w:w="367" w:type="pct"/>
          </w:tcPr>
          <w:p w14:paraId="650DD700" w14:textId="77777777" w:rsidR="000874B2" w:rsidRPr="00AA4A1C" w:rsidRDefault="000874B2" w:rsidP="000874B2">
            <w:pPr>
              <w:rPr>
                <w:b/>
              </w:rPr>
            </w:pPr>
          </w:p>
        </w:tc>
        <w:tc>
          <w:tcPr>
            <w:tcW w:w="362" w:type="pct"/>
          </w:tcPr>
          <w:p w14:paraId="5EFE0FA9" w14:textId="77777777" w:rsidR="000874B2" w:rsidRPr="00AA4A1C" w:rsidRDefault="000874B2" w:rsidP="000874B2">
            <w:pPr>
              <w:rPr>
                <w:b/>
              </w:rPr>
            </w:pPr>
          </w:p>
        </w:tc>
        <w:tc>
          <w:tcPr>
            <w:tcW w:w="371" w:type="pct"/>
          </w:tcPr>
          <w:p w14:paraId="53ABBF7A" w14:textId="77777777" w:rsidR="000874B2" w:rsidRPr="00AA4A1C" w:rsidRDefault="000874B2" w:rsidP="000874B2">
            <w:pPr>
              <w:rPr>
                <w:b/>
              </w:rPr>
            </w:pPr>
          </w:p>
        </w:tc>
        <w:tc>
          <w:tcPr>
            <w:tcW w:w="564" w:type="pct"/>
          </w:tcPr>
          <w:p w14:paraId="7EDD9989" w14:textId="77777777" w:rsidR="000874B2" w:rsidRPr="00AA4A1C" w:rsidRDefault="000874B2" w:rsidP="000874B2">
            <w:pPr>
              <w:rPr>
                <w:b/>
              </w:rPr>
            </w:pPr>
          </w:p>
        </w:tc>
        <w:tc>
          <w:tcPr>
            <w:tcW w:w="367" w:type="pct"/>
          </w:tcPr>
          <w:p w14:paraId="16582465" w14:textId="77777777" w:rsidR="000874B2" w:rsidRPr="00AA4A1C" w:rsidRDefault="000874B2" w:rsidP="000874B2">
            <w:pPr>
              <w:rPr>
                <w:b/>
              </w:rPr>
            </w:pPr>
          </w:p>
        </w:tc>
        <w:tc>
          <w:tcPr>
            <w:tcW w:w="395" w:type="pct"/>
          </w:tcPr>
          <w:p w14:paraId="4E78E17A" w14:textId="77777777" w:rsidR="000874B2" w:rsidRPr="00AA4A1C" w:rsidRDefault="000874B2" w:rsidP="000874B2">
            <w:pPr>
              <w:rPr>
                <w:b/>
              </w:rPr>
            </w:pPr>
          </w:p>
        </w:tc>
        <w:tc>
          <w:tcPr>
            <w:tcW w:w="367" w:type="pct"/>
          </w:tcPr>
          <w:p w14:paraId="0E6ED44C" w14:textId="77777777" w:rsidR="000874B2" w:rsidRPr="00AA4A1C" w:rsidRDefault="000874B2" w:rsidP="000874B2">
            <w:pPr>
              <w:rPr>
                <w:b/>
              </w:rPr>
            </w:pPr>
          </w:p>
        </w:tc>
        <w:tc>
          <w:tcPr>
            <w:tcW w:w="282" w:type="pct"/>
          </w:tcPr>
          <w:p w14:paraId="4CD32C51" w14:textId="77777777" w:rsidR="000874B2" w:rsidRPr="00AA4A1C" w:rsidRDefault="000874B2" w:rsidP="000874B2">
            <w:pPr>
              <w:rPr>
                <w:b/>
              </w:rPr>
            </w:pPr>
          </w:p>
        </w:tc>
        <w:tc>
          <w:tcPr>
            <w:tcW w:w="282" w:type="pct"/>
          </w:tcPr>
          <w:p w14:paraId="5C580EEB" w14:textId="77777777" w:rsidR="000874B2" w:rsidRPr="00AA4A1C" w:rsidRDefault="000874B2" w:rsidP="000874B2">
            <w:pPr>
              <w:rPr>
                <w:b/>
              </w:rPr>
            </w:pPr>
          </w:p>
        </w:tc>
      </w:tr>
    </w:tbl>
    <w:p w14:paraId="152801AB" w14:textId="77777777" w:rsidR="000874B2" w:rsidRPr="00AA4A1C" w:rsidRDefault="000874B2" w:rsidP="000874B2">
      <w:pPr>
        <w:tabs>
          <w:tab w:val="left" w:pos="960"/>
        </w:tabs>
        <w:rPr>
          <w:rFonts w:cs="Times New Roman"/>
          <w:b/>
        </w:rPr>
      </w:pPr>
    </w:p>
    <w:p w14:paraId="3AD4C487" w14:textId="3DB39DFB" w:rsidR="000874B2" w:rsidRPr="00AA4A1C" w:rsidRDefault="000874B2" w:rsidP="000874B2">
      <w:pPr>
        <w:tabs>
          <w:tab w:val="left" w:pos="960"/>
        </w:tabs>
        <w:rPr>
          <w:rFonts w:cs="Times New Roman"/>
        </w:rPr>
      </w:pPr>
      <w:proofErr w:type="spellStart"/>
      <w:r w:rsidRPr="00AA4A1C">
        <w:rPr>
          <w:rFonts w:cs="Times New Roman"/>
        </w:rPr>
        <w:t>Bukozwe</w:t>
      </w:r>
      <w:proofErr w:type="spellEnd"/>
      <w:r w:rsidRPr="00AA4A1C">
        <w:rPr>
          <w:rFonts w:cs="Times New Roman"/>
        </w:rPr>
        <w:t xml:space="preserve"> </w:t>
      </w:r>
      <w:r w:rsidR="00EF214A" w:rsidRPr="00AA4A1C">
        <w:rPr>
          <w:rFonts w:cs="Times New Roman"/>
        </w:rPr>
        <w:t>Na:</w:t>
      </w:r>
      <w:r w:rsidRPr="00AA4A1C">
        <w:rPr>
          <w:rFonts w:cs="Times New Roman"/>
        </w:rPr>
        <w:t>…………………………</w:t>
      </w:r>
      <w:r w:rsidRPr="00AA4A1C">
        <w:rPr>
          <w:rFonts w:cs="Times New Roman"/>
        </w:rPr>
        <w:tab/>
      </w:r>
      <w:r w:rsidRPr="00AA4A1C">
        <w:rPr>
          <w:rFonts w:cs="Times New Roman"/>
        </w:rPr>
        <w:tab/>
      </w:r>
      <w:r w:rsidRPr="00AA4A1C">
        <w:rPr>
          <w:rFonts w:cs="Times New Roman"/>
        </w:rPr>
        <w:tab/>
      </w:r>
      <w:r w:rsidR="00AA3B4A" w:rsidRPr="00AA4A1C">
        <w:rPr>
          <w:rFonts w:cs="Times New Roman"/>
        </w:rPr>
        <w:tab/>
      </w:r>
      <w:r w:rsidR="00AA3B4A" w:rsidRPr="00AA4A1C">
        <w:rPr>
          <w:rFonts w:cs="Times New Roman"/>
        </w:rPr>
        <w:tab/>
      </w:r>
      <w:r w:rsidR="00AA3B4A" w:rsidRPr="00AA4A1C">
        <w:rPr>
          <w:rFonts w:cs="Times New Roman"/>
        </w:rPr>
        <w:tab/>
      </w:r>
      <w:proofErr w:type="spellStart"/>
      <w:r w:rsidRPr="00AA4A1C">
        <w:rPr>
          <w:rFonts w:cs="Times New Roman"/>
        </w:rPr>
        <w:t>Bwemezwe</w:t>
      </w:r>
      <w:proofErr w:type="spellEnd"/>
      <w:r w:rsidRPr="00AA4A1C">
        <w:rPr>
          <w:rFonts w:cs="Times New Roman"/>
        </w:rPr>
        <w:t xml:space="preserve"> </w:t>
      </w:r>
      <w:proofErr w:type="spellStart"/>
      <w:r w:rsidRPr="00AA4A1C">
        <w:rPr>
          <w:rFonts w:cs="Times New Roman"/>
        </w:rPr>
        <w:t>na</w:t>
      </w:r>
      <w:proofErr w:type="spellEnd"/>
      <w:r w:rsidRPr="00AA4A1C">
        <w:rPr>
          <w:rFonts w:cs="Times New Roman"/>
        </w:rPr>
        <w:t>:…………………………………</w:t>
      </w:r>
    </w:p>
    <w:p w14:paraId="0F844CDB" w14:textId="77777777" w:rsidR="000874B2" w:rsidRPr="00AA4A1C" w:rsidRDefault="000874B2" w:rsidP="00AA3B4A">
      <w:pPr>
        <w:tabs>
          <w:tab w:val="left" w:pos="960"/>
        </w:tabs>
        <w:rPr>
          <w:lang w:eastAsia="zh-CN"/>
        </w:rPr>
      </w:pPr>
      <w:r w:rsidRPr="00AA4A1C">
        <w:rPr>
          <w:rFonts w:cs="Times New Roman"/>
        </w:rPr>
        <w:t xml:space="preserve">E/S </w:t>
      </w:r>
      <w:proofErr w:type="spellStart"/>
      <w:r w:rsidRPr="00AA4A1C">
        <w:rPr>
          <w:rFonts w:cs="Times New Roman"/>
        </w:rPr>
        <w:t>wa</w:t>
      </w:r>
      <w:proofErr w:type="spellEnd"/>
      <w:r w:rsidRPr="00AA4A1C">
        <w:rPr>
          <w:rFonts w:cs="Times New Roman"/>
        </w:rPr>
        <w:t xml:space="preserve"> </w:t>
      </w:r>
      <w:proofErr w:type="spellStart"/>
      <w:r w:rsidR="00E92871" w:rsidRPr="00AA4A1C">
        <w:rPr>
          <w:rFonts w:cs="Times New Roman"/>
        </w:rPr>
        <w:t>Ak</w:t>
      </w:r>
      <w:r w:rsidRPr="00AA4A1C">
        <w:rPr>
          <w:rFonts w:cs="Times New Roman"/>
        </w:rPr>
        <w:t>agali</w:t>
      </w:r>
      <w:proofErr w:type="spellEnd"/>
      <w:r w:rsidRPr="00AA4A1C">
        <w:rPr>
          <w:rFonts w:cs="Times New Roman"/>
        </w:rPr>
        <w:t xml:space="preserve"> </w:t>
      </w:r>
      <w:r w:rsidRPr="00AA4A1C">
        <w:rPr>
          <w:rFonts w:cs="Times New Roman"/>
        </w:rPr>
        <w:tab/>
      </w:r>
      <w:r w:rsidRPr="00AA4A1C">
        <w:rPr>
          <w:rFonts w:cs="Times New Roman"/>
        </w:rPr>
        <w:tab/>
      </w:r>
      <w:r w:rsidRPr="00AA4A1C">
        <w:rPr>
          <w:rFonts w:cs="Times New Roman"/>
        </w:rPr>
        <w:tab/>
      </w:r>
      <w:r w:rsidRPr="00AA4A1C">
        <w:rPr>
          <w:rFonts w:cs="Times New Roman"/>
        </w:rPr>
        <w:tab/>
      </w:r>
      <w:r w:rsidRPr="00AA4A1C">
        <w:rPr>
          <w:rFonts w:cs="Times New Roman"/>
        </w:rPr>
        <w:tab/>
      </w:r>
      <w:r w:rsidRPr="00AA4A1C">
        <w:rPr>
          <w:rFonts w:cs="Times New Roman"/>
        </w:rPr>
        <w:tab/>
      </w:r>
      <w:r w:rsidRPr="00AA4A1C">
        <w:rPr>
          <w:rFonts w:cs="Times New Roman"/>
        </w:rPr>
        <w:tab/>
      </w:r>
      <w:r w:rsidRPr="00AA4A1C">
        <w:rPr>
          <w:rFonts w:cs="Times New Roman"/>
        </w:rPr>
        <w:tab/>
      </w:r>
      <w:r w:rsidRPr="00AA4A1C">
        <w:rPr>
          <w:rFonts w:cs="Times New Roman"/>
        </w:rPr>
        <w:tab/>
        <w:t>President was CUC/GRC</w:t>
      </w:r>
    </w:p>
    <w:p w14:paraId="34327202" w14:textId="5517169A" w:rsidR="005A2617" w:rsidRDefault="005A2617" w:rsidP="00E22374">
      <w:pPr>
        <w:spacing w:after="160" w:line="259" w:lineRule="auto"/>
        <w:jc w:val="left"/>
        <w:rPr>
          <w:lang w:eastAsia="zh-CN"/>
        </w:rPr>
      </w:pPr>
    </w:p>
    <w:sectPr w:rsidR="005A2617" w:rsidSect="00E22374">
      <w:headerReference w:type="default" r:id="rId191"/>
      <w:pgSz w:w="11906" w:h="16838"/>
      <w:pgMar w:top="720" w:right="720" w:bottom="720" w:left="720" w:header="288" w:footer="14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DC2C1C" w14:textId="77777777" w:rsidR="00C40399" w:rsidRDefault="00C40399" w:rsidP="00F449AF">
      <w:pPr>
        <w:spacing w:after="0" w:line="240" w:lineRule="auto"/>
      </w:pPr>
      <w:r>
        <w:separator/>
      </w:r>
    </w:p>
    <w:p w14:paraId="54952CF3" w14:textId="77777777" w:rsidR="00C40399" w:rsidRDefault="00C40399"/>
  </w:endnote>
  <w:endnote w:type="continuationSeparator" w:id="0">
    <w:p w14:paraId="2C98FA54" w14:textId="77777777" w:rsidR="00C40399" w:rsidRDefault="00C40399" w:rsidP="00F449AF">
      <w:pPr>
        <w:spacing w:after="0" w:line="240" w:lineRule="auto"/>
      </w:pPr>
      <w:r>
        <w:continuationSeparator/>
      </w:r>
    </w:p>
    <w:p w14:paraId="03C82FC7" w14:textId="77777777" w:rsidR="00C40399" w:rsidRDefault="00C403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 New Roman Bold">
    <w:altName w:val="Times New Roman"/>
    <w:panose1 w:val="02020803070505020304"/>
    <w:charset w:val="00"/>
    <w:family w:val="roman"/>
    <w:pitch w:val="default"/>
  </w:font>
  <w:font w:name="Calibri Light">
    <w:panose1 w:val="020F03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Simplified Arabic">
    <w:charset w:val="B2"/>
    <w:family w:val="roman"/>
    <w:pitch w:val="variable"/>
    <w:sig w:usb0="00002003" w:usb1="80000000" w:usb2="00000008" w:usb3="00000000" w:csb0="0000004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3135786"/>
      <w:docPartObj>
        <w:docPartGallery w:val="Page Numbers (Bottom of Page)"/>
        <w:docPartUnique/>
      </w:docPartObj>
    </w:sdtPr>
    <w:sdtEndPr>
      <w:rPr>
        <w:color w:val="7F7F7F" w:themeColor="background1" w:themeShade="7F"/>
        <w:spacing w:val="60"/>
      </w:rPr>
    </w:sdtEndPr>
    <w:sdtContent>
      <w:p w14:paraId="679F51E9" w14:textId="40B2C999" w:rsidR="00B83D54" w:rsidRDefault="00B83D54">
        <w:pPr>
          <w:pBdr>
            <w:top w:val="single" w:sz="4" w:space="1" w:color="D9D9D9" w:themeColor="background1" w:themeShade="D9"/>
          </w:pBdr>
          <w:jc w:val="right"/>
          <w:rPr>
            <w:color w:val="7F7F7F" w:themeColor="background1" w:themeShade="7F"/>
            <w:spacing w:val="60"/>
          </w:rPr>
        </w:pPr>
        <w:r>
          <w:fldChar w:fldCharType="begin"/>
        </w:r>
        <w:r>
          <w:instrText xml:space="preserve"> PAGE   \* MERGEFORMAT </w:instrText>
        </w:r>
        <w:r>
          <w:fldChar w:fldCharType="separate"/>
        </w:r>
        <w:r>
          <w:rPr>
            <w:noProof/>
          </w:rPr>
          <w:t>xxiii</w:t>
        </w:r>
        <w:r>
          <w:rPr>
            <w:noProof/>
          </w:rPr>
          <w:fldChar w:fldCharType="end"/>
        </w:r>
        <w:r>
          <w:t xml:space="preserve"> | </w:t>
        </w:r>
        <w:r>
          <w:rPr>
            <w:color w:val="7F7F7F" w:themeColor="background1" w:themeShade="7F"/>
            <w:spacing w:val="60"/>
          </w:rPr>
          <w:t>Page</w:t>
        </w:r>
      </w:p>
      <w:p w14:paraId="66164B2F" w14:textId="37055B69" w:rsidR="00B83D54" w:rsidRDefault="00C40399" w:rsidP="0047132F">
        <w:pPr>
          <w:spacing w:after="0" w:line="240" w:lineRule="auto"/>
          <w:ind w:left="-900"/>
          <w:jc w:val="left"/>
          <w:rPr>
            <w:color w:val="7F7F7F" w:themeColor="background1" w:themeShade="7F"/>
            <w:spacing w:val="60"/>
          </w:rPr>
        </w:pPr>
      </w:p>
    </w:sdtContent>
  </w:sdt>
  <w:p w14:paraId="004F275D" w14:textId="77777777" w:rsidR="00B83D54" w:rsidRDefault="00B83D54" w:rsidP="0047132F">
    <w:pPr>
      <w:spacing w:after="0" w:line="240" w:lineRule="auto"/>
      <w:ind w:left="-900"/>
      <w:jc w:val="left"/>
      <w:rPr>
        <w:b/>
        <w:bCs/>
        <w:i/>
        <w:iCs/>
      </w:rPr>
    </w:pPr>
    <w:r>
      <w:rPr>
        <w:noProof/>
        <w:lang w:val="en-US"/>
      </w:rPr>
      <w:drawing>
        <wp:anchor distT="0" distB="0" distL="114300" distR="114300" simplePos="0" relativeHeight="251638272" behindDoc="0" locked="0" layoutInCell="1" allowOverlap="1" wp14:anchorId="06260BCC" wp14:editId="7C9F3E36">
          <wp:simplePos x="0" y="0"/>
          <wp:positionH relativeFrom="column">
            <wp:posOffset>2324100</wp:posOffset>
          </wp:positionH>
          <wp:positionV relativeFrom="paragraph">
            <wp:posOffset>6985</wp:posOffset>
          </wp:positionV>
          <wp:extent cx="2124075" cy="344805"/>
          <wp:effectExtent l="0" t="0" r="9525"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Final Resettlement Action Plan</w:t>
    </w:r>
  </w:p>
  <w:p w14:paraId="77A5D3BA" w14:textId="77777777" w:rsidR="00B83D54" w:rsidRPr="00674167" w:rsidRDefault="00B83D54" w:rsidP="0047132F">
    <w:pPr>
      <w:spacing w:after="0" w:line="240" w:lineRule="auto"/>
      <w:ind w:left="-900"/>
      <w:jc w:val="left"/>
      <w:rPr>
        <w:b/>
        <w:bCs/>
        <w:i/>
        <w:iCs/>
      </w:rPr>
    </w:pPr>
    <w:proofErr w:type="spellStart"/>
    <w:r>
      <w:rPr>
        <w:b/>
        <w:bCs/>
        <w:i/>
        <w:iCs/>
      </w:rPr>
      <w:t>Mpazi</w:t>
    </w:r>
    <w:proofErr w:type="spellEnd"/>
    <w:r>
      <w:rPr>
        <w:b/>
        <w:bCs/>
        <w:i/>
        <w:iCs/>
      </w:rPr>
      <w:t xml:space="preserve"> Settlement</w:t>
    </w:r>
  </w:p>
  <w:p w14:paraId="2FB88893" w14:textId="77777777" w:rsidR="00B83D54" w:rsidRDefault="00B83D54">
    <w:pPr>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3872842"/>
      <w:docPartObj>
        <w:docPartGallery w:val="Page Numbers (Bottom of Page)"/>
        <w:docPartUnique/>
      </w:docPartObj>
    </w:sdtPr>
    <w:sdtEndPr>
      <w:rPr>
        <w:color w:val="7F7F7F" w:themeColor="background1" w:themeShade="7F"/>
        <w:spacing w:val="60"/>
      </w:rPr>
    </w:sdtEndPr>
    <w:sdtContent>
      <w:p w14:paraId="39DC031B" w14:textId="38090B0C" w:rsidR="00B83D54" w:rsidRDefault="00B83D54">
        <w:pPr>
          <w:pBdr>
            <w:top w:val="single" w:sz="4" w:space="1" w:color="D9D9D9" w:themeColor="background1" w:themeShade="D9"/>
          </w:pBdr>
          <w:jc w:val="right"/>
          <w:rPr>
            <w:color w:val="7F7F7F" w:themeColor="background1" w:themeShade="7F"/>
            <w:spacing w:val="60"/>
          </w:rPr>
        </w:pPr>
        <w:r>
          <w:fldChar w:fldCharType="begin"/>
        </w:r>
        <w:r>
          <w:instrText xml:space="preserve"> PAGE   \* MERGEFORMAT </w:instrText>
        </w:r>
        <w:r>
          <w:fldChar w:fldCharType="separate"/>
        </w:r>
        <w:r>
          <w:rPr>
            <w:noProof/>
          </w:rPr>
          <w:t>103</w:t>
        </w:r>
        <w:r>
          <w:rPr>
            <w:noProof/>
          </w:rPr>
          <w:fldChar w:fldCharType="end"/>
        </w:r>
        <w:r>
          <w:t xml:space="preserve"> | </w:t>
        </w:r>
        <w:r>
          <w:rPr>
            <w:color w:val="7F7F7F" w:themeColor="background1" w:themeShade="7F"/>
            <w:spacing w:val="60"/>
          </w:rPr>
          <w:t>Page</w:t>
        </w:r>
      </w:p>
      <w:p w14:paraId="486FE904" w14:textId="2966D9E8" w:rsidR="00B83D54" w:rsidRDefault="00C40399" w:rsidP="0047132F">
        <w:pPr>
          <w:spacing w:after="0" w:line="240" w:lineRule="auto"/>
          <w:ind w:left="-900"/>
          <w:jc w:val="left"/>
          <w:rPr>
            <w:color w:val="7F7F7F" w:themeColor="background1" w:themeShade="7F"/>
            <w:spacing w:val="60"/>
          </w:rPr>
        </w:pPr>
      </w:p>
    </w:sdtContent>
  </w:sdt>
  <w:p w14:paraId="084B1FDD" w14:textId="744D73E1" w:rsidR="00B83D54" w:rsidRDefault="00B83D54" w:rsidP="0047132F">
    <w:pPr>
      <w:spacing w:after="0" w:line="240" w:lineRule="auto"/>
      <w:ind w:left="-900"/>
      <w:jc w:val="left"/>
      <w:rPr>
        <w:b/>
        <w:bCs/>
        <w:i/>
        <w:iCs/>
      </w:rPr>
    </w:pPr>
    <w:r>
      <w:rPr>
        <w:noProof/>
        <w:lang w:val="en-US"/>
      </w:rPr>
      <w:drawing>
        <wp:anchor distT="0" distB="0" distL="114300" distR="114300" simplePos="0" relativeHeight="251641344" behindDoc="0" locked="0" layoutInCell="1" allowOverlap="1" wp14:anchorId="677D176A" wp14:editId="44F82582">
          <wp:simplePos x="0" y="0"/>
          <wp:positionH relativeFrom="column">
            <wp:posOffset>2324100</wp:posOffset>
          </wp:positionH>
          <wp:positionV relativeFrom="paragraph">
            <wp:posOffset>6985</wp:posOffset>
          </wp:positionV>
          <wp:extent cx="2124075" cy="344805"/>
          <wp:effectExtent l="0" t="0" r="9525" b="0"/>
          <wp:wrapSquare wrapText="bothSides"/>
          <wp:docPr id="565002" name="Picture 56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451219DB" w14:textId="7E74C863" w:rsidR="00B83D54" w:rsidRPr="00674167" w:rsidRDefault="00B83D54" w:rsidP="0047132F">
    <w:pPr>
      <w:spacing w:after="0" w:line="240" w:lineRule="auto"/>
      <w:ind w:left="-900"/>
      <w:jc w:val="left"/>
      <w:rPr>
        <w:b/>
        <w:bCs/>
        <w:i/>
        <w:iCs/>
      </w:rPr>
    </w:pPr>
    <w:proofErr w:type="spellStart"/>
    <w:r>
      <w:rPr>
        <w:b/>
        <w:bCs/>
        <w:i/>
        <w:iCs/>
      </w:rPr>
      <w:t>Gatenga</w:t>
    </w:r>
    <w:proofErr w:type="spellEnd"/>
    <w:r>
      <w:rPr>
        <w:b/>
        <w:bCs/>
        <w:i/>
        <w:iCs/>
      </w:rPr>
      <w:t xml:space="preserve"> Settlement</w:t>
    </w:r>
  </w:p>
  <w:p w14:paraId="6276C5B7" w14:textId="77777777" w:rsidR="00B83D54" w:rsidRDefault="00B83D54">
    <w:pPr>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2223582"/>
      <w:docPartObj>
        <w:docPartGallery w:val="Page Numbers (Bottom of Page)"/>
        <w:docPartUnique/>
      </w:docPartObj>
    </w:sdtPr>
    <w:sdtEndPr>
      <w:rPr>
        <w:color w:val="7F7F7F" w:themeColor="background1" w:themeShade="7F"/>
        <w:spacing w:val="60"/>
      </w:rPr>
    </w:sdtEndPr>
    <w:sdtContent>
      <w:p w14:paraId="426265A3" w14:textId="19C712AC" w:rsidR="00B83D54" w:rsidRDefault="00B83D54">
        <w:pPr>
          <w:pBdr>
            <w:top w:val="single" w:sz="4" w:space="1" w:color="D9D9D9" w:themeColor="background1" w:themeShade="D9"/>
          </w:pBdr>
          <w:jc w:val="right"/>
          <w:rPr>
            <w:color w:val="7F7F7F" w:themeColor="background1" w:themeShade="7F"/>
            <w:spacing w:val="60"/>
          </w:rPr>
        </w:pPr>
        <w:r>
          <w:fldChar w:fldCharType="begin"/>
        </w:r>
        <w:r>
          <w:instrText xml:space="preserve"> PAGE   \* MERGEFORMAT </w:instrText>
        </w:r>
        <w:r>
          <w:fldChar w:fldCharType="separate"/>
        </w:r>
        <w:r>
          <w:rPr>
            <w:noProof/>
          </w:rPr>
          <w:t>163</w:t>
        </w:r>
        <w:r>
          <w:rPr>
            <w:noProof/>
          </w:rPr>
          <w:fldChar w:fldCharType="end"/>
        </w:r>
        <w:r>
          <w:t xml:space="preserve"> | </w:t>
        </w:r>
        <w:r>
          <w:rPr>
            <w:color w:val="7F7F7F" w:themeColor="background1" w:themeShade="7F"/>
            <w:spacing w:val="60"/>
          </w:rPr>
          <w:t>Page</w:t>
        </w:r>
      </w:p>
      <w:p w14:paraId="53E1F91A" w14:textId="714E1F60" w:rsidR="00B83D54" w:rsidRDefault="00C40399" w:rsidP="0047132F">
        <w:pPr>
          <w:spacing w:after="0" w:line="240" w:lineRule="auto"/>
          <w:ind w:left="-900"/>
          <w:jc w:val="left"/>
          <w:rPr>
            <w:color w:val="7F7F7F" w:themeColor="background1" w:themeShade="7F"/>
            <w:spacing w:val="60"/>
          </w:rPr>
        </w:pPr>
      </w:p>
    </w:sdtContent>
  </w:sdt>
  <w:p w14:paraId="1F1E40F3" w14:textId="77777777" w:rsidR="00B83D54" w:rsidRDefault="00B83D54" w:rsidP="00FD4761">
    <w:pPr>
      <w:spacing w:after="0" w:line="240" w:lineRule="auto"/>
      <w:ind w:left="-540"/>
      <w:jc w:val="left"/>
      <w:rPr>
        <w:b/>
        <w:bCs/>
        <w:i/>
        <w:iCs/>
      </w:rPr>
    </w:pPr>
    <w:r>
      <w:rPr>
        <w:noProof/>
        <w:lang w:val="en-US"/>
      </w:rPr>
      <w:drawing>
        <wp:anchor distT="0" distB="0" distL="114300" distR="114300" simplePos="0" relativeHeight="251642368" behindDoc="0" locked="0" layoutInCell="1" allowOverlap="1" wp14:anchorId="4DA14755" wp14:editId="3F3A5F8C">
          <wp:simplePos x="0" y="0"/>
          <wp:positionH relativeFrom="column">
            <wp:posOffset>2324100</wp:posOffset>
          </wp:positionH>
          <wp:positionV relativeFrom="paragraph">
            <wp:posOffset>6985</wp:posOffset>
          </wp:positionV>
          <wp:extent cx="2124075" cy="344805"/>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66AE7055" w14:textId="1E533C6C" w:rsidR="00B83D54" w:rsidRPr="00674167" w:rsidRDefault="00B83D54" w:rsidP="0047132F">
    <w:pPr>
      <w:spacing w:after="0" w:line="240" w:lineRule="auto"/>
      <w:ind w:left="-540"/>
      <w:jc w:val="left"/>
      <w:rPr>
        <w:b/>
        <w:bCs/>
        <w:i/>
        <w:iCs/>
      </w:rPr>
    </w:pPr>
    <w:proofErr w:type="spellStart"/>
    <w:r>
      <w:rPr>
        <w:b/>
        <w:bCs/>
        <w:i/>
        <w:iCs/>
      </w:rPr>
      <w:t>Gatenga</w:t>
    </w:r>
    <w:proofErr w:type="spellEnd"/>
    <w:r>
      <w:rPr>
        <w:b/>
        <w:bCs/>
        <w:i/>
        <w:iCs/>
      </w:rPr>
      <w:t xml:space="preserve"> Settlement</w:t>
    </w:r>
  </w:p>
  <w:p w14:paraId="4D1866B6" w14:textId="77777777" w:rsidR="00B83D54" w:rsidRDefault="00B83D54" w:rsidP="00072C8A">
    <w:pPr>
      <w:tabs>
        <w:tab w:val="left" w:pos="2460"/>
      </w:tabs>
      <w:spacing w:line="14" w:lineRule="auto"/>
      <w:rPr>
        <w:sz w:val="20"/>
      </w:rPr>
    </w:pPr>
    <w:r>
      <w:rPr>
        <w:sz w:val="20"/>
      </w:rPr>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6873986"/>
      <w:docPartObj>
        <w:docPartGallery w:val="Page Numbers (Bottom of Page)"/>
        <w:docPartUnique/>
      </w:docPartObj>
    </w:sdtPr>
    <w:sdtEndPr>
      <w:rPr>
        <w:color w:val="7F7F7F" w:themeColor="background1" w:themeShade="7F"/>
        <w:spacing w:val="60"/>
      </w:rPr>
    </w:sdtEndPr>
    <w:sdtContent>
      <w:p w14:paraId="47AD28E6" w14:textId="64B84EAF" w:rsidR="00B83D54" w:rsidRDefault="00B83D54">
        <w:pPr>
          <w:pBdr>
            <w:top w:val="single" w:sz="4" w:space="1" w:color="D9D9D9" w:themeColor="background1" w:themeShade="D9"/>
          </w:pBdr>
          <w:jc w:val="right"/>
          <w:rPr>
            <w:color w:val="7F7F7F" w:themeColor="background1" w:themeShade="7F"/>
            <w:spacing w:val="60"/>
          </w:rPr>
        </w:pPr>
        <w:r>
          <w:fldChar w:fldCharType="begin"/>
        </w:r>
        <w:r>
          <w:instrText xml:space="preserve"> PAGE   \* MERGEFORMAT </w:instrText>
        </w:r>
        <w:r>
          <w:fldChar w:fldCharType="separate"/>
        </w:r>
        <w:r>
          <w:rPr>
            <w:noProof/>
          </w:rPr>
          <w:t>193</w:t>
        </w:r>
        <w:r>
          <w:rPr>
            <w:noProof/>
          </w:rPr>
          <w:fldChar w:fldCharType="end"/>
        </w:r>
        <w:r>
          <w:t xml:space="preserve"> | </w:t>
        </w:r>
        <w:r>
          <w:rPr>
            <w:color w:val="7F7F7F" w:themeColor="background1" w:themeShade="7F"/>
            <w:spacing w:val="60"/>
          </w:rPr>
          <w:t>Page</w:t>
        </w:r>
      </w:p>
      <w:p w14:paraId="5906D0C7" w14:textId="3F58EFD1" w:rsidR="00B83D54" w:rsidRDefault="00C40399" w:rsidP="0047132F">
        <w:pPr>
          <w:spacing w:after="0" w:line="240" w:lineRule="auto"/>
          <w:ind w:left="-900"/>
          <w:jc w:val="left"/>
          <w:rPr>
            <w:color w:val="7F7F7F" w:themeColor="background1" w:themeShade="7F"/>
            <w:spacing w:val="60"/>
          </w:rPr>
        </w:pPr>
      </w:p>
    </w:sdtContent>
  </w:sdt>
  <w:p w14:paraId="7584383C" w14:textId="77777777" w:rsidR="00B83D54" w:rsidRDefault="00B83D54" w:rsidP="00FD4761">
    <w:pPr>
      <w:spacing w:after="0" w:line="240" w:lineRule="auto"/>
      <w:ind w:left="-540"/>
      <w:jc w:val="left"/>
      <w:rPr>
        <w:b/>
        <w:bCs/>
        <w:i/>
        <w:iCs/>
      </w:rPr>
    </w:pPr>
    <w:r>
      <w:rPr>
        <w:noProof/>
        <w:lang w:val="en-US"/>
      </w:rPr>
      <w:drawing>
        <wp:anchor distT="0" distB="0" distL="114300" distR="114300" simplePos="0" relativeHeight="251661824" behindDoc="0" locked="0" layoutInCell="1" allowOverlap="1" wp14:anchorId="051304ED" wp14:editId="45B0B8E9">
          <wp:simplePos x="0" y="0"/>
          <wp:positionH relativeFrom="column">
            <wp:posOffset>2324100</wp:posOffset>
          </wp:positionH>
          <wp:positionV relativeFrom="paragraph">
            <wp:posOffset>6985</wp:posOffset>
          </wp:positionV>
          <wp:extent cx="2124075" cy="344805"/>
          <wp:effectExtent l="0" t="0" r="9525" b="0"/>
          <wp:wrapSquare wrapText="bothSides"/>
          <wp:docPr id="565013" name="Picture 56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6C6E3CBF" w14:textId="5305D833" w:rsidR="00B83D54" w:rsidRPr="00674167" w:rsidRDefault="00B83D54" w:rsidP="0047132F">
    <w:pPr>
      <w:spacing w:after="0" w:line="240" w:lineRule="auto"/>
      <w:ind w:left="-540"/>
      <w:jc w:val="left"/>
      <w:rPr>
        <w:b/>
        <w:bCs/>
        <w:i/>
        <w:iCs/>
      </w:rPr>
    </w:pPr>
    <w:proofErr w:type="spellStart"/>
    <w:r>
      <w:rPr>
        <w:b/>
        <w:bCs/>
        <w:i/>
        <w:iCs/>
      </w:rPr>
      <w:t>Gatenga</w:t>
    </w:r>
    <w:proofErr w:type="spellEnd"/>
    <w:r>
      <w:rPr>
        <w:b/>
        <w:bCs/>
        <w:i/>
        <w:iCs/>
      </w:rPr>
      <w:t xml:space="preserve"> Settlement</w:t>
    </w:r>
  </w:p>
  <w:p w14:paraId="5C1D5B67" w14:textId="77777777" w:rsidR="00B83D54" w:rsidRDefault="00B83D54" w:rsidP="00072C8A">
    <w:pPr>
      <w:tabs>
        <w:tab w:val="left" w:pos="2460"/>
      </w:tabs>
      <w:spacing w:line="14" w:lineRule="auto"/>
      <w:rPr>
        <w:sz w:val="20"/>
      </w:rPr>
    </w:pPr>
    <w:r>
      <w:rPr>
        <w:sz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B540C0" w14:textId="77777777" w:rsidR="00B83D54" w:rsidRDefault="00B83D54">
    <w:pPr>
      <w:pBdr>
        <w:top w:val="single" w:sz="4" w:space="1" w:color="D9D9D9" w:themeColor="background1" w:themeShade="D9"/>
      </w:pBdr>
      <w:jc w:val="right"/>
    </w:pPr>
  </w:p>
  <w:p w14:paraId="3D81E73B" w14:textId="77777777" w:rsidR="00B83D54" w:rsidRDefault="00B83D5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1633521"/>
      <w:docPartObj>
        <w:docPartGallery w:val="Page Numbers (Bottom of Page)"/>
        <w:docPartUnique/>
      </w:docPartObj>
    </w:sdtPr>
    <w:sdtEndPr>
      <w:rPr>
        <w:color w:val="7F7F7F" w:themeColor="background1" w:themeShade="7F"/>
        <w:spacing w:val="60"/>
      </w:rPr>
    </w:sdtEndPr>
    <w:sdtContent>
      <w:p w14:paraId="02CE0CC0" w14:textId="07E2CD98" w:rsidR="00B83D54" w:rsidRDefault="00B83D54">
        <w:pPr>
          <w:pBdr>
            <w:top w:val="single" w:sz="4" w:space="1" w:color="D9D9D9" w:themeColor="background1" w:themeShade="D9"/>
          </w:pBdr>
          <w:jc w:val="right"/>
          <w:rPr>
            <w:color w:val="7F7F7F" w:themeColor="background1" w:themeShade="7F"/>
            <w:spacing w:val="60"/>
          </w:rPr>
        </w:pPr>
        <w:r>
          <w:fldChar w:fldCharType="begin"/>
        </w:r>
        <w:r>
          <w:instrText xml:space="preserve"> PAGE   \* MERGEFORMAT </w:instrText>
        </w:r>
        <w:r>
          <w:fldChar w:fldCharType="separate"/>
        </w:r>
        <w:r>
          <w:rPr>
            <w:noProof/>
          </w:rPr>
          <w:t>36</w:t>
        </w:r>
        <w:r>
          <w:rPr>
            <w:noProof/>
          </w:rPr>
          <w:fldChar w:fldCharType="end"/>
        </w:r>
        <w:r>
          <w:t xml:space="preserve"> | </w:t>
        </w:r>
        <w:r>
          <w:rPr>
            <w:color w:val="7F7F7F" w:themeColor="background1" w:themeShade="7F"/>
            <w:spacing w:val="60"/>
          </w:rPr>
          <w:t>Page</w:t>
        </w:r>
      </w:p>
      <w:p w14:paraId="35CBE6AF" w14:textId="62B587E9" w:rsidR="00B83D54" w:rsidRDefault="00C40399" w:rsidP="0047132F">
        <w:pPr>
          <w:spacing w:after="0" w:line="240" w:lineRule="auto"/>
          <w:ind w:left="-900"/>
          <w:jc w:val="left"/>
          <w:rPr>
            <w:color w:val="7F7F7F" w:themeColor="background1" w:themeShade="7F"/>
            <w:spacing w:val="60"/>
          </w:rPr>
        </w:pPr>
      </w:p>
    </w:sdtContent>
  </w:sdt>
  <w:p w14:paraId="6A5DA59C" w14:textId="3714AAC1" w:rsidR="00B83D54" w:rsidRDefault="00B83D54" w:rsidP="0047132F">
    <w:pPr>
      <w:spacing w:after="0" w:line="240" w:lineRule="auto"/>
      <w:ind w:left="-900"/>
      <w:jc w:val="left"/>
      <w:rPr>
        <w:b/>
        <w:bCs/>
        <w:i/>
        <w:iCs/>
      </w:rPr>
    </w:pPr>
    <w:r>
      <w:rPr>
        <w:noProof/>
        <w:lang w:val="en-US"/>
      </w:rPr>
      <w:drawing>
        <wp:anchor distT="0" distB="0" distL="114300" distR="114300" simplePos="0" relativeHeight="251710976" behindDoc="0" locked="0" layoutInCell="1" allowOverlap="1" wp14:anchorId="099CBA76" wp14:editId="5CAA0726">
          <wp:simplePos x="0" y="0"/>
          <wp:positionH relativeFrom="column">
            <wp:posOffset>2324100</wp:posOffset>
          </wp:positionH>
          <wp:positionV relativeFrom="paragraph">
            <wp:posOffset>6985</wp:posOffset>
          </wp:positionV>
          <wp:extent cx="2124075" cy="344805"/>
          <wp:effectExtent l="0" t="0" r="9525" b="0"/>
          <wp:wrapSquare wrapText="bothSides"/>
          <wp:docPr id="564968" name="Picture 564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25A740F1" w14:textId="4535D63D" w:rsidR="00B83D54" w:rsidRPr="00674167" w:rsidRDefault="00B83D54" w:rsidP="0047132F">
    <w:pPr>
      <w:spacing w:after="0" w:line="240" w:lineRule="auto"/>
      <w:ind w:left="-900"/>
      <w:jc w:val="left"/>
      <w:rPr>
        <w:b/>
        <w:bCs/>
        <w:i/>
        <w:iCs/>
      </w:rPr>
    </w:pPr>
    <w:proofErr w:type="spellStart"/>
    <w:r>
      <w:rPr>
        <w:b/>
        <w:bCs/>
        <w:i/>
        <w:iCs/>
      </w:rPr>
      <w:t>Gatenga</w:t>
    </w:r>
    <w:proofErr w:type="spellEnd"/>
    <w:r>
      <w:rPr>
        <w:b/>
        <w:bCs/>
        <w:i/>
        <w:iCs/>
      </w:rPr>
      <w:t xml:space="preserve"> Settlement</w:t>
    </w:r>
  </w:p>
  <w:p w14:paraId="1C732D47" w14:textId="77777777" w:rsidR="00B83D54" w:rsidRDefault="00B83D54">
    <w:pPr>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0723831"/>
      <w:docPartObj>
        <w:docPartGallery w:val="Page Numbers (Bottom of Page)"/>
        <w:docPartUnique/>
      </w:docPartObj>
    </w:sdtPr>
    <w:sdtEndPr>
      <w:rPr>
        <w:color w:val="7F7F7F" w:themeColor="background1" w:themeShade="7F"/>
        <w:spacing w:val="60"/>
      </w:rPr>
    </w:sdtEndPr>
    <w:sdtContent>
      <w:p w14:paraId="572B8041" w14:textId="414593C7" w:rsidR="00B83D54" w:rsidRDefault="00B83D54">
        <w:pPr>
          <w:pBdr>
            <w:top w:val="single" w:sz="4" w:space="1" w:color="D9D9D9" w:themeColor="background1" w:themeShade="D9"/>
          </w:pBdr>
          <w:jc w:val="right"/>
        </w:pPr>
        <w:r>
          <w:fldChar w:fldCharType="begin"/>
        </w:r>
        <w:r>
          <w:instrText xml:space="preserve"> PAGE   \* MERGEFORMAT </w:instrText>
        </w:r>
        <w:r>
          <w:fldChar w:fldCharType="separate"/>
        </w:r>
        <w:r>
          <w:rPr>
            <w:noProof/>
          </w:rPr>
          <w:t>ii</w:t>
        </w:r>
        <w:r>
          <w:rPr>
            <w:noProof/>
          </w:rPr>
          <w:fldChar w:fldCharType="end"/>
        </w:r>
        <w:r>
          <w:t xml:space="preserve"> | </w:t>
        </w:r>
        <w:r>
          <w:rPr>
            <w:color w:val="7F7F7F" w:themeColor="background1" w:themeShade="7F"/>
            <w:spacing w:val="60"/>
          </w:rPr>
          <w:t>Page</w:t>
        </w:r>
      </w:p>
    </w:sdtContent>
  </w:sdt>
  <w:p w14:paraId="3AE41DBF" w14:textId="56F5D6D5" w:rsidR="00B83D54" w:rsidRDefault="00B83D54" w:rsidP="00674167">
    <w:pPr>
      <w:spacing w:after="0" w:line="240" w:lineRule="auto"/>
      <w:ind w:left="-900"/>
      <w:jc w:val="left"/>
      <w:rPr>
        <w:b/>
        <w:bCs/>
        <w:i/>
        <w:iCs/>
      </w:rPr>
    </w:pPr>
    <w:r>
      <w:rPr>
        <w:noProof/>
        <w:lang w:val="en-US"/>
      </w:rPr>
      <w:drawing>
        <wp:anchor distT="0" distB="0" distL="114300" distR="114300" simplePos="0" relativeHeight="251672064" behindDoc="0" locked="0" layoutInCell="1" allowOverlap="1" wp14:anchorId="6078B507" wp14:editId="11C5A523">
          <wp:simplePos x="0" y="0"/>
          <wp:positionH relativeFrom="column">
            <wp:posOffset>2324100</wp:posOffset>
          </wp:positionH>
          <wp:positionV relativeFrom="paragraph">
            <wp:posOffset>6985</wp:posOffset>
          </wp:positionV>
          <wp:extent cx="2124075" cy="344805"/>
          <wp:effectExtent l="0" t="0" r="9525" b="0"/>
          <wp:wrapSquare wrapText="bothSides"/>
          <wp:docPr id="564975" name="Picture 564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5C5603F3" w14:textId="4CC23F57" w:rsidR="00B83D54" w:rsidRPr="00674167" w:rsidRDefault="00B83D54" w:rsidP="00674167">
    <w:pPr>
      <w:spacing w:after="0" w:line="240" w:lineRule="auto"/>
      <w:ind w:left="-900"/>
      <w:jc w:val="left"/>
      <w:rPr>
        <w:b/>
        <w:bCs/>
        <w:i/>
        <w:iCs/>
      </w:rPr>
    </w:pPr>
    <w:proofErr w:type="spellStart"/>
    <w:r>
      <w:rPr>
        <w:b/>
        <w:bCs/>
        <w:i/>
        <w:iCs/>
      </w:rPr>
      <w:t>Gatenga</w:t>
    </w:r>
    <w:proofErr w:type="spellEnd"/>
    <w:r>
      <w:rPr>
        <w:b/>
        <w:bCs/>
        <w:i/>
        <w:iCs/>
      </w:rPr>
      <w:t xml:space="preserve"> Settlement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8285295"/>
      <w:docPartObj>
        <w:docPartGallery w:val="Page Numbers (Bottom of Page)"/>
        <w:docPartUnique/>
      </w:docPartObj>
    </w:sdtPr>
    <w:sdtEndPr>
      <w:rPr>
        <w:color w:val="7F7F7F" w:themeColor="background1" w:themeShade="7F"/>
        <w:spacing w:val="60"/>
      </w:rPr>
    </w:sdtEndPr>
    <w:sdtContent>
      <w:p w14:paraId="16C5F2D3" w14:textId="098FC621" w:rsidR="00B83D54" w:rsidRDefault="00B83D54">
        <w:pPr>
          <w:pBdr>
            <w:top w:val="single" w:sz="4" w:space="1" w:color="D9D9D9" w:themeColor="background1" w:themeShade="D9"/>
          </w:pBdr>
          <w:jc w:val="right"/>
        </w:pPr>
        <w:r>
          <w:fldChar w:fldCharType="begin"/>
        </w:r>
        <w:r>
          <w:instrText xml:space="preserve"> PAGE   \* MERGEFORMAT </w:instrText>
        </w:r>
        <w:r>
          <w:fldChar w:fldCharType="separate"/>
        </w:r>
        <w:r>
          <w:rPr>
            <w:noProof/>
          </w:rPr>
          <w:t>xix</w:t>
        </w:r>
        <w:r>
          <w:rPr>
            <w:noProof/>
          </w:rPr>
          <w:fldChar w:fldCharType="end"/>
        </w:r>
        <w:r>
          <w:t xml:space="preserve"> | </w:t>
        </w:r>
        <w:r>
          <w:rPr>
            <w:color w:val="7F7F7F" w:themeColor="background1" w:themeShade="7F"/>
            <w:spacing w:val="60"/>
          </w:rPr>
          <w:t>Page</w:t>
        </w:r>
      </w:p>
    </w:sdtContent>
  </w:sdt>
  <w:p w14:paraId="43013D8D" w14:textId="7930780F" w:rsidR="00B83D54" w:rsidRDefault="00B83D54" w:rsidP="00730D0B">
    <w:pPr>
      <w:spacing w:after="0" w:line="240" w:lineRule="auto"/>
      <w:jc w:val="left"/>
      <w:rPr>
        <w:b/>
        <w:bCs/>
        <w:i/>
        <w:iCs/>
      </w:rPr>
    </w:pPr>
    <w:r>
      <w:rPr>
        <w:noProof/>
        <w:lang w:val="en-US"/>
      </w:rPr>
      <w:drawing>
        <wp:anchor distT="0" distB="0" distL="114300" distR="114300" simplePos="0" relativeHeight="251706880" behindDoc="0" locked="0" layoutInCell="1" allowOverlap="1" wp14:anchorId="0C09FBB6" wp14:editId="760A2418">
          <wp:simplePos x="0" y="0"/>
          <wp:positionH relativeFrom="column">
            <wp:posOffset>2324100</wp:posOffset>
          </wp:positionH>
          <wp:positionV relativeFrom="paragraph">
            <wp:posOffset>6985</wp:posOffset>
          </wp:positionV>
          <wp:extent cx="2124075" cy="344805"/>
          <wp:effectExtent l="0" t="0" r="9525" b="0"/>
          <wp:wrapSquare wrapText="bothSides"/>
          <wp:docPr id="564978" name="Picture 56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21A32D35" w14:textId="25A6561E" w:rsidR="00B83D54" w:rsidRPr="00674167" w:rsidRDefault="00B83D54" w:rsidP="00730D0B">
    <w:pPr>
      <w:spacing w:after="0" w:line="240" w:lineRule="auto"/>
      <w:jc w:val="left"/>
      <w:rPr>
        <w:b/>
        <w:bCs/>
        <w:i/>
        <w:iCs/>
      </w:rPr>
    </w:pPr>
    <w:proofErr w:type="spellStart"/>
    <w:r>
      <w:rPr>
        <w:b/>
        <w:bCs/>
        <w:i/>
        <w:iCs/>
      </w:rPr>
      <w:t>Gatenga</w:t>
    </w:r>
    <w:proofErr w:type="spellEnd"/>
    <w:r>
      <w:rPr>
        <w:b/>
        <w:bCs/>
        <w:i/>
        <w:iCs/>
      </w:rPr>
      <w:t xml:space="preserve"> Settlement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1795258"/>
      <w:docPartObj>
        <w:docPartGallery w:val="Page Numbers (Bottom of Page)"/>
        <w:docPartUnique/>
      </w:docPartObj>
    </w:sdtPr>
    <w:sdtEndPr>
      <w:rPr>
        <w:color w:val="7F7F7F" w:themeColor="background1" w:themeShade="7F"/>
        <w:spacing w:val="60"/>
      </w:rPr>
    </w:sdtEndPr>
    <w:sdtContent>
      <w:p w14:paraId="123DD3B7" w14:textId="39DD2B08" w:rsidR="00B83D54" w:rsidRDefault="00B83D54">
        <w:pPr>
          <w:pBdr>
            <w:top w:val="single" w:sz="4" w:space="1" w:color="D9D9D9" w:themeColor="background1" w:themeShade="D9"/>
          </w:pBdr>
          <w:jc w:val="right"/>
        </w:pPr>
        <w:r>
          <w:fldChar w:fldCharType="begin"/>
        </w:r>
        <w:r>
          <w:instrText xml:space="preserve"> PAGE   \* MERGEFORMAT </w:instrText>
        </w:r>
        <w:r>
          <w:fldChar w:fldCharType="separate"/>
        </w:r>
        <w:r>
          <w:rPr>
            <w:noProof/>
          </w:rPr>
          <w:t>7</w:t>
        </w:r>
        <w:r>
          <w:rPr>
            <w:noProof/>
          </w:rPr>
          <w:fldChar w:fldCharType="end"/>
        </w:r>
        <w:r>
          <w:t xml:space="preserve"> | </w:t>
        </w:r>
        <w:r>
          <w:rPr>
            <w:color w:val="7F7F7F" w:themeColor="background1" w:themeShade="7F"/>
            <w:spacing w:val="60"/>
          </w:rPr>
          <w:t>Page</w:t>
        </w:r>
      </w:p>
    </w:sdtContent>
  </w:sdt>
  <w:p w14:paraId="68EFC3BB" w14:textId="0CC2AD13" w:rsidR="00B83D54" w:rsidRDefault="00B83D54" w:rsidP="00674167">
    <w:pPr>
      <w:spacing w:after="0" w:line="240" w:lineRule="auto"/>
      <w:ind w:left="-900"/>
      <w:jc w:val="left"/>
      <w:rPr>
        <w:b/>
        <w:bCs/>
        <w:i/>
        <w:iCs/>
      </w:rPr>
    </w:pPr>
    <w:r>
      <w:rPr>
        <w:noProof/>
        <w:lang w:val="en-US"/>
      </w:rPr>
      <w:drawing>
        <wp:anchor distT="0" distB="0" distL="114300" distR="114300" simplePos="0" relativeHeight="251708928" behindDoc="0" locked="0" layoutInCell="1" allowOverlap="1" wp14:anchorId="73F1DAF0" wp14:editId="20690DAB">
          <wp:simplePos x="0" y="0"/>
          <wp:positionH relativeFrom="column">
            <wp:posOffset>2324100</wp:posOffset>
          </wp:positionH>
          <wp:positionV relativeFrom="paragraph">
            <wp:posOffset>6985</wp:posOffset>
          </wp:positionV>
          <wp:extent cx="2124075" cy="344805"/>
          <wp:effectExtent l="0" t="0" r="9525" b="0"/>
          <wp:wrapSquare wrapText="bothSides"/>
          <wp:docPr id="564982" name="Picture 564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5134DC3C" w14:textId="2DF1540C" w:rsidR="00B83D54" w:rsidRPr="00674167" w:rsidRDefault="00B83D54" w:rsidP="00674167">
    <w:pPr>
      <w:spacing w:after="0" w:line="240" w:lineRule="auto"/>
      <w:ind w:left="-900"/>
      <w:jc w:val="left"/>
      <w:rPr>
        <w:b/>
        <w:bCs/>
        <w:i/>
        <w:iCs/>
      </w:rPr>
    </w:pPr>
    <w:proofErr w:type="spellStart"/>
    <w:r>
      <w:rPr>
        <w:b/>
        <w:bCs/>
        <w:i/>
        <w:iCs/>
      </w:rPr>
      <w:t>Gatenga</w:t>
    </w:r>
    <w:proofErr w:type="spellEnd"/>
    <w:r>
      <w:rPr>
        <w:b/>
        <w:bCs/>
        <w:i/>
        <w:iCs/>
      </w:rPr>
      <w:t xml:space="preserve"> Settlement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2592690"/>
      <w:docPartObj>
        <w:docPartGallery w:val="Page Numbers (Bottom of Page)"/>
        <w:docPartUnique/>
      </w:docPartObj>
    </w:sdtPr>
    <w:sdtEndPr>
      <w:rPr>
        <w:color w:val="7F7F7F" w:themeColor="background1" w:themeShade="7F"/>
        <w:spacing w:val="60"/>
      </w:rPr>
    </w:sdtEndPr>
    <w:sdtContent>
      <w:p w14:paraId="046720E4" w14:textId="7BB88BA5" w:rsidR="00B83D54" w:rsidRDefault="00B83D54">
        <w:pPr>
          <w:pBdr>
            <w:top w:val="single" w:sz="4" w:space="1" w:color="D9D9D9" w:themeColor="background1" w:themeShade="D9"/>
          </w:pBdr>
          <w:jc w:val="right"/>
        </w:pPr>
        <w:r>
          <w:fldChar w:fldCharType="begin"/>
        </w:r>
        <w:r>
          <w:instrText xml:space="preserve"> PAGE   \* MERGEFORMAT </w:instrText>
        </w:r>
        <w:r>
          <w:fldChar w:fldCharType="separate"/>
        </w:r>
        <w:r>
          <w:rPr>
            <w:noProof/>
          </w:rPr>
          <w:t>9</w:t>
        </w:r>
        <w:r>
          <w:rPr>
            <w:noProof/>
          </w:rPr>
          <w:fldChar w:fldCharType="end"/>
        </w:r>
        <w:r>
          <w:t xml:space="preserve"> | </w:t>
        </w:r>
        <w:r>
          <w:rPr>
            <w:color w:val="7F7F7F" w:themeColor="background1" w:themeShade="7F"/>
            <w:spacing w:val="60"/>
          </w:rPr>
          <w:t>Page</w:t>
        </w:r>
      </w:p>
    </w:sdtContent>
  </w:sdt>
  <w:p w14:paraId="036572C5" w14:textId="28D60758" w:rsidR="00B83D54" w:rsidRDefault="00B83D54" w:rsidP="00674167">
    <w:pPr>
      <w:spacing w:after="0" w:line="240" w:lineRule="auto"/>
      <w:ind w:left="-900"/>
      <w:jc w:val="left"/>
      <w:rPr>
        <w:b/>
        <w:bCs/>
        <w:i/>
        <w:iCs/>
      </w:rPr>
    </w:pPr>
    <w:r>
      <w:rPr>
        <w:noProof/>
        <w:lang w:val="en-US"/>
      </w:rPr>
      <w:drawing>
        <wp:anchor distT="0" distB="0" distL="114300" distR="114300" simplePos="0" relativeHeight="251716096" behindDoc="0" locked="0" layoutInCell="1" allowOverlap="1" wp14:anchorId="5A9A9AF4" wp14:editId="783763E5">
          <wp:simplePos x="0" y="0"/>
          <wp:positionH relativeFrom="column">
            <wp:posOffset>2324100</wp:posOffset>
          </wp:positionH>
          <wp:positionV relativeFrom="paragraph">
            <wp:posOffset>6985</wp:posOffset>
          </wp:positionV>
          <wp:extent cx="2124075" cy="344805"/>
          <wp:effectExtent l="0" t="0" r="9525" b="0"/>
          <wp:wrapSquare wrapText="bothSides"/>
          <wp:docPr id="564993" name="Picture 56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65F09BEC" w14:textId="080079E5" w:rsidR="00B83D54" w:rsidRPr="00674167" w:rsidRDefault="00B83D54" w:rsidP="00674167">
    <w:pPr>
      <w:spacing w:after="0" w:line="240" w:lineRule="auto"/>
      <w:ind w:left="-900"/>
      <w:jc w:val="left"/>
      <w:rPr>
        <w:b/>
        <w:bCs/>
        <w:i/>
        <w:iCs/>
      </w:rPr>
    </w:pPr>
    <w:proofErr w:type="spellStart"/>
    <w:r>
      <w:rPr>
        <w:b/>
        <w:bCs/>
        <w:i/>
        <w:iCs/>
      </w:rPr>
      <w:t>Gatenga</w:t>
    </w:r>
    <w:proofErr w:type="spellEnd"/>
    <w:r>
      <w:rPr>
        <w:b/>
        <w:bCs/>
        <w:i/>
        <w:iCs/>
      </w:rPr>
      <w:t xml:space="preserve"> Settlement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9321237"/>
      <w:docPartObj>
        <w:docPartGallery w:val="Page Numbers (Bottom of Page)"/>
        <w:docPartUnique/>
      </w:docPartObj>
    </w:sdtPr>
    <w:sdtEndPr>
      <w:rPr>
        <w:color w:val="7F7F7F" w:themeColor="background1" w:themeShade="7F"/>
        <w:spacing w:val="60"/>
      </w:rPr>
    </w:sdtEndPr>
    <w:sdtContent>
      <w:p w14:paraId="2FCD7DEB" w14:textId="3127D939" w:rsidR="00B83D54" w:rsidRDefault="00B83D54">
        <w:pPr>
          <w:pBdr>
            <w:top w:val="single" w:sz="4" w:space="1" w:color="D9D9D9" w:themeColor="background1" w:themeShade="D9"/>
          </w:pBdr>
          <w:jc w:val="right"/>
          <w:rPr>
            <w:color w:val="7F7F7F" w:themeColor="background1" w:themeShade="7F"/>
            <w:spacing w:val="60"/>
          </w:rPr>
        </w:pPr>
        <w:r>
          <w:fldChar w:fldCharType="begin"/>
        </w:r>
        <w:r>
          <w:instrText xml:space="preserve"> PAGE   \* MERGEFORMAT </w:instrText>
        </w:r>
        <w:r>
          <w:fldChar w:fldCharType="separate"/>
        </w:r>
        <w:r>
          <w:rPr>
            <w:noProof/>
          </w:rPr>
          <w:t>42</w:t>
        </w:r>
        <w:r>
          <w:rPr>
            <w:noProof/>
          </w:rPr>
          <w:fldChar w:fldCharType="end"/>
        </w:r>
        <w:r>
          <w:t xml:space="preserve"> | </w:t>
        </w:r>
        <w:r>
          <w:rPr>
            <w:color w:val="7F7F7F" w:themeColor="background1" w:themeShade="7F"/>
            <w:spacing w:val="60"/>
          </w:rPr>
          <w:t>Page</w:t>
        </w:r>
      </w:p>
      <w:p w14:paraId="79646035" w14:textId="456495E2" w:rsidR="00B83D54" w:rsidRDefault="00C40399" w:rsidP="0047132F">
        <w:pPr>
          <w:spacing w:after="0" w:line="240" w:lineRule="auto"/>
          <w:ind w:left="-900"/>
          <w:jc w:val="left"/>
          <w:rPr>
            <w:color w:val="7F7F7F" w:themeColor="background1" w:themeShade="7F"/>
            <w:spacing w:val="60"/>
          </w:rPr>
        </w:pPr>
      </w:p>
    </w:sdtContent>
  </w:sdt>
  <w:p w14:paraId="1ACBC82B" w14:textId="2D1D9E9C" w:rsidR="00B83D54" w:rsidRDefault="00B83D54" w:rsidP="0047132F">
    <w:pPr>
      <w:spacing w:after="0" w:line="240" w:lineRule="auto"/>
      <w:ind w:left="-270"/>
      <w:jc w:val="left"/>
      <w:rPr>
        <w:b/>
        <w:bCs/>
        <w:i/>
        <w:iCs/>
      </w:rPr>
    </w:pPr>
    <w:r>
      <w:rPr>
        <w:noProof/>
        <w:lang w:val="en-US"/>
      </w:rPr>
      <w:drawing>
        <wp:anchor distT="0" distB="0" distL="114300" distR="114300" simplePos="0" relativeHeight="251640320" behindDoc="0" locked="0" layoutInCell="1" allowOverlap="1" wp14:anchorId="3F07D1FB" wp14:editId="2A0F5C02">
          <wp:simplePos x="0" y="0"/>
          <wp:positionH relativeFrom="column">
            <wp:posOffset>2324100</wp:posOffset>
          </wp:positionH>
          <wp:positionV relativeFrom="paragraph">
            <wp:posOffset>6985</wp:posOffset>
          </wp:positionV>
          <wp:extent cx="2124075" cy="344805"/>
          <wp:effectExtent l="0" t="0" r="9525" b="0"/>
          <wp:wrapSquare wrapText="bothSides"/>
          <wp:docPr id="564996" name="Picture 56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16CAD74A" w14:textId="008B6C63" w:rsidR="00B83D54" w:rsidRPr="00674167" w:rsidRDefault="00B83D54" w:rsidP="0047132F">
    <w:pPr>
      <w:spacing w:after="0" w:line="240" w:lineRule="auto"/>
      <w:ind w:left="-270"/>
      <w:jc w:val="left"/>
      <w:rPr>
        <w:b/>
        <w:bCs/>
        <w:i/>
        <w:iCs/>
      </w:rPr>
    </w:pPr>
    <w:proofErr w:type="spellStart"/>
    <w:r>
      <w:rPr>
        <w:b/>
        <w:bCs/>
        <w:i/>
        <w:iCs/>
      </w:rPr>
      <w:t>Gatenga</w:t>
    </w:r>
    <w:proofErr w:type="spellEnd"/>
    <w:r>
      <w:rPr>
        <w:b/>
        <w:bCs/>
        <w:i/>
        <w:iCs/>
      </w:rPr>
      <w:t xml:space="preserve"> Settlement</w:t>
    </w:r>
  </w:p>
  <w:p w14:paraId="7EB1F829" w14:textId="77777777" w:rsidR="00B83D54" w:rsidRDefault="00B83D54">
    <w:pPr>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7791290"/>
      <w:docPartObj>
        <w:docPartGallery w:val="Page Numbers (Bottom of Page)"/>
        <w:docPartUnique/>
      </w:docPartObj>
    </w:sdtPr>
    <w:sdtEndPr>
      <w:rPr>
        <w:color w:val="7F7F7F" w:themeColor="background1" w:themeShade="7F"/>
        <w:spacing w:val="60"/>
      </w:rPr>
    </w:sdtEndPr>
    <w:sdtContent>
      <w:p w14:paraId="0A522652" w14:textId="7DF1C0EF" w:rsidR="00B83D54" w:rsidRDefault="00B83D54">
        <w:pPr>
          <w:pBdr>
            <w:top w:val="single" w:sz="4" w:space="1" w:color="D9D9D9" w:themeColor="background1" w:themeShade="D9"/>
          </w:pBdr>
          <w:jc w:val="right"/>
        </w:pPr>
        <w:r>
          <w:fldChar w:fldCharType="begin"/>
        </w:r>
        <w:r>
          <w:instrText xml:space="preserve"> PAGE   \* MERGEFORMAT </w:instrText>
        </w:r>
        <w:r>
          <w:fldChar w:fldCharType="separate"/>
        </w:r>
        <w:r>
          <w:rPr>
            <w:noProof/>
          </w:rPr>
          <w:t>88</w:t>
        </w:r>
        <w:r>
          <w:rPr>
            <w:noProof/>
          </w:rPr>
          <w:fldChar w:fldCharType="end"/>
        </w:r>
        <w:r>
          <w:t xml:space="preserve"> | </w:t>
        </w:r>
        <w:r>
          <w:rPr>
            <w:color w:val="7F7F7F" w:themeColor="background1" w:themeShade="7F"/>
            <w:spacing w:val="60"/>
          </w:rPr>
          <w:t>Page</w:t>
        </w:r>
      </w:p>
    </w:sdtContent>
  </w:sdt>
  <w:p w14:paraId="0C94C4E6" w14:textId="1710C205" w:rsidR="00B83D54" w:rsidRDefault="00B83D54" w:rsidP="0047132F">
    <w:pPr>
      <w:spacing w:after="0" w:line="240" w:lineRule="auto"/>
      <w:ind w:left="-450"/>
      <w:jc w:val="left"/>
      <w:rPr>
        <w:b/>
        <w:bCs/>
        <w:i/>
        <w:iCs/>
      </w:rPr>
    </w:pPr>
    <w:r>
      <w:rPr>
        <w:noProof/>
        <w:lang w:val="en-US"/>
      </w:rPr>
      <w:drawing>
        <wp:anchor distT="0" distB="0" distL="114300" distR="114300" simplePos="0" relativeHeight="251639296" behindDoc="0" locked="0" layoutInCell="1" allowOverlap="1" wp14:anchorId="5A65FF92" wp14:editId="160A5C62">
          <wp:simplePos x="0" y="0"/>
          <wp:positionH relativeFrom="column">
            <wp:posOffset>2324100</wp:posOffset>
          </wp:positionH>
          <wp:positionV relativeFrom="paragraph">
            <wp:posOffset>6985</wp:posOffset>
          </wp:positionV>
          <wp:extent cx="2124075" cy="344805"/>
          <wp:effectExtent l="0" t="0" r="9525" b="0"/>
          <wp:wrapSquare wrapText="bothSides"/>
          <wp:docPr id="564999" name="Picture 56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75"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rPr>
      <w:t>Resettlement Action Plan</w:t>
    </w:r>
  </w:p>
  <w:p w14:paraId="42526C5E" w14:textId="2641746E" w:rsidR="00B83D54" w:rsidRPr="00674167" w:rsidRDefault="00B83D54" w:rsidP="0047132F">
    <w:pPr>
      <w:spacing w:after="0" w:line="240" w:lineRule="auto"/>
      <w:ind w:left="-450"/>
      <w:jc w:val="left"/>
      <w:rPr>
        <w:b/>
        <w:bCs/>
        <w:i/>
        <w:iCs/>
      </w:rPr>
    </w:pPr>
    <w:proofErr w:type="spellStart"/>
    <w:r>
      <w:rPr>
        <w:b/>
        <w:bCs/>
        <w:i/>
        <w:iCs/>
      </w:rPr>
      <w:t>Gatenga</w:t>
    </w:r>
    <w:proofErr w:type="spellEnd"/>
    <w:r>
      <w:rPr>
        <w:b/>
        <w:bCs/>
        <w:i/>
        <w:iCs/>
      </w:rPr>
      <w:t xml:space="preserve"> Settlement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8E3BE8" w14:textId="77777777" w:rsidR="00C40399" w:rsidRDefault="00C40399" w:rsidP="00F449AF">
      <w:pPr>
        <w:spacing w:after="0" w:line="240" w:lineRule="auto"/>
      </w:pPr>
      <w:r>
        <w:separator/>
      </w:r>
    </w:p>
    <w:p w14:paraId="439CFBE3" w14:textId="77777777" w:rsidR="00C40399" w:rsidRDefault="00C40399"/>
  </w:footnote>
  <w:footnote w:type="continuationSeparator" w:id="0">
    <w:p w14:paraId="30B19A5D" w14:textId="77777777" w:rsidR="00C40399" w:rsidRDefault="00C40399" w:rsidP="00F449AF">
      <w:pPr>
        <w:spacing w:after="0" w:line="240" w:lineRule="auto"/>
      </w:pPr>
      <w:r>
        <w:continuationSeparator/>
      </w:r>
    </w:p>
    <w:p w14:paraId="287BA6A5" w14:textId="77777777" w:rsidR="00C40399" w:rsidRDefault="00C40399"/>
  </w:footnote>
  <w:footnote w:id="1">
    <w:p w14:paraId="27B2A10E" w14:textId="77777777" w:rsidR="00B83D54" w:rsidRPr="008A6B9A" w:rsidRDefault="00B83D54" w:rsidP="00F449AF">
      <w:pPr>
        <w:rPr>
          <w:sz w:val="18"/>
        </w:rPr>
      </w:pPr>
      <w:r w:rsidRPr="008A6B9A">
        <w:rPr>
          <w:rStyle w:val="FootnoteTextChar"/>
          <w:sz w:val="18"/>
        </w:rPr>
        <w:footnoteRef/>
      </w:r>
      <w:r w:rsidRPr="008A6B9A">
        <w:rPr>
          <w:sz w:val="18"/>
        </w:rPr>
        <w:t xml:space="preserve"> The ESS 5 (Land acquisition, restrictions on land use and involuntary resettlement) recognizes that project-related land acquisition and restrictions on land use can have adverse impacts on communities and persons. It may cause physical displacement (relocation, loss of residential land or loss of shelter) and economic displacement (loss of land, assets or access to assets, leading to loss of income sources or other means of livelihood), or both.</w:t>
      </w:r>
    </w:p>
  </w:footnote>
  <w:footnote w:id="2">
    <w:p w14:paraId="0AD96AD5" w14:textId="77777777" w:rsidR="00B83D54" w:rsidRDefault="00B83D54" w:rsidP="00F449AF">
      <w:r>
        <w:footnoteRef/>
      </w:r>
      <w:r>
        <w:t xml:space="preserve"> Sagashya and English, Land Administration System for Rwanda: Technical and Economic Analysis, 2014 </w:t>
      </w:r>
    </w:p>
  </w:footnote>
  <w:footnote w:id="3">
    <w:p w14:paraId="51E43190" w14:textId="77777777" w:rsidR="00B83D54" w:rsidRPr="00141109" w:rsidRDefault="00B83D54" w:rsidP="00904AAF">
      <w:pPr>
        <w:spacing w:after="7" w:line="232" w:lineRule="auto"/>
        <w:rPr>
          <w:rFonts w:cs="Times New Roman"/>
        </w:rPr>
      </w:pPr>
    </w:p>
    <w:p w14:paraId="3A4E4664" w14:textId="77777777" w:rsidR="00B83D54" w:rsidRPr="00B92065" w:rsidRDefault="00B83D54" w:rsidP="00F449A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DCAE64" w14:textId="77777777" w:rsidR="00B83D54" w:rsidRPr="00DF63D5" w:rsidRDefault="00B83D54" w:rsidP="00FA0934">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683328" behindDoc="0" locked="0" layoutInCell="1" allowOverlap="1" wp14:anchorId="1D1B099F" wp14:editId="314CE3B1">
          <wp:simplePos x="0" y="0"/>
          <wp:positionH relativeFrom="column">
            <wp:posOffset>5193453</wp:posOffset>
          </wp:positionH>
          <wp:positionV relativeFrom="paragraph">
            <wp:posOffset>-110490</wp:posOffset>
          </wp:positionV>
          <wp:extent cx="563880" cy="561975"/>
          <wp:effectExtent l="0" t="0" r="7620"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388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82304" behindDoc="0" locked="0" layoutInCell="1" allowOverlap="1" wp14:anchorId="6DC7C95A" wp14:editId="2484698C">
          <wp:simplePos x="0" y="0"/>
          <wp:positionH relativeFrom="column">
            <wp:posOffset>-30480</wp:posOffset>
          </wp:positionH>
          <wp:positionV relativeFrom="paragraph">
            <wp:posOffset>-121920</wp:posOffset>
          </wp:positionV>
          <wp:extent cx="525780" cy="574040"/>
          <wp:effectExtent l="0" t="0" r="762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3A9F8C" w14:textId="77777777" w:rsidR="00B83D54" w:rsidRPr="00DF63D5" w:rsidRDefault="00B83D54" w:rsidP="00617C42">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643392" behindDoc="0" locked="0" layoutInCell="1" allowOverlap="1" wp14:anchorId="22E40B8A" wp14:editId="219B7C2F">
          <wp:simplePos x="0" y="0"/>
          <wp:positionH relativeFrom="column">
            <wp:posOffset>-23495</wp:posOffset>
          </wp:positionH>
          <wp:positionV relativeFrom="paragraph">
            <wp:posOffset>-114300</wp:posOffset>
          </wp:positionV>
          <wp:extent cx="525780" cy="574040"/>
          <wp:effectExtent l="0" t="0" r="7620" b="0"/>
          <wp:wrapSquare wrapText="bothSides"/>
          <wp:docPr id="564991" name="Picture 56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44416" behindDoc="0" locked="0" layoutInCell="1" allowOverlap="1" wp14:anchorId="64F7E2C0" wp14:editId="14C2CB20">
          <wp:simplePos x="0" y="0"/>
          <wp:positionH relativeFrom="column">
            <wp:posOffset>5387640</wp:posOffset>
          </wp:positionH>
          <wp:positionV relativeFrom="paragraph">
            <wp:posOffset>-111760</wp:posOffset>
          </wp:positionV>
          <wp:extent cx="571500" cy="569259"/>
          <wp:effectExtent l="0" t="0" r="0" b="2540"/>
          <wp:wrapSquare wrapText="bothSides"/>
          <wp:docPr id="564992" name="Picture 56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DDE3C" w14:textId="77777777" w:rsidR="00B83D54" w:rsidRPr="00DF63D5" w:rsidRDefault="00B83D54" w:rsidP="000E414C">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34528" behindDoc="0" locked="0" layoutInCell="1" allowOverlap="1" wp14:anchorId="32537EB0" wp14:editId="482FE613">
          <wp:simplePos x="0" y="0"/>
          <wp:positionH relativeFrom="column">
            <wp:posOffset>8892540</wp:posOffset>
          </wp:positionH>
          <wp:positionV relativeFrom="paragraph">
            <wp:posOffset>-147320</wp:posOffset>
          </wp:positionV>
          <wp:extent cx="571500" cy="568960"/>
          <wp:effectExtent l="0" t="0" r="0" b="2540"/>
          <wp:wrapSquare wrapText="bothSides"/>
          <wp:docPr id="564994" name="Picture 56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33504" behindDoc="0" locked="0" layoutInCell="1" allowOverlap="1" wp14:anchorId="709A5352" wp14:editId="6B7B6A9F">
          <wp:simplePos x="0" y="0"/>
          <wp:positionH relativeFrom="column">
            <wp:posOffset>100330</wp:posOffset>
          </wp:positionH>
          <wp:positionV relativeFrom="paragraph">
            <wp:posOffset>-114300</wp:posOffset>
          </wp:positionV>
          <wp:extent cx="525780" cy="574040"/>
          <wp:effectExtent l="0" t="0" r="7620" b="0"/>
          <wp:wrapSquare wrapText="bothSides"/>
          <wp:docPr id="564995" name="Picture 56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p w14:paraId="0E85C041" w14:textId="77777777" w:rsidR="00B83D54" w:rsidRPr="000E414C" w:rsidRDefault="00B83D54" w:rsidP="000E414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8460BE" w14:textId="77777777" w:rsidR="00B83D54" w:rsidRPr="00DF63D5" w:rsidRDefault="00B83D54" w:rsidP="00617C42">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636224" behindDoc="0" locked="0" layoutInCell="1" allowOverlap="1" wp14:anchorId="2A4979B1" wp14:editId="5FCE4148">
          <wp:simplePos x="0" y="0"/>
          <wp:positionH relativeFrom="column">
            <wp:posOffset>8892540</wp:posOffset>
          </wp:positionH>
          <wp:positionV relativeFrom="paragraph">
            <wp:posOffset>-147320</wp:posOffset>
          </wp:positionV>
          <wp:extent cx="571500" cy="568960"/>
          <wp:effectExtent l="0" t="0" r="0" b="2540"/>
          <wp:wrapSquare wrapText="bothSides"/>
          <wp:docPr id="564997" name="Picture 56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35200" behindDoc="0" locked="0" layoutInCell="1" allowOverlap="1" wp14:anchorId="06AB5A06" wp14:editId="76A95D1C">
          <wp:simplePos x="0" y="0"/>
          <wp:positionH relativeFrom="column">
            <wp:posOffset>100330</wp:posOffset>
          </wp:positionH>
          <wp:positionV relativeFrom="paragraph">
            <wp:posOffset>-114300</wp:posOffset>
          </wp:positionV>
          <wp:extent cx="525780" cy="574040"/>
          <wp:effectExtent l="0" t="0" r="7620" b="0"/>
          <wp:wrapSquare wrapText="bothSides"/>
          <wp:docPr id="564998" name="Picture 56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976281" w14:textId="77777777" w:rsidR="00B83D54" w:rsidRPr="00DF63D5" w:rsidRDefault="00B83D54" w:rsidP="000E414C">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40672" behindDoc="0" locked="0" layoutInCell="1" allowOverlap="1" wp14:anchorId="1DAAEB3F" wp14:editId="410F9772">
          <wp:simplePos x="0" y="0"/>
          <wp:positionH relativeFrom="column">
            <wp:posOffset>8892540</wp:posOffset>
          </wp:positionH>
          <wp:positionV relativeFrom="paragraph">
            <wp:posOffset>-147320</wp:posOffset>
          </wp:positionV>
          <wp:extent cx="571500" cy="568960"/>
          <wp:effectExtent l="0" t="0" r="0" b="2540"/>
          <wp:wrapSquare wrapText="bothSides"/>
          <wp:docPr id="565000" name="Picture 5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39648" behindDoc="0" locked="0" layoutInCell="1" allowOverlap="1" wp14:anchorId="0E31B5CD" wp14:editId="24183498">
          <wp:simplePos x="0" y="0"/>
          <wp:positionH relativeFrom="column">
            <wp:posOffset>100330</wp:posOffset>
          </wp:positionH>
          <wp:positionV relativeFrom="paragraph">
            <wp:posOffset>-114300</wp:posOffset>
          </wp:positionV>
          <wp:extent cx="525780" cy="574040"/>
          <wp:effectExtent l="0" t="0" r="7620" b="0"/>
          <wp:wrapSquare wrapText="bothSides"/>
          <wp:docPr id="565001" name="Picture 56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p w14:paraId="55E72577" w14:textId="77777777" w:rsidR="00B83D54" w:rsidRPr="000E414C" w:rsidRDefault="00B83D54" w:rsidP="000E414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BE4932" w14:textId="075C00CD" w:rsidR="00B83D54" w:rsidRPr="000E414C" w:rsidRDefault="00B83D54" w:rsidP="000E414C">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37600" behindDoc="0" locked="0" layoutInCell="1" allowOverlap="1" wp14:anchorId="2D6FF30E" wp14:editId="3ACC27DF">
          <wp:simplePos x="0" y="0"/>
          <wp:positionH relativeFrom="column">
            <wp:posOffset>8892540</wp:posOffset>
          </wp:positionH>
          <wp:positionV relativeFrom="paragraph">
            <wp:posOffset>-147320</wp:posOffset>
          </wp:positionV>
          <wp:extent cx="571500" cy="568960"/>
          <wp:effectExtent l="0" t="0" r="0" b="2540"/>
          <wp:wrapSquare wrapText="bothSides"/>
          <wp:docPr id="565003" name="Picture 5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36576" behindDoc="0" locked="0" layoutInCell="1" allowOverlap="1" wp14:anchorId="452260F1" wp14:editId="52EDC99A">
          <wp:simplePos x="0" y="0"/>
          <wp:positionH relativeFrom="column">
            <wp:posOffset>100330</wp:posOffset>
          </wp:positionH>
          <wp:positionV relativeFrom="paragraph">
            <wp:posOffset>-114300</wp:posOffset>
          </wp:positionV>
          <wp:extent cx="525780" cy="574040"/>
          <wp:effectExtent l="0" t="0" r="7620" b="0"/>
          <wp:wrapSquare wrapText="bothSides"/>
          <wp:docPr id="565004" name="Picture 56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D1744C" w14:textId="44E20C44" w:rsidR="00B83D54" w:rsidRPr="000E414C" w:rsidRDefault="00B83D54" w:rsidP="000E414C">
    <w:pPr>
      <w:pBdr>
        <w:bottom w:val="single" w:sz="6" w:space="1" w:color="auto"/>
      </w:pBdr>
      <w:tabs>
        <w:tab w:val="left" w:pos="8460"/>
      </w:tabs>
      <w:ind w:left="360" w:right="570"/>
      <w:jc w:val="center"/>
      <w:rPr>
        <w:b/>
        <w:bCs/>
        <w:sz w:val="18"/>
        <w:szCs w:val="18"/>
      </w:rPr>
    </w:pPr>
    <w:r w:rsidRPr="00DF63D5">
      <w:rPr>
        <w:noProof/>
        <w:sz w:val="18"/>
        <w:szCs w:val="18"/>
        <w:lang w:val="en-US"/>
      </w:rPr>
      <w:drawing>
        <wp:anchor distT="0" distB="0" distL="114300" distR="114300" simplePos="0" relativeHeight="251743744" behindDoc="0" locked="0" layoutInCell="1" allowOverlap="1" wp14:anchorId="72EBB816" wp14:editId="5802271E">
          <wp:simplePos x="0" y="0"/>
          <wp:positionH relativeFrom="column">
            <wp:posOffset>5673090</wp:posOffset>
          </wp:positionH>
          <wp:positionV relativeFrom="paragraph">
            <wp:posOffset>-111760</wp:posOffset>
          </wp:positionV>
          <wp:extent cx="571500" cy="569259"/>
          <wp:effectExtent l="0" t="0" r="0" b="2540"/>
          <wp:wrapSquare wrapText="bothSides"/>
          <wp:docPr id="565005" name="Picture 56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42720" behindDoc="0" locked="0" layoutInCell="1" allowOverlap="1" wp14:anchorId="65A37EF1" wp14:editId="4C49C39C">
          <wp:simplePos x="0" y="0"/>
          <wp:positionH relativeFrom="column">
            <wp:posOffset>-490220</wp:posOffset>
          </wp:positionH>
          <wp:positionV relativeFrom="paragraph">
            <wp:posOffset>-119380</wp:posOffset>
          </wp:positionV>
          <wp:extent cx="525780" cy="574040"/>
          <wp:effectExtent l="0" t="0" r="7620" b="0"/>
          <wp:wrapSquare wrapText="bothSides"/>
          <wp:docPr id="565014" name="Picture 56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B8194" w14:textId="77777777" w:rsidR="00B83D54" w:rsidRPr="00DF63D5" w:rsidRDefault="00B83D54" w:rsidP="004D4F1F">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46816" behindDoc="0" locked="0" layoutInCell="1" allowOverlap="1" wp14:anchorId="414F1E1D" wp14:editId="1343190D">
          <wp:simplePos x="0" y="0"/>
          <wp:positionH relativeFrom="column">
            <wp:posOffset>8892540</wp:posOffset>
          </wp:positionH>
          <wp:positionV relativeFrom="paragraph">
            <wp:posOffset>-147320</wp:posOffset>
          </wp:positionV>
          <wp:extent cx="571500" cy="568960"/>
          <wp:effectExtent l="0" t="0" r="0" b="2540"/>
          <wp:wrapSquare wrapText="bothSides"/>
          <wp:docPr id="565015" name="Picture 565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45792" behindDoc="0" locked="0" layoutInCell="1" allowOverlap="1" wp14:anchorId="1024CB63" wp14:editId="6E9B4943">
          <wp:simplePos x="0" y="0"/>
          <wp:positionH relativeFrom="column">
            <wp:posOffset>100330</wp:posOffset>
          </wp:positionH>
          <wp:positionV relativeFrom="paragraph">
            <wp:posOffset>-114300</wp:posOffset>
          </wp:positionV>
          <wp:extent cx="525780" cy="574040"/>
          <wp:effectExtent l="0" t="0" r="7620" b="0"/>
          <wp:wrapSquare wrapText="bothSides"/>
          <wp:docPr id="565016" name="Picture 56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485DC0" w14:textId="77777777" w:rsidR="00B83D54" w:rsidRPr="00DF63D5" w:rsidRDefault="00B83D54" w:rsidP="004D4F1F">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52960" behindDoc="0" locked="0" layoutInCell="1" allowOverlap="1" wp14:anchorId="73412CF1" wp14:editId="26662179">
          <wp:simplePos x="0" y="0"/>
          <wp:positionH relativeFrom="column">
            <wp:posOffset>8892540</wp:posOffset>
          </wp:positionH>
          <wp:positionV relativeFrom="paragraph">
            <wp:posOffset>-147320</wp:posOffset>
          </wp:positionV>
          <wp:extent cx="571500" cy="568960"/>
          <wp:effectExtent l="0" t="0" r="0" b="2540"/>
          <wp:wrapSquare wrapText="bothSides"/>
          <wp:docPr id="565017" name="Picture 56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51936" behindDoc="0" locked="0" layoutInCell="1" allowOverlap="1" wp14:anchorId="371EF3DA" wp14:editId="397DC451">
          <wp:simplePos x="0" y="0"/>
          <wp:positionH relativeFrom="column">
            <wp:posOffset>100330</wp:posOffset>
          </wp:positionH>
          <wp:positionV relativeFrom="paragraph">
            <wp:posOffset>-114300</wp:posOffset>
          </wp:positionV>
          <wp:extent cx="525780" cy="574040"/>
          <wp:effectExtent l="0" t="0" r="7620" b="0"/>
          <wp:wrapSquare wrapText="bothSides"/>
          <wp:docPr id="565018" name="Picture 56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E3F880" w14:textId="64BED46C" w:rsidR="00B83D54" w:rsidRPr="00E52C4D" w:rsidRDefault="00B83D54" w:rsidP="00E52C4D">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65248" behindDoc="0" locked="0" layoutInCell="1" allowOverlap="1" wp14:anchorId="422047F6" wp14:editId="6B75789D">
          <wp:simplePos x="0" y="0"/>
          <wp:positionH relativeFrom="column">
            <wp:posOffset>8892540</wp:posOffset>
          </wp:positionH>
          <wp:positionV relativeFrom="paragraph">
            <wp:posOffset>-147320</wp:posOffset>
          </wp:positionV>
          <wp:extent cx="571500" cy="568960"/>
          <wp:effectExtent l="0" t="0" r="0" b="2540"/>
          <wp:wrapSquare wrapText="bothSides"/>
          <wp:docPr id="565019" name="Picture 56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64224" behindDoc="0" locked="0" layoutInCell="1" allowOverlap="1" wp14:anchorId="14A10D7C" wp14:editId="018EF7A3">
          <wp:simplePos x="0" y="0"/>
          <wp:positionH relativeFrom="column">
            <wp:posOffset>100330</wp:posOffset>
          </wp:positionH>
          <wp:positionV relativeFrom="paragraph">
            <wp:posOffset>-114300</wp:posOffset>
          </wp:positionV>
          <wp:extent cx="525780" cy="574040"/>
          <wp:effectExtent l="0" t="0" r="7620" b="0"/>
          <wp:wrapSquare wrapText="bothSides"/>
          <wp:docPr id="565020" name="Picture 56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787DAC" w14:textId="77777777" w:rsidR="00B83D54" w:rsidRPr="004D4F1F" w:rsidRDefault="00B83D54" w:rsidP="004D4F1F">
    <w:pPr>
      <w:pBdr>
        <w:bottom w:val="single" w:sz="6" w:space="1" w:color="auto"/>
      </w:pBdr>
      <w:tabs>
        <w:tab w:val="left" w:pos="8460"/>
      </w:tabs>
      <w:ind w:left="360" w:right="570"/>
      <w:jc w:val="center"/>
      <w:rPr>
        <w:b/>
        <w:bCs/>
        <w:sz w:val="18"/>
        <w:szCs w:val="18"/>
      </w:rPr>
    </w:pPr>
    <w:r w:rsidRPr="00DF63D5">
      <w:rPr>
        <w:noProof/>
        <w:sz w:val="18"/>
        <w:szCs w:val="18"/>
        <w:lang w:val="en-US"/>
      </w:rPr>
      <w:drawing>
        <wp:anchor distT="0" distB="0" distL="114300" distR="114300" simplePos="0" relativeHeight="251762176" behindDoc="0" locked="0" layoutInCell="1" allowOverlap="1" wp14:anchorId="687A0FFE" wp14:editId="2DC47252">
          <wp:simplePos x="0" y="0"/>
          <wp:positionH relativeFrom="column">
            <wp:posOffset>5673090</wp:posOffset>
          </wp:positionH>
          <wp:positionV relativeFrom="paragraph">
            <wp:posOffset>-111760</wp:posOffset>
          </wp:positionV>
          <wp:extent cx="571500" cy="569259"/>
          <wp:effectExtent l="0" t="0" r="0" b="2540"/>
          <wp:wrapSquare wrapText="bothSides"/>
          <wp:docPr id="565021" name="Picture 56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61152" behindDoc="0" locked="0" layoutInCell="1" allowOverlap="1" wp14:anchorId="64626E9B" wp14:editId="2F3A20B4">
          <wp:simplePos x="0" y="0"/>
          <wp:positionH relativeFrom="column">
            <wp:posOffset>-490220</wp:posOffset>
          </wp:positionH>
          <wp:positionV relativeFrom="paragraph">
            <wp:posOffset>-119380</wp:posOffset>
          </wp:positionV>
          <wp:extent cx="525780" cy="574040"/>
          <wp:effectExtent l="0" t="0" r="7620" b="0"/>
          <wp:wrapSquare wrapText="bothSides"/>
          <wp:docPr id="565022" name="Picture 56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p w14:paraId="108966C2" w14:textId="031804B0" w:rsidR="00B83D54" w:rsidRPr="004D4F1F" w:rsidRDefault="00B83D54" w:rsidP="004D4F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78D00" w14:textId="77777777" w:rsidR="00B83D54" w:rsidRPr="00DF63D5" w:rsidRDefault="00B83D54" w:rsidP="00FA0934">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04832" behindDoc="0" locked="0" layoutInCell="1" allowOverlap="1" wp14:anchorId="14090641" wp14:editId="3941A981">
          <wp:simplePos x="0" y="0"/>
          <wp:positionH relativeFrom="column">
            <wp:posOffset>5193453</wp:posOffset>
          </wp:positionH>
          <wp:positionV relativeFrom="paragraph">
            <wp:posOffset>-110490</wp:posOffset>
          </wp:positionV>
          <wp:extent cx="563880" cy="561975"/>
          <wp:effectExtent l="0" t="0" r="7620" b="9525"/>
          <wp:wrapSquare wrapText="bothSides"/>
          <wp:docPr id="564963" name="Picture 56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388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03808" behindDoc="0" locked="0" layoutInCell="1" allowOverlap="1" wp14:anchorId="2710950E" wp14:editId="4232EFBC">
          <wp:simplePos x="0" y="0"/>
          <wp:positionH relativeFrom="column">
            <wp:posOffset>-30480</wp:posOffset>
          </wp:positionH>
          <wp:positionV relativeFrom="paragraph">
            <wp:posOffset>-121920</wp:posOffset>
          </wp:positionV>
          <wp:extent cx="525780" cy="574040"/>
          <wp:effectExtent l="0" t="0" r="7620" b="0"/>
          <wp:wrapSquare wrapText="bothSides"/>
          <wp:docPr id="564964" name="Picture 56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7678A1" w14:textId="77777777" w:rsidR="00B83D54" w:rsidRPr="004D4F1F" w:rsidRDefault="00B83D54" w:rsidP="004D4F1F">
    <w:pPr>
      <w:pBdr>
        <w:bottom w:val="single" w:sz="6" w:space="1" w:color="auto"/>
      </w:pBdr>
      <w:tabs>
        <w:tab w:val="left" w:pos="8460"/>
      </w:tabs>
      <w:ind w:left="360" w:right="570"/>
      <w:jc w:val="center"/>
      <w:rPr>
        <w:b/>
        <w:bCs/>
        <w:sz w:val="18"/>
        <w:szCs w:val="18"/>
      </w:rPr>
    </w:pPr>
    <w:r w:rsidRPr="00DF63D5">
      <w:rPr>
        <w:noProof/>
        <w:sz w:val="18"/>
        <w:szCs w:val="18"/>
        <w:lang w:val="en-US"/>
      </w:rPr>
      <w:drawing>
        <wp:anchor distT="0" distB="0" distL="114300" distR="114300" simplePos="0" relativeHeight="251759104" behindDoc="0" locked="0" layoutInCell="1" allowOverlap="1" wp14:anchorId="27FE7D93" wp14:editId="69243602">
          <wp:simplePos x="0" y="0"/>
          <wp:positionH relativeFrom="column">
            <wp:posOffset>5673090</wp:posOffset>
          </wp:positionH>
          <wp:positionV relativeFrom="paragraph">
            <wp:posOffset>-111760</wp:posOffset>
          </wp:positionV>
          <wp:extent cx="571500" cy="569259"/>
          <wp:effectExtent l="0" t="0" r="0" b="2540"/>
          <wp:wrapSquare wrapText="bothSides"/>
          <wp:docPr id="565023" name="Picture 56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58080" behindDoc="0" locked="0" layoutInCell="1" allowOverlap="1" wp14:anchorId="2D38E11D" wp14:editId="7A20EF12">
          <wp:simplePos x="0" y="0"/>
          <wp:positionH relativeFrom="column">
            <wp:posOffset>-490220</wp:posOffset>
          </wp:positionH>
          <wp:positionV relativeFrom="paragraph">
            <wp:posOffset>-119380</wp:posOffset>
          </wp:positionV>
          <wp:extent cx="525780" cy="574040"/>
          <wp:effectExtent l="0" t="0" r="7620" b="0"/>
          <wp:wrapSquare wrapText="bothSides"/>
          <wp:docPr id="565054" name="Picture 56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0515BE" w14:textId="77777777" w:rsidR="00B83D54" w:rsidRPr="00DF63D5" w:rsidRDefault="00B83D54" w:rsidP="007A6576">
    <w:pPr>
      <w:pBdr>
        <w:bottom w:val="single" w:sz="6" w:space="1" w:color="auto"/>
      </w:pBdr>
      <w:tabs>
        <w:tab w:val="left" w:pos="8460"/>
      </w:tabs>
      <w:ind w:left="360" w:right="570"/>
      <w:jc w:val="center"/>
      <w:rPr>
        <w:b/>
        <w:bCs/>
        <w:sz w:val="18"/>
        <w:szCs w:val="18"/>
      </w:rPr>
    </w:pPr>
    <w:r w:rsidRPr="00DF63D5">
      <w:rPr>
        <w:noProof/>
        <w:sz w:val="18"/>
        <w:szCs w:val="18"/>
        <w:lang w:val="en-US"/>
      </w:rPr>
      <w:drawing>
        <wp:anchor distT="0" distB="0" distL="114300" distR="114300" simplePos="0" relativeHeight="251658752" behindDoc="0" locked="0" layoutInCell="1" allowOverlap="1" wp14:anchorId="2FB92780" wp14:editId="6D2D1D88">
          <wp:simplePos x="0" y="0"/>
          <wp:positionH relativeFrom="column">
            <wp:posOffset>5673090</wp:posOffset>
          </wp:positionH>
          <wp:positionV relativeFrom="paragraph">
            <wp:posOffset>-111760</wp:posOffset>
          </wp:positionV>
          <wp:extent cx="571500" cy="569259"/>
          <wp:effectExtent l="0" t="0" r="0" b="254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55680" behindDoc="0" locked="0" layoutInCell="1" allowOverlap="1" wp14:anchorId="76D2E7E8" wp14:editId="1417B914">
          <wp:simplePos x="0" y="0"/>
          <wp:positionH relativeFrom="column">
            <wp:posOffset>-490220</wp:posOffset>
          </wp:positionH>
          <wp:positionV relativeFrom="paragraph">
            <wp:posOffset>-119380</wp:posOffset>
          </wp:positionV>
          <wp:extent cx="525780" cy="574040"/>
          <wp:effectExtent l="0" t="0" r="762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p w14:paraId="6A201A39" w14:textId="77777777" w:rsidR="00B83D54" w:rsidRPr="007A6576" w:rsidRDefault="00B83D54" w:rsidP="007A6576">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AED649" w14:textId="77777777" w:rsidR="00B83D54" w:rsidRPr="00DF63D5" w:rsidRDefault="00B83D54" w:rsidP="00740A1E">
    <w:pPr>
      <w:pBdr>
        <w:bottom w:val="single" w:sz="6" w:space="1" w:color="auto"/>
      </w:pBdr>
      <w:tabs>
        <w:tab w:val="left" w:pos="8460"/>
      </w:tabs>
      <w:ind w:left="360" w:right="570"/>
      <w:jc w:val="center"/>
      <w:rPr>
        <w:b/>
        <w:bCs/>
        <w:sz w:val="18"/>
        <w:szCs w:val="18"/>
      </w:rPr>
    </w:pPr>
    <w:r w:rsidRPr="00DF63D5">
      <w:rPr>
        <w:noProof/>
        <w:sz w:val="18"/>
        <w:szCs w:val="18"/>
        <w:lang w:val="en-US"/>
      </w:rPr>
      <w:drawing>
        <wp:anchor distT="0" distB="0" distL="114300" distR="114300" simplePos="0" relativeHeight="251664896" behindDoc="0" locked="0" layoutInCell="1" allowOverlap="1" wp14:anchorId="6D23E93D" wp14:editId="15B7B31D">
          <wp:simplePos x="0" y="0"/>
          <wp:positionH relativeFrom="column">
            <wp:posOffset>5673090</wp:posOffset>
          </wp:positionH>
          <wp:positionV relativeFrom="paragraph">
            <wp:posOffset>-111760</wp:posOffset>
          </wp:positionV>
          <wp:extent cx="571500" cy="569259"/>
          <wp:effectExtent l="0" t="0" r="0" b="254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62848" behindDoc="0" locked="0" layoutInCell="1" allowOverlap="1" wp14:anchorId="435F0D04" wp14:editId="3083361C">
          <wp:simplePos x="0" y="0"/>
          <wp:positionH relativeFrom="column">
            <wp:posOffset>-490220</wp:posOffset>
          </wp:positionH>
          <wp:positionV relativeFrom="paragraph">
            <wp:posOffset>-119380</wp:posOffset>
          </wp:positionV>
          <wp:extent cx="525780" cy="574040"/>
          <wp:effectExtent l="0" t="0" r="762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p w14:paraId="415F78C6" w14:textId="77777777" w:rsidR="00B83D54" w:rsidRPr="007A6576" w:rsidRDefault="00B83D54" w:rsidP="00740A1E">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F07FDA" w14:textId="77777777" w:rsidR="00B83D54" w:rsidRPr="00DF63D5" w:rsidRDefault="00B83D54" w:rsidP="00740A1E">
    <w:pPr>
      <w:pBdr>
        <w:bottom w:val="single" w:sz="6" w:space="1" w:color="auto"/>
      </w:pBdr>
      <w:tabs>
        <w:tab w:val="left" w:pos="8460"/>
      </w:tabs>
      <w:ind w:left="360" w:right="570"/>
      <w:jc w:val="center"/>
      <w:rPr>
        <w:b/>
        <w:bCs/>
        <w:sz w:val="18"/>
        <w:szCs w:val="18"/>
      </w:rPr>
    </w:pPr>
    <w:r w:rsidRPr="00DF63D5">
      <w:rPr>
        <w:noProof/>
        <w:sz w:val="18"/>
        <w:szCs w:val="18"/>
        <w:lang w:val="en-US"/>
      </w:rPr>
      <w:drawing>
        <wp:anchor distT="0" distB="0" distL="114300" distR="114300" simplePos="0" relativeHeight="251671040" behindDoc="0" locked="0" layoutInCell="1" allowOverlap="1" wp14:anchorId="34BF99FA" wp14:editId="3582E270">
          <wp:simplePos x="0" y="0"/>
          <wp:positionH relativeFrom="column">
            <wp:posOffset>5673090</wp:posOffset>
          </wp:positionH>
          <wp:positionV relativeFrom="paragraph">
            <wp:posOffset>-111760</wp:posOffset>
          </wp:positionV>
          <wp:extent cx="571500" cy="569259"/>
          <wp:effectExtent l="0" t="0" r="0" b="254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67968" behindDoc="0" locked="0" layoutInCell="1" allowOverlap="1" wp14:anchorId="7935BBA0" wp14:editId="1D6BDA45">
          <wp:simplePos x="0" y="0"/>
          <wp:positionH relativeFrom="column">
            <wp:posOffset>-490220</wp:posOffset>
          </wp:positionH>
          <wp:positionV relativeFrom="paragraph">
            <wp:posOffset>-119380</wp:posOffset>
          </wp:positionV>
          <wp:extent cx="525780" cy="574040"/>
          <wp:effectExtent l="0" t="0" r="762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p w14:paraId="45659B39" w14:textId="77777777" w:rsidR="00B83D54" w:rsidRPr="007A6576" w:rsidRDefault="00B83D54" w:rsidP="00740A1E">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26D34" w14:textId="77777777" w:rsidR="00B83D54" w:rsidRPr="00DF63D5" w:rsidRDefault="00B83D54" w:rsidP="00740A1E">
    <w:pPr>
      <w:pBdr>
        <w:bottom w:val="single" w:sz="6" w:space="1" w:color="auto"/>
      </w:pBdr>
      <w:tabs>
        <w:tab w:val="left" w:pos="8460"/>
      </w:tabs>
      <w:ind w:left="360" w:right="570"/>
      <w:jc w:val="center"/>
      <w:rPr>
        <w:b/>
        <w:bCs/>
        <w:sz w:val="18"/>
        <w:szCs w:val="18"/>
      </w:rPr>
    </w:pPr>
    <w:r w:rsidRPr="00DF63D5">
      <w:rPr>
        <w:noProof/>
        <w:sz w:val="18"/>
        <w:szCs w:val="18"/>
        <w:lang w:val="en-US"/>
      </w:rPr>
      <w:drawing>
        <wp:anchor distT="0" distB="0" distL="114300" distR="114300" simplePos="0" relativeHeight="251722240" behindDoc="0" locked="0" layoutInCell="1" allowOverlap="1" wp14:anchorId="1F3A8A53" wp14:editId="40191DD6">
          <wp:simplePos x="0" y="0"/>
          <wp:positionH relativeFrom="column">
            <wp:posOffset>8235615</wp:posOffset>
          </wp:positionH>
          <wp:positionV relativeFrom="paragraph">
            <wp:posOffset>-111760</wp:posOffset>
          </wp:positionV>
          <wp:extent cx="571500" cy="569259"/>
          <wp:effectExtent l="0" t="0" r="0" b="254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21216" behindDoc="0" locked="0" layoutInCell="1" allowOverlap="1" wp14:anchorId="66056CF8" wp14:editId="79326578">
          <wp:simplePos x="0" y="0"/>
          <wp:positionH relativeFrom="column">
            <wp:posOffset>-490220</wp:posOffset>
          </wp:positionH>
          <wp:positionV relativeFrom="paragraph">
            <wp:posOffset>-119380</wp:posOffset>
          </wp:positionV>
          <wp:extent cx="525780" cy="574040"/>
          <wp:effectExtent l="0" t="0" r="762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p w14:paraId="49641305" w14:textId="77777777" w:rsidR="00B83D54" w:rsidRPr="007A6576" w:rsidRDefault="00B83D54" w:rsidP="00740A1E">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1614F" w14:textId="0F5BF4D2" w:rsidR="00B83D54" w:rsidRPr="00EF214A" w:rsidRDefault="00B83D54" w:rsidP="00EF214A">
    <w:pPr>
      <w:pBdr>
        <w:bottom w:val="single" w:sz="6" w:space="1" w:color="auto"/>
      </w:pBdr>
      <w:tabs>
        <w:tab w:val="left" w:pos="8460"/>
      </w:tabs>
      <w:ind w:left="360" w:right="570"/>
      <w:jc w:val="center"/>
      <w:rPr>
        <w:b/>
        <w:bCs/>
        <w:sz w:val="18"/>
        <w:szCs w:val="18"/>
      </w:rPr>
    </w:pPr>
    <w:r w:rsidRPr="00DF63D5">
      <w:rPr>
        <w:noProof/>
        <w:sz w:val="18"/>
        <w:szCs w:val="18"/>
        <w:lang w:val="en-US"/>
      </w:rPr>
      <w:drawing>
        <wp:anchor distT="0" distB="0" distL="114300" distR="114300" simplePos="0" relativeHeight="251685376" behindDoc="0" locked="0" layoutInCell="1" allowOverlap="1" wp14:anchorId="56187623" wp14:editId="0D214443">
          <wp:simplePos x="0" y="0"/>
          <wp:positionH relativeFrom="column">
            <wp:posOffset>119380</wp:posOffset>
          </wp:positionH>
          <wp:positionV relativeFrom="paragraph">
            <wp:posOffset>-124460</wp:posOffset>
          </wp:positionV>
          <wp:extent cx="525780" cy="574040"/>
          <wp:effectExtent l="0" t="0" r="7620" b="0"/>
          <wp:wrapSquare wrapText="bothSides"/>
          <wp:docPr id="565011" name="Picture 56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86400" behindDoc="0" locked="0" layoutInCell="1" allowOverlap="1" wp14:anchorId="79A951DF" wp14:editId="3E2AA6DC">
          <wp:simplePos x="0" y="0"/>
          <wp:positionH relativeFrom="column">
            <wp:posOffset>5949315</wp:posOffset>
          </wp:positionH>
          <wp:positionV relativeFrom="paragraph">
            <wp:posOffset>-111760</wp:posOffset>
          </wp:positionV>
          <wp:extent cx="571500" cy="569259"/>
          <wp:effectExtent l="0" t="0" r="0" b="2540"/>
          <wp:wrapSquare wrapText="bothSides"/>
          <wp:docPr id="565012" name="Picture 56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18197D" w14:textId="47A308A9" w:rsidR="00B83D54" w:rsidRPr="00EF214A" w:rsidRDefault="00B83D54" w:rsidP="00EF214A">
    <w:pPr>
      <w:pBdr>
        <w:bottom w:val="single" w:sz="6" w:space="1" w:color="auto"/>
      </w:pBdr>
      <w:tabs>
        <w:tab w:val="left" w:pos="8460"/>
      </w:tabs>
      <w:ind w:left="360" w:right="570"/>
      <w:jc w:val="center"/>
      <w:rPr>
        <w:b/>
        <w:bCs/>
        <w:sz w:val="18"/>
        <w:szCs w:val="18"/>
      </w:rPr>
    </w:pPr>
    <w:r w:rsidRPr="00DF63D5">
      <w:rPr>
        <w:noProof/>
        <w:sz w:val="18"/>
        <w:szCs w:val="18"/>
        <w:lang w:val="en-US"/>
      </w:rPr>
      <w:drawing>
        <wp:anchor distT="0" distB="0" distL="114300" distR="114300" simplePos="0" relativeHeight="251689472" behindDoc="0" locked="0" layoutInCell="1" allowOverlap="1" wp14:anchorId="5A304F23" wp14:editId="39870C39">
          <wp:simplePos x="0" y="0"/>
          <wp:positionH relativeFrom="column">
            <wp:posOffset>13462635</wp:posOffset>
          </wp:positionH>
          <wp:positionV relativeFrom="paragraph">
            <wp:posOffset>-111760</wp:posOffset>
          </wp:positionV>
          <wp:extent cx="571500" cy="569259"/>
          <wp:effectExtent l="0" t="0" r="0" b="254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88448" behindDoc="0" locked="0" layoutInCell="1" allowOverlap="1" wp14:anchorId="0B96C706" wp14:editId="24DE6004">
          <wp:simplePos x="0" y="0"/>
          <wp:positionH relativeFrom="column">
            <wp:posOffset>119380</wp:posOffset>
          </wp:positionH>
          <wp:positionV relativeFrom="paragraph">
            <wp:posOffset>-124460</wp:posOffset>
          </wp:positionV>
          <wp:extent cx="525780" cy="574040"/>
          <wp:effectExtent l="0" t="0" r="762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7F7DF8" w14:textId="3313C2DE" w:rsidR="00B83D54" w:rsidRPr="00DF63D5" w:rsidRDefault="00B83D54" w:rsidP="00F44FEB">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695616" behindDoc="0" locked="0" layoutInCell="1" allowOverlap="1" wp14:anchorId="4110484C" wp14:editId="7A4EC15C">
          <wp:simplePos x="0" y="0"/>
          <wp:positionH relativeFrom="column">
            <wp:posOffset>5193453</wp:posOffset>
          </wp:positionH>
          <wp:positionV relativeFrom="paragraph">
            <wp:posOffset>-110490</wp:posOffset>
          </wp:positionV>
          <wp:extent cx="563880" cy="561975"/>
          <wp:effectExtent l="0" t="0" r="7620" b="9525"/>
          <wp:wrapSquare wrapText="bothSides"/>
          <wp:docPr id="564971" name="Picture 56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388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94592" behindDoc="0" locked="0" layoutInCell="1" allowOverlap="1" wp14:anchorId="5C695F47" wp14:editId="5178FC5C">
          <wp:simplePos x="0" y="0"/>
          <wp:positionH relativeFrom="column">
            <wp:posOffset>-30480</wp:posOffset>
          </wp:positionH>
          <wp:positionV relativeFrom="paragraph">
            <wp:posOffset>-121920</wp:posOffset>
          </wp:positionV>
          <wp:extent cx="525780" cy="574040"/>
          <wp:effectExtent l="0" t="0" r="7620" b="0"/>
          <wp:wrapSquare wrapText="bothSides"/>
          <wp:docPr id="564972" name="Picture 56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887BA" w14:textId="7A8B54C6" w:rsidR="00B83D54" w:rsidRPr="00DF63D5" w:rsidRDefault="00B83D54" w:rsidP="00F44FEB">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698688" behindDoc="0" locked="0" layoutInCell="1" allowOverlap="1" wp14:anchorId="11FBB5A7" wp14:editId="2CB0F727">
          <wp:simplePos x="0" y="0"/>
          <wp:positionH relativeFrom="column">
            <wp:posOffset>9050655</wp:posOffset>
          </wp:positionH>
          <wp:positionV relativeFrom="paragraph">
            <wp:posOffset>-125730</wp:posOffset>
          </wp:positionV>
          <wp:extent cx="477520" cy="476250"/>
          <wp:effectExtent l="0" t="0" r="0" b="0"/>
          <wp:wrapSquare wrapText="bothSides"/>
          <wp:docPr id="564976" name="Picture 56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77520" cy="476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97664" behindDoc="0" locked="0" layoutInCell="1" allowOverlap="1" wp14:anchorId="0FAACBDC" wp14:editId="7549FC01">
          <wp:simplePos x="0" y="0"/>
          <wp:positionH relativeFrom="column">
            <wp:posOffset>-28575</wp:posOffset>
          </wp:positionH>
          <wp:positionV relativeFrom="paragraph">
            <wp:posOffset>-125730</wp:posOffset>
          </wp:positionV>
          <wp:extent cx="419100" cy="457200"/>
          <wp:effectExtent l="0" t="0" r="0" b="0"/>
          <wp:wrapSquare wrapText="bothSides"/>
          <wp:docPr id="564977" name="Picture 564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191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62D4E" w14:textId="77777777" w:rsidR="00B83D54" w:rsidRPr="00DF63D5" w:rsidRDefault="00B83D54" w:rsidP="00F44FEB">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01760" behindDoc="0" locked="0" layoutInCell="1" allowOverlap="1" wp14:anchorId="3EB4DA55" wp14:editId="3B28D648">
          <wp:simplePos x="0" y="0"/>
          <wp:positionH relativeFrom="column">
            <wp:posOffset>5193453</wp:posOffset>
          </wp:positionH>
          <wp:positionV relativeFrom="paragraph">
            <wp:posOffset>-110490</wp:posOffset>
          </wp:positionV>
          <wp:extent cx="563880" cy="561975"/>
          <wp:effectExtent l="0" t="0" r="7620" b="9525"/>
          <wp:wrapSquare wrapText="bothSides"/>
          <wp:docPr id="564980" name="Picture 564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388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00736" behindDoc="0" locked="0" layoutInCell="1" allowOverlap="1" wp14:anchorId="28B1551C" wp14:editId="361ADB8E">
          <wp:simplePos x="0" y="0"/>
          <wp:positionH relativeFrom="column">
            <wp:posOffset>-30480</wp:posOffset>
          </wp:positionH>
          <wp:positionV relativeFrom="paragraph">
            <wp:posOffset>-121920</wp:posOffset>
          </wp:positionV>
          <wp:extent cx="525780" cy="574040"/>
          <wp:effectExtent l="0" t="0" r="7620" b="0"/>
          <wp:wrapSquare wrapText="bothSides"/>
          <wp:docPr id="564981" name="Picture 56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9AA1E7" w14:textId="77777777" w:rsidR="00B83D54" w:rsidRPr="00DF63D5" w:rsidRDefault="00B83D54" w:rsidP="00617C42">
    <w:pPr>
      <w:pBdr>
        <w:bottom w:val="single" w:sz="6" w:space="1" w:color="auto"/>
      </w:pBdr>
      <w:tabs>
        <w:tab w:val="left" w:pos="8460"/>
      </w:tabs>
      <w:ind w:left="900" w:right="900"/>
      <w:jc w:val="center"/>
      <w:rPr>
        <w:b/>
        <w:bCs/>
        <w:sz w:val="18"/>
        <w:szCs w:val="18"/>
      </w:rPr>
    </w:pPr>
    <w:bookmarkStart w:id="34" w:name="_Hlk85419383"/>
    <w:bookmarkStart w:id="35" w:name="_Hlk85419384"/>
    <w:r w:rsidRPr="00DF63D5">
      <w:rPr>
        <w:noProof/>
        <w:sz w:val="18"/>
        <w:szCs w:val="18"/>
        <w:lang w:val="en-US"/>
      </w:rPr>
      <w:drawing>
        <wp:anchor distT="0" distB="0" distL="114300" distR="114300" simplePos="0" relativeHeight="251677184" behindDoc="0" locked="0" layoutInCell="1" allowOverlap="1" wp14:anchorId="665CF027" wp14:editId="48BF9121">
          <wp:simplePos x="0" y="0"/>
          <wp:positionH relativeFrom="column">
            <wp:posOffset>5193453</wp:posOffset>
          </wp:positionH>
          <wp:positionV relativeFrom="paragraph">
            <wp:posOffset>-110490</wp:posOffset>
          </wp:positionV>
          <wp:extent cx="563880" cy="561975"/>
          <wp:effectExtent l="0" t="0" r="7620" b="9525"/>
          <wp:wrapSquare wrapText="bothSides"/>
          <wp:docPr id="564983" name="Picture 56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388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676160" behindDoc="0" locked="0" layoutInCell="1" allowOverlap="1" wp14:anchorId="44A2AA6E" wp14:editId="2F7126A3">
          <wp:simplePos x="0" y="0"/>
          <wp:positionH relativeFrom="column">
            <wp:posOffset>-30480</wp:posOffset>
          </wp:positionH>
          <wp:positionV relativeFrom="paragraph">
            <wp:posOffset>-121920</wp:posOffset>
          </wp:positionV>
          <wp:extent cx="525780" cy="574040"/>
          <wp:effectExtent l="0" t="0" r="7620" b="0"/>
          <wp:wrapSquare wrapText="bothSides"/>
          <wp:docPr id="564984" name="Picture 56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bookmarkEnd w:id="34"/>
    <w:bookmarkEnd w:id="35"/>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9A02D" w14:textId="77777777" w:rsidR="00B83D54" w:rsidRPr="00DF63D5" w:rsidRDefault="00B83D54" w:rsidP="00FA0934">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19168" behindDoc="0" locked="0" layoutInCell="1" allowOverlap="1" wp14:anchorId="6FC2C91E" wp14:editId="229AF2BA">
          <wp:simplePos x="0" y="0"/>
          <wp:positionH relativeFrom="column">
            <wp:posOffset>8012430</wp:posOffset>
          </wp:positionH>
          <wp:positionV relativeFrom="paragraph">
            <wp:posOffset>-121376</wp:posOffset>
          </wp:positionV>
          <wp:extent cx="563880" cy="561975"/>
          <wp:effectExtent l="0" t="0" r="7620" b="9525"/>
          <wp:wrapSquare wrapText="bothSides"/>
          <wp:docPr id="564985" name="Picture 56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388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18144" behindDoc="0" locked="0" layoutInCell="1" allowOverlap="1" wp14:anchorId="0DAC15DB" wp14:editId="1DCF225E">
          <wp:simplePos x="0" y="0"/>
          <wp:positionH relativeFrom="column">
            <wp:posOffset>-30480</wp:posOffset>
          </wp:positionH>
          <wp:positionV relativeFrom="paragraph">
            <wp:posOffset>-121920</wp:posOffset>
          </wp:positionV>
          <wp:extent cx="525780" cy="574040"/>
          <wp:effectExtent l="0" t="0" r="7620" b="0"/>
          <wp:wrapSquare wrapText="bothSides"/>
          <wp:docPr id="564986" name="Picture 56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034A67" w14:textId="77777777" w:rsidR="00B83D54" w:rsidRPr="00DF63D5" w:rsidRDefault="00B83D54" w:rsidP="00617C42">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14048" behindDoc="0" locked="0" layoutInCell="1" allowOverlap="1" wp14:anchorId="184A0652" wp14:editId="07DEA5FB">
          <wp:simplePos x="0" y="0"/>
          <wp:positionH relativeFrom="column">
            <wp:posOffset>7979773</wp:posOffset>
          </wp:positionH>
          <wp:positionV relativeFrom="paragraph">
            <wp:posOffset>-121376</wp:posOffset>
          </wp:positionV>
          <wp:extent cx="563880" cy="561975"/>
          <wp:effectExtent l="0" t="0" r="7620" b="9525"/>
          <wp:wrapSquare wrapText="bothSides"/>
          <wp:docPr id="564987" name="Picture 56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388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13024" behindDoc="0" locked="0" layoutInCell="1" allowOverlap="1" wp14:anchorId="5CA45199" wp14:editId="26DB2FED">
          <wp:simplePos x="0" y="0"/>
          <wp:positionH relativeFrom="column">
            <wp:posOffset>-30480</wp:posOffset>
          </wp:positionH>
          <wp:positionV relativeFrom="paragraph">
            <wp:posOffset>-121920</wp:posOffset>
          </wp:positionV>
          <wp:extent cx="525780" cy="574040"/>
          <wp:effectExtent l="0" t="0" r="7620" b="0"/>
          <wp:wrapSquare wrapText="bothSides"/>
          <wp:docPr id="564988" name="Picture 56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A322EE" w14:textId="1A7B34F6" w:rsidR="00B83D54" w:rsidRPr="00DF280E" w:rsidRDefault="00B83D54" w:rsidP="00DF280E">
    <w:pPr>
      <w:pBdr>
        <w:bottom w:val="single" w:sz="6" w:space="1" w:color="auto"/>
      </w:pBdr>
      <w:tabs>
        <w:tab w:val="left" w:pos="8460"/>
      </w:tabs>
      <w:ind w:left="900" w:right="900"/>
      <w:jc w:val="center"/>
      <w:rPr>
        <w:b/>
        <w:bCs/>
        <w:sz w:val="18"/>
        <w:szCs w:val="18"/>
      </w:rPr>
    </w:pPr>
    <w:r w:rsidRPr="00DF63D5">
      <w:rPr>
        <w:noProof/>
        <w:sz w:val="18"/>
        <w:szCs w:val="18"/>
        <w:lang w:val="en-US"/>
      </w:rPr>
      <w:drawing>
        <wp:anchor distT="0" distB="0" distL="114300" distR="114300" simplePos="0" relativeHeight="251727360" behindDoc="0" locked="0" layoutInCell="1" allowOverlap="1" wp14:anchorId="3DBA3B95" wp14:editId="2C8CA01E">
          <wp:simplePos x="0" y="0"/>
          <wp:positionH relativeFrom="column">
            <wp:posOffset>-23495</wp:posOffset>
          </wp:positionH>
          <wp:positionV relativeFrom="paragraph">
            <wp:posOffset>-114300</wp:posOffset>
          </wp:positionV>
          <wp:extent cx="525780" cy="574040"/>
          <wp:effectExtent l="0" t="0" r="7620" b="0"/>
          <wp:wrapSquare wrapText="bothSides"/>
          <wp:docPr id="564989" name="Picture 56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25780" cy="57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noProof/>
        <w:sz w:val="18"/>
        <w:szCs w:val="18"/>
        <w:lang w:val="en-US"/>
      </w:rPr>
      <w:drawing>
        <wp:anchor distT="0" distB="0" distL="114300" distR="114300" simplePos="0" relativeHeight="251728384" behindDoc="0" locked="0" layoutInCell="1" allowOverlap="1" wp14:anchorId="29E76256" wp14:editId="2CB44300">
          <wp:simplePos x="0" y="0"/>
          <wp:positionH relativeFrom="column">
            <wp:posOffset>5387640</wp:posOffset>
          </wp:positionH>
          <wp:positionV relativeFrom="paragraph">
            <wp:posOffset>-111760</wp:posOffset>
          </wp:positionV>
          <wp:extent cx="571500" cy="569259"/>
          <wp:effectExtent l="0" t="0" r="0" b="2540"/>
          <wp:wrapSquare wrapText="bothSides"/>
          <wp:docPr id="564990" name="Picture 56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1500" cy="569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3D5">
      <w:rPr>
        <w:b/>
        <w:bCs/>
        <w:sz w:val="18"/>
        <w:szCs w:val="18"/>
      </w:rPr>
      <w:t>Community Facilitation, Planning, Engineering Design, Bid Document, Environmental and Social Impact Assessment and Resettlement Action Plan Preparation for Infrastructure Upgrading in 4 Unplanned Settlements in City of Kigali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17919"/>
    <w:multiLevelType w:val="multilevel"/>
    <w:tmpl w:val="BEAEA42E"/>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1D32B11"/>
    <w:multiLevelType w:val="hybridMultilevel"/>
    <w:tmpl w:val="D39CA90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2CF75C7"/>
    <w:multiLevelType w:val="hybridMultilevel"/>
    <w:tmpl w:val="4EE63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777E36"/>
    <w:multiLevelType w:val="hybridMultilevel"/>
    <w:tmpl w:val="EEDAE002"/>
    <w:lvl w:ilvl="0" w:tplc="169E12E2">
      <w:start w:val="1"/>
      <w:numFmt w:val="decimal"/>
      <w:lvlText w:val="%1."/>
      <w:lvlJc w:val="left"/>
      <w:pPr>
        <w:ind w:left="1080" w:hanging="360"/>
      </w:pPr>
      <w:rPr>
        <w:rFonts w:hint="default"/>
      </w:rPr>
    </w:lvl>
    <w:lvl w:ilvl="1" w:tplc="0C000019" w:tentative="1">
      <w:start w:val="1"/>
      <w:numFmt w:val="lowerLetter"/>
      <w:lvlText w:val="%2."/>
      <w:lvlJc w:val="left"/>
      <w:pPr>
        <w:ind w:left="1800" w:hanging="360"/>
      </w:pPr>
    </w:lvl>
    <w:lvl w:ilvl="2" w:tplc="0C00001B" w:tentative="1">
      <w:start w:val="1"/>
      <w:numFmt w:val="lowerRoman"/>
      <w:lvlText w:val="%3."/>
      <w:lvlJc w:val="right"/>
      <w:pPr>
        <w:ind w:left="2520" w:hanging="180"/>
      </w:pPr>
    </w:lvl>
    <w:lvl w:ilvl="3" w:tplc="0C00000F" w:tentative="1">
      <w:start w:val="1"/>
      <w:numFmt w:val="decimal"/>
      <w:lvlText w:val="%4."/>
      <w:lvlJc w:val="left"/>
      <w:pPr>
        <w:ind w:left="3240" w:hanging="360"/>
      </w:pPr>
    </w:lvl>
    <w:lvl w:ilvl="4" w:tplc="0C000019" w:tentative="1">
      <w:start w:val="1"/>
      <w:numFmt w:val="lowerLetter"/>
      <w:lvlText w:val="%5."/>
      <w:lvlJc w:val="left"/>
      <w:pPr>
        <w:ind w:left="3960" w:hanging="360"/>
      </w:pPr>
    </w:lvl>
    <w:lvl w:ilvl="5" w:tplc="0C00001B" w:tentative="1">
      <w:start w:val="1"/>
      <w:numFmt w:val="lowerRoman"/>
      <w:lvlText w:val="%6."/>
      <w:lvlJc w:val="right"/>
      <w:pPr>
        <w:ind w:left="4680" w:hanging="180"/>
      </w:pPr>
    </w:lvl>
    <w:lvl w:ilvl="6" w:tplc="0C00000F" w:tentative="1">
      <w:start w:val="1"/>
      <w:numFmt w:val="decimal"/>
      <w:lvlText w:val="%7."/>
      <w:lvlJc w:val="left"/>
      <w:pPr>
        <w:ind w:left="5400" w:hanging="360"/>
      </w:pPr>
    </w:lvl>
    <w:lvl w:ilvl="7" w:tplc="0C000019" w:tentative="1">
      <w:start w:val="1"/>
      <w:numFmt w:val="lowerLetter"/>
      <w:lvlText w:val="%8."/>
      <w:lvlJc w:val="left"/>
      <w:pPr>
        <w:ind w:left="6120" w:hanging="360"/>
      </w:pPr>
    </w:lvl>
    <w:lvl w:ilvl="8" w:tplc="0C00001B" w:tentative="1">
      <w:start w:val="1"/>
      <w:numFmt w:val="lowerRoman"/>
      <w:lvlText w:val="%9."/>
      <w:lvlJc w:val="right"/>
      <w:pPr>
        <w:ind w:left="6840" w:hanging="180"/>
      </w:pPr>
    </w:lvl>
  </w:abstractNum>
  <w:abstractNum w:abstractNumId="4" w15:restartNumberingAfterBreak="0">
    <w:nsid w:val="04EE57F5"/>
    <w:multiLevelType w:val="multilevel"/>
    <w:tmpl w:val="59DA6582"/>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050C560E"/>
    <w:multiLevelType w:val="multilevel"/>
    <w:tmpl w:val="5B0EA0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51B1EB0"/>
    <w:multiLevelType w:val="hybridMultilevel"/>
    <w:tmpl w:val="4BC663D8"/>
    <w:lvl w:ilvl="0" w:tplc="D3584EE2">
      <w:start w:val="1"/>
      <w:numFmt w:val="bullet"/>
      <w:pStyle w:val="ListParagraph"/>
      <w:lvlText w:val=""/>
      <w:lvlJc w:val="left"/>
      <w:pPr>
        <w:ind w:left="108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2279BB"/>
    <w:multiLevelType w:val="hybridMultilevel"/>
    <w:tmpl w:val="163660B6"/>
    <w:lvl w:ilvl="0" w:tplc="230ABF2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D131CC"/>
    <w:multiLevelType w:val="hybridMultilevel"/>
    <w:tmpl w:val="2F2AAC3E"/>
    <w:lvl w:ilvl="0" w:tplc="A17816F6">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 w15:restartNumberingAfterBreak="0">
    <w:nsid w:val="07685D5C"/>
    <w:multiLevelType w:val="hybridMultilevel"/>
    <w:tmpl w:val="B58C5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160F9D"/>
    <w:multiLevelType w:val="hybridMultilevel"/>
    <w:tmpl w:val="4EB4A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2A0DC1"/>
    <w:multiLevelType w:val="hybridMultilevel"/>
    <w:tmpl w:val="45DEB876"/>
    <w:lvl w:ilvl="0" w:tplc="F93C136C">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2" w15:restartNumberingAfterBreak="0">
    <w:nsid w:val="0D872681"/>
    <w:multiLevelType w:val="hybridMultilevel"/>
    <w:tmpl w:val="85F0D9EE"/>
    <w:lvl w:ilvl="0" w:tplc="608AE9DE">
      <w:numFmt w:val="bullet"/>
      <w:lvlText w:val="-"/>
      <w:lvlJc w:val="left"/>
      <w:pPr>
        <w:ind w:left="720" w:hanging="360"/>
      </w:pPr>
      <w:rPr>
        <w:rFonts w:ascii="Calibri" w:eastAsiaTheme="minorHAns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13F832F3"/>
    <w:multiLevelType w:val="hybridMultilevel"/>
    <w:tmpl w:val="A8986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41E0495"/>
    <w:multiLevelType w:val="multilevel"/>
    <w:tmpl w:val="59DA6582"/>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1427463F"/>
    <w:multiLevelType w:val="hybridMultilevel"/>
    <w:tmpl w:val="2E04A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B76E4F"/>
    <w:multiLevelType w:val="hybridMultilevel"/>
    <w:tmpl w:val="11CE5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2B49BC"/>
    <w:multiLevelType w:val="multilevel"/>
    <w:tmpl w:val="F5600ABE"/>
    <w:lvl w:ilvl="0">
      <w:start w:val="1"/>
      <w:numFmt w:val="lowerRoman"/>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1A07445A"/>
    <w:multiLevelType w:val="hybridMultilevel"/>
    <w:tmpl w:val="E9B0A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B042C3B"/>
    <w:multiLevelType w:val="hybridMultilevel"/>
    <w:tmpl w:val="0A909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BFB2028"/>
    <w:multiLevelType w:val="hybridMultilevel"/>
    <w:tmpl w:val="96B67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FE08CC"/>
    <w:multiLevelType w:val="multilevel"/>
    <w:tmpl w:val="7130D2B8"/>
    <w:lvl w:ilvl="0">
      <w:start w:val="1"/>
      <w:numFmt w:val="decimal"/>
      <w:pStyle w:val="Heading1"/>
      <w:lvlText w:val="Chapter %1"/>
      <w:lvlJc w:val="center"/>
      <w:pPr>
        <w:ind w:left="360" w:hanging="360"/>
      </w:pPr>
      <w:rPr>
        <w:rFonts w:ascii="Times New Roman" w:hAnsi="Times New Roman" w:hint="default"/>
        <w:b/>
        <w:i w:val="0"/>
        <w:sz w:val="32"/>
        <w:u w:color="000000" w:themeColor="text1"/>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20330D63"/>
    <w:multiLevelType w:val="hybridMultilevel"/>
    <w:tmpl w:val="A4409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2571348"/>
    <w:multiLevelType w:val="hybridMultilevel"/>
    <w:tmpl w:val="BB2AC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25F4F7A"/>
    <w:multiLevelType w:val="hybridMultilevel"/>
    <w:tmpl w:val="88C45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2B64725"/>
    <w:multiLevelType w:val="hybridMultilevel"/>
    <w:tmpl w:val="359A9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CB789C"/>
    <w:multiLevelType w:val="hybridMultilevel"/>
    <w:tmpl w:val="8612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3982D56"/>
    <w:multiLevelType w:val="hybridMultilevel"/>
    <w:tmpl w:val="F93275B6"/>
    <w:lvl w:ilvl="0" w:tplc="7DA47A6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4A63664"/>
    <w:multiLevelType w:val="hybridMultilevel"/>
    <w:tmpl w:val="5734B8BE"/>
    <w:lvl w:ilvl="0" w:tplc="DD00D6CC">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7FD523C"/>
    <w:multiLevelType w:val="multilevel"/>
    <w:tmpl w:val="2676F09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D1B2288"/>
    <w:multiLevelType w:val="hybridMultilevel"/>
    <w:tmpl w:val="E506B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D781AF9"/>
    <w:multiLevelType w:val="multilevel"/>
    <w:tmpl w:val="FE2A397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30B25128"/>
    <w:multiLevelType w:val="hybridMultilevel"/>
    <w:tmpl w:val="3F68F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13B73F8"/>
    <w:multiLevelType w:val="hybridMultilevel"/>
    <w:tmpl w:val="BFBC2832"/>
    <w:lvl w:ilvl="0" w:tplc="00121A14">
      <w:start w:val="1"/>
      <w:numFmt w:val="bullet"/>
      <w:lvlText w:val="─"/>
      <w:lvlJc w:val="left"/>
      <w:pPr>
        <w:ind w:left="720" w:hanging="360"/>
      </w:pPr>
      <w:rPr>
        <w:rFonts w:ascii="Times New Roman" w:hAnsi="Times New Roman" w:cs="Times New Roman"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2C620E2"/>
    <w:multiLevelType w:val="hybridMultilevel"/>
    <w:tmpl w:val="4636E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4252E49"/>
    <w:multiLevelType w:val="multilevel"/>
    <w:tmpl w:val="59DA6582"/>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342772AE"/>
    <w:multiLevelType w:val="hybridMultilevel"/>
    <w:tmpl w:val="BBFAFA2C"/>
    <w:lvl w:ilvl="0" w:tplc="84D4236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5B21E0F"/>
    <w:multiLevelType w:val="hybridMultilevel"/>
    <w:tmpl w:val="193EC794"/>
    <w:lvl w:ilvl="0" w:tplc="9684EE56">
      <w:start w:val="1425"/>
      <w:numFmt w:val="bullet"/>
      <w:lvlText w:val="-"/>
      <w:lvlJc w:val="left"/>
      <w:pPr>
        <w:ind w:left="468" w:hanging="360"/>
      </w:pPr>
      <w:rPr>
        <w:rFonts w:ascii="Times New Roman" w:eastAsiaTheme="minorEastAsia" w:hAnsi="Times New Roman" w:cs="Times New Roman" w:hint="default"/>
      </w:rPr>
    </w:lvl>
    <w:lvl w:ilvl="1" w:tplc="04090003" w:tentative="1">
      <w:start w:val="1"/>
      <w:numFmt w:val="bullet"/>
      <w:lvlText w:val="o"/>
      <w:lvlJc w:val="left"/>
      <w:pPr>
        <w:ind w:left="1188" w:hanging="360"/>
      </w:pPr>
      <w:rPr>
        <w:rFonts w:ascii="Courier New" w:hAnsi="Courier New" w:cs="Courier New" w:hint="default"/>
      </w:rPr>
    </w:lvl>
    <w:lvl w:ilvl="2" w:tplc="04090005" w:tentative="1">
      <w:start w:val="1"/>
      <w:numFmt w:val="bullet"/>
      <w:lvlText w:val=""/>
      <w:lvlJc w:val="left"/>
      <w:pPr>
        <w:ind w:left="1908" w:hanging="360"/>
      </w:pPr>
      <w:rPr>
        <w:rFonts w:ascii="Wingdings" w:hAnsi="Wingdings" w:hint="default"/>
      </w:rPr>
    </w:lvl>
    <w:lvl w:ilvl="3" w:tplc="04090001" w:tentative="1">
      <w:start w:val="1"/>
      <w:numFmt w:val="bullet"/>
      <w:lvlText w:val=""/>
      <w:lvlJc w:val="left"/>
      <w:pPr>
        <w:ind w:left="2628" w:hanging="360"/>
      </w:pPr>
      <w:rPr>
        <w:rFonts w:ascii="Symbol" w:hAnsi="Symbol" w:hint="default"/>
      </w:rPr>
    </w:lvl>
    <w:lvl w:ilvl="4" w:tplc="04090003" w:tentative="1">
      <w:start w:val="1"/>
      <w:numFmt w:val="bullet"/>
      <w:lvlText w:val="o"/>
      <w:lvlJc w:val="left"/>
      <w:pPr>
        <w:ind w:left="3348" w:hanging="360"/>
      </w:pPr>
      <w:rPr>
        <w:rFonts w:ascii="Courier New" w:hAnsi="Courier New" w:cs="Courier New" w:hint="default"/>
      </w:rPr>
    </w:lvl>
    <w:lvl w:ilvl="5" w:tplc="04090005" w:tentative="1">
      <w:start w:val="1"/>
      <w:numFmt w:val="bullet"/>
      <w:lvlText w:val=""/>
      <w:lvlJc w:val="left"/>
      <w:pPr>
        <w:ind w:left="4068" w:hanging="360"/>
      </w:pPr>
      <w:rPr>
        <w:rFonts w:ascii="Wingdings" w:hAnsi="Wingdings" w:hint="default"/>
      </w:rPr>
    </w:lvl>
    <w:lvl w:ilvl="6" w:tplc="04090001" w:tentative="1">
      <w:start w:val="1"/>
      <w:numFmt w:val="bullet"/>
      <w:lvlText w:val=""/>
      <w:lvlJc w:val="left"/>
      <w:pPr>
        <w:ind w:left="4788" w:hanging="360"/>
      </w:pPr>
      <w:rPr>
        <w:rFonts w:ascii="Symbol" w:hAnsi="Symbol" w:hint="default"/>
      </w:rPr>
    </w:lvl>
    <w:lvl w:ilvl="7" w:tplc="04090003" w:tentative="1">
      <w:start w:val="1"/>
      <w:numFmt w:val="bullet"/>
      <w:lvlText w:val="o"/>
      <w:lvlJc w:val="left"/>
      <w:pPr>
        <w:ind w:left="5508" w:hanging="360"/>
      </w:pPr>
      <w:rPr>
        <w:rFonts w:ascii="Courier New" w:hAnsi="Courier New" w:cs="Courier New" w:hint="default"/>
      </w:rPr>
    </w:lvl>
    <w:lvl w:ilvl="8" w:tplc="04090005" w:tentative="1">
      <w:start w:val="1"/>
      <w:numFmt w:val="bullet"/>
      <w:lvlText w:val=""/>
      <w:lvlJc w:val="left"/>
      <w:pPr>
        <w:ind w:left="6228" w:hanging="360"/>
      </w:pPr>
      <w:rPr>
        <w:rFonts w:ascii="Wingdings" w:hAnsi="Wingdings" w:hint="default"/>
      </w:rPr>
    </w:lvl>
  </w:abstractNum>
  <w:abstractNum w:abstractNumId="38" w15:restartNumberingAfterBreak="0">
    <w:nsid w:val="37A86315"/>
    <w:multiLevelType w:val="hybridMultilevel"/>
    <w:tmpl w:val="DF7E7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8874612"/>
    <w:multiLevelType w:val="hybridMultilevel"/>
    <w:tmpl w:val="B5BA4D5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0" w15:restartNumberingAfterBreak="0">
    <w:nsid w:val="38BB0AC8"/>
    <w:multiLevelType w:val="hybridMultilevel"/>
    <w:tmpl w:val="74D45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B0E3846"/>
    <w:multiLevelType w:val="multilevel"/>
    <w:tmpl w:val="4DFC4CC2"/>
    <w:lvl w:ilvl="0">
      <w:start w:val="1"/>
      <w:numFmt w:val="lowerRoman"/>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3C0E25EE"/>
    <w:multiLevelType w:val="hybridMultilevel"/>
    <w:tmpl w:val="99C0C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D3E252D"/>
    <w:multiLevelType w:val="hybridMultilevel"/>
    <w:tmpl w:val="D9147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D482E51"/>
    <w:multiLevelType w:val="hybridMultilevel"/>
    <w:tmpl w:val="1062D9EC"/>
    <w:lvl w:ilvl="0" w:tplc="DF9E6D2E">
      <w:start w:val="3"/>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3E342006"/>
    <w:multiLevelType w:val="hybridMultilevel"/>
    <w:tmpl w:val="9412D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1D1437D"/>
    <w:multiLevelType w:val="hybridMultilevel"/>
    <w:tmpl w:val="C0A2C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3FB2675"/>
    <w:multiLevelType w:val="multilevel"/>
    <w:tmpl w:val="4078BCF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8" w15:restartNumberingAfterBreak="0">
    <w:nsid w:val="49B72C94"/>
    <w:multiLevelType w:val="hybridMultilevel"/>
    <w:tmpl w:val="B16AB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A18506F"/>
    <w:multiLevelType w:val="hybridMultilevel"/>
    <w:tmpl w:val="DBBEB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C385874"/>
    <w:multiLevelType w:val="hybridMultilevel"/>
    <w:tmpl w:val="4482BF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D365712"/>
    <w:multiLevelType w:val="hybridMultilevel"/>
    <w:tmpl w:val="2730D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0B73EA4"/>
    <w:multiLevelType w:val="hybridMultilevel"/>
    <w:tmpl w:val="E5D83F3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3" w15:restartNumberingAfterBreak="0">
    <w:nsid w:val="51D47819"/>
    <w:multiLevelType w:val="hybridMultilevel"/>
    <w:tmpl w:val="539E6DFA"/>
    <w:lvl w:ilvl="0" w:tplc="1C090013">
      <w:start w:val="1"/>
      <w:numFmt w:val="bullet"/>
      <w:pStyle w:val="BulletParagraph"/>
      <w:lvlText w:val=""/>
      <w:lvlJc w:val="left"/>
      <w:pPr>
        <w:ind w:left="1080" w:hanging="360"/>
      </w:pPr>
      <w:rPr>
        <w:rFonts w:ascii="Symbol" w:hAnsi="Symbol" w:hint="default"/>
      </w:rPr>
    </w:lvl>
    <w:lvl w:ilvl="1" w:tplc="1C090019">
      <w:start w:val="1"/>
      <w:numFmt w:val="bullet"/>
      <w:lvlText w:val="o"/>
      <w:lvlJc w:val="left"/>
      <w:pPr>
        <w:ind w:left="1800" w:hanging="360"/>
      </w:pPr>
      <w:rPr>
        <w:rFonts w:ascii="Courier New" w:hAnsi="Courier New" w:cs="Courier New" w:hint="default"/>
      </w:rPr>
    </w:lvl>
    <w:lvl w:ilvl="2" w:tplc="1C09001B" w:tentative="1">
      <w:start w:val="1"/>
      <w:numFmt w:val="bullet"/>
      <w:lvlText w:val=""/>
      <w:lvlJc w:val="left"/>
      <w:pPr>
        <w:ind w:left="2520" w:hanging="360"/>
      </w:pPr>
      <w:rPr>
        <w:rFonts w:ascii="Wingdings" w:hAnsi="Wingdings" w:hint="default"/>
      </w:rPr>
    </w:lvl>
    <w:lvl w:ilvl="3" w:tplc="1C09000F" w:tentative="1">
      <w:start w:val="1"/>
      <w:numFmt w:val="bullet"/>
      <w:lvlText w:val=""/>
      <w:lvlJc w:val="left"/>
      <w:pPr>
        <w:ind w:left="3240" w:hanging="360"/>
      </w:pPr>
      <w:rPr>
        <w:rFonts w:ascii="Symbol" w:hAnsi="Symbol" w:hint="default"/>
      </w:rPr>
    </w:lvl>
    <w:lvl w:ilvl="4" w:tplc="1C090019" w:tentative="1">
      <w:start w:val="1"/>
      <w:numFmt w:val="bullet"/>
      <w:lvlText w:val="o"/>
      <w:lvlJc w:val="left"/>
      <w:pPr>
        <w:ind w:left="3960" w:hanging="360"/>
      </w:pPr>
      <w:rPr>
        <w:rFonts w:ascii="Courier New" w:hAnsi="Courier New" w:cs="Courier New" w:hint="default"/>
      </w:rPr>
    </w:lvl>
    <w:lvl w:ilvl="5" w:tplc="1C09001B" w:tentative="1">
      <w:start w:val="1"/>
      <w:numFmt w:val="bullet"/>
      <w:lvlText w:val=""/>
      <w:lvlJc w:val="left"/>
      <w:pPr>
        <w:ind w:left="4680" w:hanging="360"/>
      </w:pPr>
      <w:rPr>
        <w:rFonts w:ascii="Wingdings" w:hAnsi="Wingdings" w:hint="default"/>
      </w:rPr>
    </w:lvl>
    <w:lvl w:ilvl="6" w:tplc="1C09000F" w:tentative="1">
      <w:start w:val="1"/>
      <w:numFmt w:val="bullet"/>
      <w:lvlText w:val=""/>
      <w:lvlJc w:val="left"/>
      <w:pPr>
        <w:ind w:left="5400" w:hanging="360"/>
      </w:pPr>
      <w:rPr>
        <w:rFonts w:ascii="Symbol" w:hAnsi="Symbol" w:hint="default"/>
      </w:rPr>
    </w:lvl>
    <w:lvl w:ilvl="7" w:tplc="1C090019" w:tentative="1">
      <w:start w:val="1"/>
      <w:numFmt w:val="bullet"/>
      <w:lvlText w:val="o"/>
      <w:lvlJc w:val="left"/>
      <w:pPr>
        <w:ind w:left="6120" w:hanging="360"/>
      </w:pPr>
      <w:rPr>
        <w:rFonts w:ascii="Courier New" w:hAnsi="Courier New" w:cs="Courier New" w:hint="default"/>
      </w:rPr>
    </w:lvl>
    <w:lvl w:ilvl="8" w:tplc="1C09001B" w:tentative="1">
      <w:start w:val="1"/>
      <w:numFmt w:val="bullet"/>
      <w:lvlText w:val=""/>
      <w:lvlJc w:val="left"/>
      <w:pPr>
        <w:ind w:left="6840" w:hanging="360"/>
      </w:pPr>
      <w:rPr>
        <w:rFonts w:ascii="Wingdings" w:hAnsi="Wingdings" w:hint="default"/>
      </w:rPr>
    </w:lvl>
  </w:abstractNum>
  <w:abstractNum w:abstractNumId="54" w15:restartNumberingAfterBreak="0">
    <w:nsid w:val="536F7DDB"/>
    <w:multiLevelType w:val="hybridMultilevel"/>
    <w:tmpl w:val="F828D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37E5C34"/>
    <w:multiLevelType w:val="hybridMultilevel"/>
    <w:tmpl w:val="F5B48EFC"/>
    <w:lvl w:ilvl="0" w:tplc="0409000B">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56" w15:restartNumberingAfterBreak="0">
    <w:nsid w:val="57F75D05"/>
    <w:multiLevelType w:val="hybridMultilevel"/>
    <w:tmpl w:val="7FEE4666"/>
    <w:lvl w:ilvl="0" w:tplc="73C0FBBA">
      <w:start w:val="1"/>
      <w:numFmt w:val="bullet"/>
      <w:pStyle w:val="TOC6"/>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8143DE6"/>
    <w:multiLevelType w:val="hybridMultilevel"/>
    <w:tmpl w:val="AEB00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98E58C0"/>
    <w:multiLevelType w:val="hybridMultilevel"/>
    <w:tmpl w:val="FE56DBF2"/>
    <w:lvl w:ilvl="0" w:tplc="F768115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9" w15:restartNumberingAfterBreak="0">
    <w:nsid w:val="5AFA71D9"/>
    <w:multiLevelType w:val="hybridMultilevel"/>
    <w:tmpl w:val="B212E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C655D0F"/>
    <w:multiLevelType w:val="hybridMultilevel"/>
    <w:tmpl w:val="9FDAF7CE"/>
    <w:lvl w:ilvl="0" w:tplc="0409000B">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61" w15:restartNumberingAfterBreak="0">
    <w:nsid w:val="5F063983"/>
    <w:multiLevelType w:val="hybridMultilevel"/>
    <w:tmpl w:val="28440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FEE6657"/>
    <w:multiLevelType w:val="hybridMultilevel"/>
    <w:tmpl w:val="43964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1A5438B"/>
    <w:multiLevelType w:val="hybridMultilevel"/>
    <w:tmpl w:val="F58E0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27024E6"/>
    <w:multiLevelType w:val="hybridMultilevel"/>
    <w:tmpl w:val="6D6AD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32E1855"/>
    <w:multiLevelType w:val="hybridMultilevel"/>
    <w:tmpl w:val="4F668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4B42610"/>
    <w:multiLevelType w:val="hybridMultilevel"/>
    <w:tmpl w:val="1D2A423E"/>
    <w:lvl w:ilvl="0" w:tplc="983008BA">
      <w:start w:val="1"/>
      <w:numFmt w:val="lowerRoman"/>
      <w:lvlText w:val="(%1)"/>
      <w:lvlJc w:val="left"/>
      <w:pPr>
        <w:ind w:left="1080" w:hanging="720"/>
      </w:pPr>
      <w:rPr>
        <w:rFonts w:hint="default"/>
      </w:r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67" w15:restartNumberingAfterBreak="0">
    <w:nsid w:val="667D2526"/>
    <w:multiLevelType w:val="hybridMultilevel"/>
    <w:tmpl w:val="A7669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A3828AF"/>
    <w:multiLevelType w:val="multilevel"/>
    <w:tmpl w:val="59DA6582"/>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9" w15:restartNumberingAfterBreak="0">
    <w:nsid w:val="6CEC708E"/>
    <w:multiLevelType w:val="hybridMultilevel"/>
    <w:tmpl w:val="86342066"/>
    <w:lvl w:ilvl="0" w:tplc="0409000B">
      <w:start w:val="1"/>
      <w:numFmt w:val="bullet"/>
      <w:lvlText w:val=""/>
      <w:lvlJc w:val="left"/>
      <w:pPr>
        <w:ind w:left="765" w:hanging="360"/>
      </w:pPr>
      <w:rPr>
        <w:rFonts w:ascii="Wingdings" w:hAnsi="Wingdings" w:hint="default"/>
      </w:rPr>
    </w:lvl>
    <w:lvl w:ilvl="1" w:tplc="0C000003" w:tentative="1">
      <w:start w:val="1"/>
      <w:numFmt w:val="bullet"/>
      <w:lvlText w:val="o"/>
      <w:lvlJc w:val="left"/>
      <w:pPr>
        <w:ind w:left="1485" w:hanging="360"/>
      </w:pPr>
      <w:rPr>
        <w:rFonts w:ascii="Courier New" w:hAnsi="Courier New" w:cs="Courier New" w:hint="default"/>
      </w:rPr>
    </w:lvl>
    <w:lvl w:ilvl="2" w:tplc="0C000005" w:tentative="1">
      <w:start w:val="1"/>
      <w:numFmt w:val="bullet"/>
      <w:lvlText w:val=""/>
      <w:lvlJc w:val="left"/>
      <w:pPr>
        <w:ind w:left="2205" w:hanging="360"/>
      </w:pPr>
      <w:rPr>
        <w:rFonts w:ascii="Wingdings" w:hAnsi="Wingdings" w:hint="default"/>
      </w:rPr>
    </w:lvl>
    <w:lvl w:ilvl="3" w:tplc="0C000001" w:tentative="1">
      <w:start w:val="1"/>
      <w:numFmt w:val="bullet"/>
      <w:lvlText w:val=""/>
      <w:lvlJc w:val="left"/>
      <w:pPr>
        <w:ind w:left="2925" w:hanging="360"/>
      </w:pPr>
      <w:rPr>
        <w:rFonts w:ascii="Symbol" w:hAnsi="Symbol" w:hint="default"/>
      </w:rPr>
    </w:lvl>
    <w:lvl w:ilvl="4" w:tplc="0C000003" w:tentative="1">
      <w:start w:val="1"/>
      <w:numFmt w:val="bullet"/>
      <w:lvlText w:val="o"/>
      <w:lvlJc w:val="left"/>
      <w:pPr>
        <w:ind w:left="3645" w:hanging="360"/>
      </w:pPr>
      <w:rPr>
        <w:rFonts w:ascii="Courier New" w:hAnsi="Courier New" w:cs="Courier New" w:hint="default"/>
      </w:rPr>
    </w:lvl>
    <w:lvl w:ilvl="5" w:tplc="0C000005" w:tentative="1">
      <w:start w:val="1"/>
      <w:numFmt w:val="bullet"/>
      <w:lvlText w:val=""/>
      <w:lvlJc w:val="left"/>
      <w:pPr>
        <w:ind w:left="4365" w:hanging="360"/>
      </w:pPr>
      <w:rPr>
        <w:rFonts w:ascii="Wingdings" w:hAnsi="Wingdings" w:hint="default"/>
      </w:rPr>
    </w:lvl>
    <w:lvl w:ilvl="6" w:tplc="0C000001" w:tentative="1">
      <w:start w:val="1"/>
      <w:numFmt w:val="bullet"/>
      <w:lvlText w:val=""/>
      <w:lvlJc w:val="left"/>
      <w:pPr>
        <w:ind w:left="5085" w:hanging="360"/>
      </w:pPr>
      <w:rPr>
        <w:rFonts w:ascii="Symbol" w:hAnsi="Symbol" w:hint="default"/>
      </w:rPr>
    </w:lvl>
    <w:lvl w:ilvl="7" w:tplc="0C000003" w:tentative="1">
      <w:start w:val="1"/>
      <w:numFmt w:val="bullet"/>
      <w:lvlText w:val="o"/>
      <w:lvlJc w:val="left"/>
      <w:pPr>
        <w:ind w:left="5805" w:hanging="360"/>
      </w:pPr>
      <w:rPr>
        <w:rFonts w:ascii="Courier New" w:hAnsi="Courier New" w:cs="Courier New" w:hint="default"/>
      </w:rPr>
    </w:lvl>
    <w:lvl w:ilvl="8" w:tplc="0C000005" w:tentative="1">
      <w:start w:val="1"/>
      <w:numFmt w:val="bullet"/>
      <w:lvlText w:val=""/>
      <w:lvlJc w:val="left"/>
      <w:pPr>
        <w:ind w:left="6525" w:hanging="360"/>
      </w:pPr>
      <w:rPr>
        <w:rFonts w:ascii="Wingdings" w:hAnsi="Wingdings" w:hint="default"/>
      </w:rPr>
    </w:lvl>
  </w:abstractNum>
  <w:abstractNum w:abstractNumId="70" w15:restartNumberingAfterBreak="0">
    <w:nsid w:val="6CEE3096"/>
    <w:multiLevelType w:val="hybridMultilevel"/>
    <w:tmpl w:val="5BDA4C76"/>
    <w:lvl w:ilvl="0" w:tplc="00121A1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D9072A9"/>
    <w:multiLevelType w:val="hybridMultilevel"/>
    <w:tmpl w:val="1AA4515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2" w15:restartNumberingAfterBreak="0">
    <w:nsid w:val="70C45E87"/>
    <w:multiLevelType w:val="hybridMultilevel"/>
    <w:tmpl w:val="6762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15523D9"/>
    <w:multiLevelType w:val="hybridMultilevel"/>
    <w:tmpl w:val="852EA220"/>
    <w:lvl w:ilvl="0" w:tplc="0409000B">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74" w15:restartNumberingAfterBreak="0">
    <w:nsid w:val="724924A6"/>
    <w:multiLevelType w:val="multilevel"/>
    <w:tmpl w:val="59DA6582"/>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5" w15:restartNumberingAfterBreak="0">
    <w:nsid w:val="75F92B80"/>
    <w:multiLevelType w:val="hybridMultilevel"/>
    <w:tmpl w:val="01522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70017E4"/>
    <w:multiLevelType w:val="hybridMultilevel"/>
    <w:tmpl w:val="55446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70E214A"/>
    <w:multiLevelType w:val="hybridMultilevel"/>
    <w:tmpl w:val="306E53A0"/>
    <w:lvl w:ilvl="0" w:tplc="347E2380">
      <w:numFmt w:val="bullet"/>
      <w:lvlText w:val="-"/>
      <w:lvlJc w:val="left"/>
      <w:pPr>
        <w:ind w:left="720" w:hanging="360"/>
      </w:pPr>
      <w:rPr>
        <w:rFonts w:ascii="Arial" w:eastAsia="Calibr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8" w15:restartNumberingAfterBreak="0">
    <w:nsid w:val="77D912AB"/>
    <w:multiLevelType w:val="multilevel"/>
    <w:tmpl w:val="77D912A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780E10A2"/>
    <w:multiLevelType w:val="hybridMultilevel"/>
    <w:tmpl w:val="A7F26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81464C9"/>
    <w:multiLevelType w:val="multilevel"/>
    <w:tmpl w:val="59DA6582"/>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1" w15:restartNumberingAfterBreak="0">
    <w:nsid w:val="7B552C01"/>
    <w:multiLevelType w:val="hybridMultilevel"/>
    <w:tmpl w:val="66D6A2FA"/>
    <w:lvl w:ilvl="0" w:tplc="CBD668D0">
      <w:start w:val="1"/>
      <w:numFmt w:val="bullet"/>
      <w:lvlText w:val="-"/>
      <w:lvlJc w:val="left"/>
      <w:pPr>
        <w:ind w:left="720" w:hanging="360"/>
      </w:pPr>
      <w:rPr>
        <w:rFonts w:ascii="Book Antiqua" w:eastAsia="Calibri" w:hAnsi="Book Antiqu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FEC674D"/>
    <w:multiLevelType w:val="hybridMultilevel"/>
    <w:tmpl w:val="14486B88"/>
    <w:lvl w:ilvl="0" w:tplc="0C00000F">
      <w:start w:val="5"/>
      <w:numFmt w:val="decimal"/>
      <w:lvlText w:val="%1."/>
      <w:lvlJc w:val="left"/>
      <w:pPr>
        <w:ind w:left="1080" w:hanging="360"/>
      </w:pPr>
      <w:rPr>
        <w:rFonts w:hint="default"/>
      </w:rPr>
    </w:lvl>
    <w:lvl w:ilvl="1" w:tplc="0C000019" w:tentative="1">
      <w:start w:val="1"/>
      <w:numFmt w:val="lowerLetter"/>
      <w:lvlText w:val="%2."/>
      <w:lvlJc w:val="left"/>
      <w:pPr>
        <w:ind w:left="1800" w:hanging="360"/>
      </w:pPr>
    </w:lvl>
    <w:lvl w:ilvl="2" w:tplc="0C00001B" w:tentative="1">
      <w:start w:val="1"/>
      <w:numFmt w:val="lowerRoman"/>
      <w:lvlText w:val="%3."/>
      <w:lvlJc w:val="right"/>
      <w:pPr>
        <w:ind w:left="2520" w:hanging="180"/>
      </w:pPr>
    </w:lvl>
    <w:lvl w:ilvl="3" w:tplc="0C00000F" w:tentative="1">
      <w:start w:val="1"/>
      <w:numFmt w:val="decimal"/>
      <w:lvlText w:val="%4."/>
      <w:lvlJc w:val="left"/>
      <w:pPr>
        <w:ind w:left="3240" w:hanging="360"/>
      </w:pPr>
    </w:lvl>
    <w:lvl w:ilvl="4" w:tplc="0C000019" w:tentative="1">
      <w:start w:val="1"/>
      <w:numFmt w:val="lowerLetter"/>
      <w:lvlText w:val="%5."/>
      <w:lvlJc w:val="left"/>
      <w:pPr>
        <w:ind w:left="3960" w:hanging="360"/>
      </w:pPr>
    </w:lvl>
    <w:lvl w:ilvl="5" w:tplc="0C00001B" w:tentative="1">
      <w:start w:val="1"/>
      <w:numFmt w:val="lowerRoman"/>
      <w:lvlText w:val="%6."/>
      <w:lvlJc w:val="right"/>
      <w:pPr>
        <w:ind w:left="4680" w:hanging="180"/>
      </w:pPr>
    </w:lvl>
    <w:lvl w:ilvl="6" w:tplc="0C00000F" w:tentative="1">
      <w:start w:val="1"/>
      <w:numFmt w:val="decimal"/>
      <w:lvlText w:val="%7."/>
      <w:lvlJc w:val="left"/>
      <w:pPr>
        <w:ind w:left="5400" w:hanging="360"/>
      </w:pPr>
    </w:lvl>
    <w:lvl w:ilvl="7" w:tplc="0C000019" w:tentative="1">
      <w:start w:val="1"/>
      <w:numFmt w:val="lowerLetter"/>
      <w:lvlText w:val="%8."/>
      <w:lvlJc w:val="left"/>
      <w:pPr>
        <w:ind w:left="6120" w:hanging="360"/>
      </w:pPr>
    </w:lvl>
    <w:lvl w:ilvl="8" w:tplc="0C00001B" w:tentative="1">
      <w:start w:val="1"/>
      <w:numFmt w:val="lowerRoman"/>
      <w:lvlText w:val="%9."/>
      <w:lvlJc w:val="right"/>
      <w:pPr>
        <w:ind w:left="6840" w:hanging="180"/>
      </w:pPr>
    </w:lvl>
  </w:abstractNum>
  <w:num w:numId="1">
    <w:abstractNumId w:val="56"/>
  </w:num>
  <w:num w:numId="2">
    <w:abstractNumId w:val="6"/>
  </w:num>
  <w:num w:numId="3">
    <w:abstractNumId w:val="53"/>
  </w:num>
  <w:num w:numId="4">
    <w:abstractNumId w:val="21"/>
  </w:num>
  <w:num w:numId="5">
    <w:abstractNumId w:val="80"/>
  </w:num>
  <w:num w:numId="6">
    <w:abstractNumId w:val="36"/>
  </w:num>
  <w:num w:numId="7">
    <w:abstractNumId w:val="17"/>
  </w:num>
  <w:num w:numId="8">
    <w:abstractNumId w:val="74"/>
  </w:num>
  <w:num w:numId="9">
    <w:abstractNumId w:val="68"/>
  </w:num>
  <w:num w:numId="10">
    <w:abstractNumId w:val="28"/>
  </w:num>
  <w:num w:numId="11">
    <w:abstractNumId w:val="4"/>
  </w:num>
  <w:num w:numId="12">
    <w:abstractNumId w:val="14"/>
  </w:num>
  <w:num w:numId="13">
    <w:abstractNumId w:val="41"/>
  </w:num>
  <w:num w:numId="14">
    <w:abstractNumId w:val="35"/>
  </w:num>
  <w:num w:numId="15">
    <w:abstractNumId w:val="55"/>
  </w:num>
  <w:num w:numId="16">
    <w:abstractNumId w:val="73"/>
  </w:num>
  <w:num w:numId="17">
    <w:abstractNumId w:val="60"/>
  </w:num>
  <w:num w:numId="18">
    <w:abstractNumId w:val="82"/>
  </w:num>
  <w:num w:numId="19">
    <w:abstractNumId w:val="69"/>
  </w:num>
  <w:num w:numId="20">
    <w:abstractNumId w:val="3"/>
  </w:num>
  <w:num w:numId="21">
    <w:abstractNumId w:val="47"/>
  </w:num>
  <w:num w:numId="22">
    <w:abstractNumId w:val="66"/>
  </w:num>
  <w:num w:numId="23">
    <w:abstractNumId w:val="50"/>
  </w:num>
  <w:num w:numId="24">
    <w:abstractNumId w:val="27"/>
  </w:num>
  <w:num w:numId="25">
    <w:abstractNumId w:val="48"/>
  </w:num>
  <w:num w:numId="26">
    <w:abstractNumId w:val="49"/>
  </w:num>
  <w:num w:numId="27">
    <w:abstractNumId w:val="25"/>
  </w:num>
  <w:num w:numId="28">
    <w:abstractNumId w:val="7"/>
  </w:num>
  <w:num w:numId="29">
    <w:abstractNumId w:val="59"/>
  </w:num>
  <w:num w:numId="30">
    <w:abstractNumId w:val="61"/>
  </w:num>
  <w:num w:numId="31">
    <w:abstractNumId w:val="45"/>
  </w:num>
  <w:num w:numId="32">
    <w:abstractNumId w:val="23"/>
  </w:num>
  <w:num w:numId="33">
    <w:abstractNumId w:val="54"/>
  </w:num>
  <w:num w:numId="34">
    <w:abstractNumId w:val="9"/>
  </w:num>
  <w:num w:numId="35">
    <w:abstractNumId w:val="34"/>
  </w:num>
  <w:num w:numId="36">
    <w:abstractNumId w:val="22"/>
  </w:num>
  <w:num w:numId="37">
    <w:abstractNumId w:val="16"/>
  </w:num>
  <w:num w:numId="38">
    <w:abstractNumId w:val="79"/>
  </w:num>
  <w:num w:numId="39">
    <w:abstractNumId w:val="18"/>
  </w:num>
  <w:num w:numId="40">
    <w:abstractNumId w:val="39"/>
  </w:num>
  <w:num w:numId="41">
    <w:abstractNumId w:val="70"/>
  </w:num>
  <w:num w:numId="42">
    <w:abstractNumId w:val="52"/>
  </w:num>
  <w:num w:numId="43">
    <w:abstractNumId w:val="8"/>
  </w:num>
  <w:num w:numId="44">
    <w:abstractNumId w:val="81"/>
  </w:num>
  <w:num w:numId="45">
    <w:abstractNumId w:val="62"/>
  </w:num>
  <w:num w:numId="46">
    <w:abstractNumId w:val="42"/>
  </w:num>
  <w:num w:numId="47">
    <w:abstractNumId w:val="64"/>
  </w:num>
  <w:num w:numId="48">
    <w:abstractNumId w:val="32"/>
  </w:num>
  <w:num w:numId="49">
    <w:abstractNumId w:val="40"/>
  </w:num>
  <w:num w:numId="50">
    <w:abstractNumId w:val="15"/>
  </w:num>
  <w:num w:numId="51">
    <w:abstractNumId w:val="57"/>
  </w:num>
  <w:num w:numId="52">
    <w:abstractNumId w:val="20"/>
  </w:num>
  <w:num w:numId="53">
    <w:abstractNumId w:val="65"/>
  </w:num>
  <w:num w:numId="54">
    <w:abstractNumId w:val="67"/>
  </w:num>
  <w:num w:numId="55">
    <w:abstractNumId w:val="76"/>
  </w:num>
  <w:num w:numId="56">
    <w:abstractNumId w:val="46"/>
  </w:num>
  <w:num w:numId="57">
    <w:abstractNumId w:val="26"/>
  </w:num>
  <w:num w:numId="58">
    <w:abstractNumId w:val="72"/>
  </w:num>
  <w:num w:numId="59">
    <w:abstractNumId w:val="19"/>
  </w:num>
  <w:num w:numId="60">
    <w:abstractNumId w:val="2"/>
  </w:num>
  <w:num w:numId="61">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0"/>
  </w:num>
  <w:num w:numId="63">
    <w:abstractNumId w:val="24"/>
  </w:num>
  <w:num w:numId="64">
    <w:abstractNumId w:val="75"/>
  </w:num>
  <w:num w:numId="6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
  </w:num>
  <w:num w:numId="67">
    <w:abstractNumId w:val="77"/>
  </w:num>
  <w:num w:numId="68">
    <w:abstractNumId w:val="44"/>
  </w:num>
  <w:num w:numId="69">
    <w:abstractNumId w:val="5"/>
  </w:num>
  <w:num w:numId="70">
    <w:abstractNumId w:val="12"/>
  </w:num>
  <w:num w:numId="71">
    <w:abstractNumId w:val="29"/>
  </w:num>
  <w:num w:numId="72">
    <w:abstractNumId w:val="31"/>
  </w:num>
  <w:num w:numId="73">
    <w:abstractNumId w:val="71"/>
  </w:num>
  <w:num w:numId="74">
    <w:abstractNumId w:val="13"/>
  </w:num>
  <w:num w:numId="75">
    <w:abstractNumId w:val="38"/>
  </w:num>
  <w:num w:numId="76">
    <w:abstractNumId w:val="10"/>
  </w:num>
  <w:num w:numId="77">
    <w:abstractNumId w:val="37"/>
  </w:num>
  <w:num w:numId="78">
    <w:abstractNumId w:val="11"/>
  </w:num>
  <w:num w:numId="79">
    <w:abstractNumId w:val="78"/>
  </w:num>
  <w:num w:numId="80">
    <w:abstractNumId w:val="51"/>
  </w:num>
  <w:num w:numId="81">
    <w:abstractNumId w:val="30"/>
  </w:num>
  <w:num w:numId="82">
    <w:abstractNumId w:val="63"/>
  </w:num>
  <w:num w:numId="83">
    <w:abstractNumId w:val="58"/>
  </w:num>
  <w:num w:numId="84">
    <w:abstractNumId w:val="43"/>
  </w:num>
  <w:num w:numId="85">
    <w:abstractNumId w:val="1"/>
  </w:num>
  <w:num w:numId="86">
    <w:abstractNumId w:val="33"/>
  </w:num>
  <w:num w:numId="87">
    <w:abstractNumId w:val="21"/>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US" w:vendorID="64" w:dllVersion="0" w:nlCheck="1" w:checkStyle="0"/>
  <w:activeWritingStyle w:appName="MSWord" w:lang="en-GB" w:vendorID="64" w:dllVersion="0" w:nlCheck="1" w:checkStyle="0"/>
  <w:activeWritingStyle w:appName="MSWord" w:lang="fr-SN" w:vendorID="64" w:dllVersion="4096" w:nlCheck="1" w:checkStyle="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49AF"/>
    <w:rsid w:val="00001D2C"/>
    <w:rsid w:val="00001DDE"/>
    <w:rsid w:val="00002488"/>
    <w:rsid w:val="00003955"/>
    <w:rsid w:val="0000400A"/>
    <w:rsid w:val="000050A7"/>
    <w:rsid w:val="00006124"/>
    <w:rsid w:val="000073B8"/>
    <w:rsid w:val="00007E23"/>
    <w:rsid w:val="0001054F"/>
    <w:rsid w:val="00010C9E"/>
    <w:rsid w:val="00010FA3"/>
    <w:rsid w:val="0001200E"/>
    <w:rsid w:val="0001243D"/>
    <w:rsid w:val="00012ABB"/>
    <w:rsid w:val="00013A6C"/>
    <w:rsid w:val="00013C3F"/>
    <w:rsid w:val="000153B8"/>
    <w:rsid w:val="00015FBF"/>
    <w:rsid w:val="00016C54"/>
    <w:rsid w:val="0001742D"/>
    <w:rsid w:val="000202B3"/>
    <w:rsid w:val="00021795"/>
    <w:rsid w:val="00021871"/>
    <w:rsid w:val="0002232B"/>
    <w:rsid w:val="00022341"/>
    <w:rsid w:val="00022C04"/>
    <w:rsid w:val="00022C3E"/>
    <w:rsid w:val="00024787"/>
    <w:rsid w:val="00030156"/>
    <w:rsid w:val="00031EF7"/>
    <w:rsid w:val="0003229C"/>
    <w:rsid w:val="00032C09"/>
    <w:rsid w:val="000338D8"/>
    <w:rsid w:val="00034367"/>
    <w:rsid w:val="0003532D"/>
    <w:rsid w:val="00035574"/>
    <w:rsid w:val="00037A69"/>
    <w:rsid w:val="000402DA"/>
    <w:rsid w:val="0004071C"/>
    <w:rsid w:val="00040971"/>
    <w:rsid w:val="00042B32"/>
    <w:rsid w:val="00043852"/>
    <w:rsid w:val="000518A9"/>
    <w:rsid w:val="00053C0C"/>
    <w:rsid w:val="00054393"/>
    <w:rsid w:val="000551D3"/>
    <w:rsid w:val="000574AE"/>
    <w:rsid w:val="00057BA5"/>
    <w:rsid w:val="000602A7"/>
    <w:rsid w:val="00060F60"/>
    <w:rsid w:val="00061E84"/>
    <w:rsid w:val="00061F5A"/>
    <w:rsid w:val="000622EA"/>
    <w:rsid w:val="000634D8"/>
    <w:rsid w:val="00064652"/>
    <w:rsid w:val="00065AC1"/>
    <w:rsid w:val="0006666E"/>
    <w:rsid w:val="00067C73"/>
    <w:rsid w:val="0007058E"/>
    <w:rsid w:val="00072C8A"/>
    <w:rsid w:val="000762C8"/>
    <w:rsid w:val="00076378"/>
    <w:rsid w:val="00076691"/>
    <w:rsid w:val="000766B9"/>
    <w:rsid w:val="00076A0F"/>
    <w:rsid w:val="000829C1"/>
    <w:rsid w:val="00082C5F"/>
    <w:rsid w:val="00082EDA"/>
    <w:rsid w:val="00083C4E"/>
    <w:rsid w:val="00084A2A"/>
    <w:rsid w:val="0008641A"/>
    <w:rsid w:val="000874B2"/>
    <w:rsid w:val="0009033A"/>
    <w:rsid w:val="000905F0"/>
    <w:rsid w:val="00090BDA"/>
    <w:rsid w:val="00090F8D"/>
    <w:rsid w:val="000940F6"/>
    <w:rsid w:val="00094FFF"/>
    <w:rsid w:val="0009545E"/>
    <w:rsid w:val="00096C6C"/>
    <w:rsid w:val="000976E6"/>
    <w:rsid w:val="000A0E49"/>
    <w:rsid w:val="000A10C6"/>
    <w:rsid w:val="000A13D4"/>
    <w:rsid w:val="000A17D2"/>
    <w:rsid w:val="000A3A69"/>
    <w:rsid w:val="000A4E76"/>
    <w:rsid w:val="000A54F8"/>
    <w:rsid w:val="000A6471"/>
    <w:rsid w:val="000A6B5E"/>
    <w:rsid w:val="000A706B"/>
    <w:rsid w:val="000A7721"/>
    <w:rsid w:val="000A7B78"/>
    <w:rsid w:val="000A7F8B"/>
    <w:rsid w:val="000B0BA7"/>
    <w:rsid w:val="000B0F94"/>
    <w:rsid w:val="000B186E"/>
    <w:rsid w:val="000B2491"/>
    <w:rsid w:val="000B78E9"/>
    <w:rsid w:val="000C047A"/>
    <w:rsid w:val="000C1504"/>
    <w:rsid w:val="000C396D"/>
    <w:rsid w:val="000C4036"/>
    <w:rsid w:val="000C4DA5"/>
    <w:rsid w:val="000C5BFB"/>
    <w:rsid w:val="000C5C08"/>
    <w:rsid w:val="000D1F6B"/>
    <w:rsid w:val="000D2849"/>
    <w:rsid w:val="000D2FA1"/>
    <w:rsid w:val="000D558D"/>
    <w:rsid w:val="000D748C"/>
    <w:rsid w:val="000D7B5E"/>
    <w:rsid w:val="000E0A4B"/>
    <w:rsid w:val="000E0AD0"/>
    <w:rsid w:val="000E28CB"/>
    <w:rsid w:val="000E35CA"/>
    <w:rsid w:val="000E414C"/>
    <w:rsid w:val="000E449A"/>
    <w:rsid w:val="000E47A2"/>
    <w:rsid w:val="000E5D43"/>
    <w:rsid w:val="000E7A1B"/>
    <w:rsid w:val="000F351A"/>
    <w:rsid w:val="000F4165"/>
    <w:rsid w:val="0010137D"/>
    <w:rsid w:val="001027CC"/>
    <w:rsid w:val="00110619"/>
    <w:rsid w:val="00111D40"/>
    <w:rsid w:val="001133A8"/>
    <w:rsid w:val="00113421"/>
    <w:rsid w:val="001136BC"/>
    <w:rsid w:val="00115954"/>
    <w:rsid w:val="00115F98"/>
    <w:rsid w:val="001173DD"/>
    <w:rsid w:val="00117E89"/>
    <w:rsid w:val="001204CF"/>
    <w:rsid w:val="00120C0F"/>
    <w:rsid w:val="00121759"/>
    <w:rsid w:val="00122081"/>
    <w:rsid w:val="00124C62"/>
    <w:rsid w:val="001253AC"/>
    <w:rsid w:val="00125790"/>
    <w:rsid w:val="00126C82"/>
    <w:rsid w:val="0013112B"/>
    <w:rsid w:val="00131565"/>
    <w:rsid w:val="00132BBF"/>
    <w:rsid w:val="001335EA"/>
    <w:rsid w:val="00134F69"/>
    <w:rsid w:val="001356B5"/>
    <w:rsid w:val="001365F3"/>
    <w:rsid w:val="001368C4"/>
    <w:rsid w:val="001370EA"/>
    <w:rsid w:val="00137765"/>
    <w:rsid w:val="00141553"/>
    <w:rsid w:val="001419B5"/>
    <w:rsid w:val="00142D40"/>
    <w:rsid w:val="0014349C"/>
    <w:rsid w:val="001449C7"/>
    <w:rsid w:val="00144C15"/>
    <w:rsid w:val="001476A1"/>
    <w:rsid w:val="00150E06"/>
    <w:rsid w:val="001519E6"/>
    <w:rsid w:val="001526FC"/>
    <w:rsid w:val="001557ED"/>
    <w:rsid w:val="00157B0D"/>
    <w:rsid w:val="001604BA"/>
    <w:rsid w:val="00166647"/>
    <w:rsid w:val="0016764E"/>
    <w:rsid w:val="001719E3"/>
    <w:rsid w:val="00174706"/>
    <w:rsid w:val="00174BF5"/>
    <w:rsid w:val="001751F0"/>
    <w:rsid w:val="00175459"/>
    <w:rsid w:val="00176D26"/>
    <w:rsid w:val="001803BE"/>
    <w:rsid w:val="00180445"/>
    <w:rsid w:val="0018092A"/>
    <w:rsid w:val="00181220"/>
    <w:rsid w:val="00181BD5"/>
    <w:rsid w:val="0018273C"/>
    <w:rsid w:val="001830AF"/>
    <w:rsid w:val="00183957"/>
    <w:rsid w:val="00183EA0"/>
    <w:rsid w:val="0018450F"/>
    <w:rsid w:val="00187EF1"/>
    <w:rsid w:val="00191589"/>
    <w:rsid w:val="0019215D"/>
    <w:rsid w:val="00192274"/>
    <w:rsid w:val="00192E18"/>
    <w:rsid w:val="00192E29"/>
    <w:rsid w:val="001961F1"/>
    <w:rsid w:val="001A09D2"/>
    <w:rsid w:val="001A2B76"/>
    <w:rsid w:val="001A2EDD"/>
    <w:rsid w:val="001A2F92"/>
    <w:rsid w:val="001A5E74"/>
    <w:rsid w:val="001A66A2"/>
    <w:rsid w:val="001A6B49"/>
    <w:rsid w:val="001A7320"/>
    <w:rsid w:val="001B00D8"/>
    <w:rsid w:val="001B1258"/>
    <w:rsid w:val="001B179B"/>
    <w:rsid w:val="001B2A73"/>
    <w:rsid w:val="001B3A0E"/>
    <w:rsid w:val="001B3A37"/>
    <w:rsid w:val="001B3E72"/>
    <w:rsid w:val="001B55D8"/>
    <w:rsid w:val="001C01A9"/>
    <w:rsid w:val="001C170F"/>
    <w:rsid w:val="001C24C4"/>
    <w:rsid w:val="001C4CA8"/>
    <w:rsid w:val="001C6A35"/>
    <w:rsid w:val="001C6E0B"/>
    <w:rsid w:val="001C74B9"/>
    <w:rsid w:val="001D0D69"/>
    <w:rsid w:val="001D127D"/>
    <w:rsid w:val="001D225C"/>
    <w:rsid w:val="001D23F8"/>
    <w:rsid w:val="001D5314"/>
    <w:rsid w:val="001D65A2"/>
    <w:rsid w:val="001D6E75"/>
    <w:rsid w:val="001D70E6"/>
    <w:rsid w:val="001D772E"/>
    <w:rsid w:val="001E15DF"/>
    <w:rsid w:val="001E29C7"/>
    <w:rsid w:val="001E29E4"/>
    <w:rsid w:val="001E2B19"/>
    <w:rsid w:val="001E32F7"/>
    <w:rsid w:val="001E3F47"/>
    <w:rsid w:val="001E48B9"/>
    <w:rsid w:val="001E49A2"/>
    <w:rsid w:val="001E56A0"/>
    <w:rsid w:val="001E686F"/>
    <w:rsid w:val="001E7104"/>
    <w:rsid w:val="001E711E"/>
    <w:rsid w:val="001E76B5"/>
    <w:rsid w:val="001E7A67"/>
    <w:rsid w:val="001F0934"/>
    <w:rsid w:val="001F2F7C"/>
    <w:rsid w:val="001F61BA"/>
    <w:rsid w:val="001F6B8E"/>
    <w:rsid w:val="00203915"/>
    <w:rsid w:val="00203A09"/>
    <w:rsid w:val="00210AB6"/>
    <w:rsid w:val="002127A0"/>
    <w:rsid w:val="00212B40"/>
    <w:rsid w:val="00213A73"/>
    <w:rsid w:val="00213C75"/>
    <w:rsid w:val="002161AA"/>
    <w:rsid w:val="00217D0B"/>
    <w:rsid w:val="00221B55"/>
    <w:rsid w:val="00222121"/>
    <w:rsid w:val="0022221D"/>
    <w:rsid w:val="0022296F"/>
    <w:rsid w:val="00224698"/>
    <w:rsid w:val="00225E4F"/>
    <w:rsid w:val="0022621D"/>
    <w:rsid w:val="002264A8"/>
    <w:rsid w:val="00226C11"/>
    <w:rsid w:val="00227413"/>
    <w:rsid w:val="002275BD"/>
    <w:rsid w:val="00227814"/>
    <w:rsid w:val="00230B65"/>
    <w:rsid w:val="002322B1"/>
    <w:rsid w:val="00235369"/>
    <w:rsid w:val="00235382"/>
    <w:rsid w:val="00235DBD"/>
    <w:rsid w:val="002403F5"/>
    <w:rsid w:val="00241D30"/>
    <w:rsid w:val="002438D7"/>
    <w:rsid w:val="0024410C"/>
    <w:rsid w:val="0024432F"/>
    <w:rsid w:val="00244443"/>
    <w:rsid w:val="00244FA4"/>
    <w:rsid w:val="0024583D"/>
    <w:rsid w:val="002475A1"/>
    <w:rsid w:val="002477B2"/>
    <w:rsid w:val="00250A30"/>
    <w:rsid w:val="00251A3A"/>
    <w:rsid w:val="002523BF"/>
    <w:rsid w:val="002525B7"/>
    <w:rsid w:val="002525BA"/>
    <w:rsid w:val="002532E8"/>
    <w:rsid w:val="0025365F"/>
    <w:rsid w:val="00253AD0"/>
    <w:rsid w:val="00256381"/>
    <w:rsid w:val="0025735A"/>
    <w:rsid w:val="002574D8"/>
    <w:rsid w:val="00257B68"/>
    <w:rsid w:val="00261C41"/>
    <w:rsid w:val="00262207"/>
    <w:rsid w:val="00262A10"/>
    <w:rsid w:val="00262E17"/>
    <w:rsid w:val="00264A86"/>
    <w:rsid w:val="002661DF"/>
    <w:rsid w:val="002663CE"/>
    <w:rsid w:val="0026769D"/>
    <w:rsid w:val="00267C2B"/>
    <w:rsid w:val="0027044C"/>
    <w:rsid w:val="002707FD"/>
    <w:rsid w:val="00270DD5"/>
    <w:rsid w:val="00274938"/>
    <w:rsid w:val="0027549E"/>
    <w:rsid w:val="0027786C"/>
    <w:rsid w:val="00277FE5"/>
    <w:rsid w:val="002810DC"/>
    <w:rsid w:val="00281261"/>
    <w:rsid w:val="00281A10"/>
    <w:rsid w:val="00282755"/>
    <w:rsid w:val="00283960"/>
    <w:rsid w:val="0028416A"/>
    <w:rsid w:val="00286F3A"/>
    <w:rsid w:val="0028748E"/>
    <w:rsid w:val="0029005F"/>
    <w:rsid w:val="0029114B"/>
    <w:rsid w:val="00291F71"/>
    <w:rsid w:val="00292E88"/>
    <w:rsid w:val="0029375E"/>
    <w:rsid w:val="002945BA"/>
    <w:rsid w:val="00297E59"/>
    <w:rsid w:val="002A1645"/>
    <w:rsid w:val="002A17B2"/>
    <w:rsid w:val="002A1830"/>
    <w:rsid w:val="002A22A7"/>
    <w:rsid w:val="002A248D"/>
    <w:rsid w:val="002A3BAE"/>
    <w:rsid w:val="002A4A95"/>
    <w:rsid w:val="002A4AD7"/>
    <w:rsid w:val="002A4C67"/>
    <w:rsid w:val="002A4FA6"/>
    <w:rsid w:val="002A518C"/>
    <w:rsid w:val="002A653D"/>
    <w:rsid w:val="002A6D17"/>
    <w:rsid w:val="002A74B8"/>
    <w:rsid w:val="002A7EAA"/>
    <w:rsid w:val="002B313C"/>
    <w:rsid w:val="002B4B2F"/>
    <w:rsid w:val="002B540B"/>
    <w:rsid w:val="002B73E3"/>
    <w:rsid w:val="002C21AE"/>
    <w:rsid w:val="002C21F3"/>
    <w:rsid w:val="002C4931"/>
    <w:rsid w:val="002C4FA5"/>
    <w:rsid w:val="002C5A28"/>
    <w:rsid w:val="002C6839"/>
    <w:rsid w:val="002D21BD"/>
    <w:rsid w:val="002D2D10"/>
    <w:rsid w:val="002D335E"/>
    <w:rsid w:val="002D34A3"/>
    <w:rsid w:val="002D3D83"/>
    <w:rsid w:val="002D4753"/>
    <w:rsid w:val="002D541E"/>
    <w:rsid w:val="002D570C"/>
    <w:rsid w:val="002D608D"/>
    <w:rsid w:val="002D6932"/>
    <w:rsid w:val="002E2D4E"/>
    <w:rsid w:val="002F03B1"/>
    <w:rsid w:val="002F2BEA"/>
    <w:rsid w:val="002F3CFD"/>
    <w:rsid w:val="002F6860"/>
    <w:rsid w:val="002F7D9D"/>
    <w:rsid w:val="00300175"/>
    <w:rsid w:val="0030056C"/>
    <w:rsid w:val="00300C35"/>
    <w:rsid w:val="00301D39"/>
    <w:rsid w:val="0030304C"/>
    <w:rsid w:val="00303C86"/>
    <w:rsid w:val="003050E3"/>
    <w:rsid w:val="003067AA"/>
    <w:rsid w:val="00312892"/>
    <w:rsid w:val="00312EBA"/>
    <w:rsid w:val="003169BB"/>
    <w:rsid w:val="0031760F"/>
    <w:rsid w:val="00321F28"/>
    <w:rsid w:val="00322037"/>
    <w:rsid w:val="00322DF0"/>
    <w:rsid w:val="003236CC"/>
    <w:rsid w:val="003244E9"/>
    <w:rsid w:val="00324FFA"/>
    <w:rsid w:val="00325C33"/>
    <w:rsid w:val="003276EE"/>
    <w:rsid w:val="003306B5"/>
    <w:rsid w:val="00331C17"/>
    <w:rsid w:val="003327D4"/>
    <w:rsid w:val="00332E46"/>
    <w:rsid w:val="00335020"/>
    <w:rsid w:val="003360AF"/>
    <w:rsid w:val="00336AEA"/>
    <w:rsid w:val="00340044"/>
    <w:rsid w:val="00340EB2"/>
    <w:rsid w:val="00342F6D"/>
    <w:rsid w:val="00344B4A"/>
    <w:rsid w:val="00344BB7"/>
    <w:rsid w:val="00345B38"/>
    <w:rsid w:val="00347115"/>
    <w:rsid w:val="00347F49"/>
    <w:rsid w:val="003503FC"/>
    <w:rsid w:val="00350555"/>
    <w:rsid w:val="00350CDF"/>
    <w:rsid w:val="003510E4"/>
    <w:rsid w:val="0035207A"/>
    <w:rsid w:val="003528CC"/>
    <w:rsid w:val="0035357C"/>
    <w:rsid w:val="003537DE"/>
    <w:rsid w:val="00354196"/>
    <w:rsid w:val="003549E9"/>
    <w:rsid w:val="00354D59"/>
    <w:rsid w:val="00357147"/>
    <w:rsid w:val="003628FD"/>
    <w:rsid w:val="0036291F"/>
    <w:rsid w:val="003633B4"/>
    <w:rsid w:val="0036375B"/>
    <w:rsid w:val="003647A9"/>
    <w:rsid w:val="00365D90"/>
    <w:rsid w:val="003662B9"/>
    <w:rsid w:val="003720DF"/>
    <w:rsid w:val="003751A1"/>
    <w:rsid w:val="003752DA"/>
    <w:rsid w:val="00375DD7"/>
    <w:rsid w:val="0037621A"/>
    <w:rsid w:val="00376CCC"/>
    <w:rsid w:val="00377FD6"/>
    <w:rsid w:val="00380284"/>
    <w:rsid w:val="00380FBD"/>
    <w:rsid w:val="00383573"/>
    <w:rsid w:val="00384574"/>
    <w:rsid w:val="003849ED"/>
    <w:rsid w:val="00390288"/>
    <w:rsid w:val="0039176E"/>
    <w:rsid w:val="00391807"/>
    <w:rsid w:val="003923EC"/>
    <w:rsid w:val="00392761"/>
    <w:rsid w:val="0039357D"/>
    <w:rsid w:val="00394BD2"/>
    <w:rsid w:val="00394D17"/>
    <w:rsid w:val="003964FE"/>
    <w:rsid w:val="003A0115"/>
    <w:rsid w:val="003A061B"/>
    <w:rsid w:val="003A2382"/>
    <w:rsid w:val="003A4D5E"/>
    <w:rsid w:val="003A5087"/>
    <w:rsid w:val="003A70FB"/>
    <w:rsid w:val="003A7AC9"/>
    <w:rsid w:val="003B01C5"/>
    <w:rsid w:val="003B0DEC"/>
    <w:rsid w:val="003B1BE0"/>
    <w:rsid w:val="003B1CD6"/>
    <w:rsid w:val="003B28AF"/>
    <w:rsid w:val="003B334C"/>
    <w:rsid w:val="003B3527"/>
    <w:rsid w:val="003B3CCB"/>
    <w:rsid w:val="003B6B38"/>
    <w:rsid w:val="003B733D"/>
    <w:rsid w:val="003C092D"/>
    <w:rsid w:val="003C2AC4"/>
    <w:rsid w:val="003C3173"/>
    <w:rsid w:val="003C3C75"/>
    <w:rsid w:val="003C47E3"/>
    <w:rsid w:val="003C682E"/>
    <w:rsid w:val="003C724E"/>
    <w:rsid w:val="003D3528"/>
    <w:rsid w:val="003D3649"/>
    <w:rsid w:val="003D441A"/>
    <w:rsid w:val="003D4FCC"/>
    <w:rsid w:val="003E0072"/>
    <w:rsid w:val="003E0D2F"/>
    <w:rsid w:val="003E42FC"/>
    <w:rsid w:val="003E7606"/>
    <w:rsid w:val="003F2408"/>
    <w:rsid w:val="003F45ED"/>
    <w:rsid w:val="003F5232"/>
    <w:rsid w:val="00400388"/>
    <w:rsid w:val="00400C0A"/>
    <w:rsid w:val="004010EC"/>
    <w:rsid w:val="004020EA"/>
    <w:rsid w:val="0040261F"/>
    <w:rsid w:val="00403989"/>
    <w:rsid w:val="004044E1"/>
    <w:rsid w:val="004047E2"/>
    <w:rsid w:val="004048CB"/>
    <w:rsid w:val="00404A89"/>
    <w:rsid w:val="00405880"/>
    <w:rsid w:val="00406947"/>
    <w:rsid w:val="00412FDE"/>
    <w:rsid w:val="004132EC"/>
    <w:rsid w:val="00413D29"/>
    <w:rsid w:val="00413DA5"/>
    <w:rsid w:val="004142E8"/>
    <w:rsid w:val="00417AB7"/>
    <w:rsid w:val="00420229"/>
    <w:rsid w:val="00420945"/>
    <w:rsid w:val="004226E6"/>
    <w:rsid w:val="004240D0"/>
    <w:rsid w:val="00424FE0"/>
    <w:rsid w:val="00425379"/>
    <w:rsid w:val="004312FB"/>
    <w:rsid w:val="00433E23"/>
    <w:rsid w:val="00434F6B"/>
    <w:rsid w:val="00436374"/>
    <w:rsid w:val="00436841"/>
    <w:rsid w:val="00436FDB"/>
    <w:rsid w:val="00437AFD"/>
    <w:rsid w:val="004405E5"/>
    <w:rsid w:val="00441503"/>
    <w:rsid w:val="00441DCB"/>
    <w:rsid w:val="004426F5"/>
    <w:rsid w:val="00442892"/>
    <w:rsid w:val="00442A8D"/>
    <w:rsid w:val="00442CE4"/>
    <w:rsid w:val="004448C4"/>
    <w:rsid w:val="00444D51"/>
    <w:rsid w:val="004463C5"/>
    <w:rsid w:val="00451115"/>
    <w:rsid w:val="00452172"/>
    <w:rsid w:val="004528BE"/>
    <w:rsid w:val="00452D4A"/>
    <w:rsid w:val="00456FEA"/>
    <w:rsid w:val="0046049E"/>
    <w:rsid w:val="004614E2"/>
    <w:rsid w:val="00461AF5"/>
    <w:rsid w:val="00462757"/>
    <w:rsid w:val="0046378D"/>
    <w:rsid w:val="0046380B"/>
    <w:rsid w:val="00470175"/>
    <w:rsid w:val="00470223"/>
    <w:rsid w:val="004705C6"/>
    <w:rsid w:val="004711FA"/>
    <w:rsid w:val="0047132F"/>
    <w:rsid w:val="00471B85"/>
    <w:rsid w:val="00471C35"/>
    <w:rsid w:val="0047313A"/>
    <w:rsid w:val="00473983"/>
    <w:rsid w:val="00474430"/>
    <w:rsid w:val="00474498"/>
    <w:rsid w:val="00476E3D"/>
    <w:rsid w:val="004809BD"/>
    <w:rsid w:val="00482A6A"/>
    <w:rsid w:val="00482F1D"/>
    <w:rsid w:val="00482F2D"/>
    <w:rsid w:val="00484820"/>
    <w:rsid w:val="00485D16"/>
    <w:rsid w:val="0048662B"/>
    <w:rsid w:val="00486D8B"/>
    <w:rsid w:val="00492BBF"/>
    <w:rsid w:val="0049378D"/>
    <w:rsid w:val="0049484A"/>
    <w:rsid w:val="00495381"/>
    <w:rsid w:val="00496129"/>
    <w:rsid w:val="004979BA"/>
    <w:rsid w:val="004A073D"/>
    <w:rsid w:val="004A2993"/>
    <w:rsid w:val="004A3486"/>
    <w:rsid w:val="004A3EFD"/>
    <w:rsid w:val="004A4007"/>
    <w:rsid w:val="004A442F"/>
    <w:rsid w:val="004A4F4D"/>
    <w:rsid w:val="004A5D31"/>
    <w:rsid w:val="004A628C"/>
    <w:rsid w:val="004A6957"/>
    <w:rsid w:val="004A6DDA"/>
    <w:rsid w:val="004A749A"/>
    <w:rsid w:val="004A79EC"/>
    <w:rsid w:val="004B007C"/>
    <w:rsid w:val="004B0AD9"/>
    <w:rsid w:val="004B0B4B"/>
    <w:rsid w:val="004B1A1B"/>
    <w:rsid w:val="004B1C90"/>
    <w:rsid w:val="004B1D62"/>
    <w:rsid w:val="004B4D7A"/>
    <w:rsid w:val="004B7ACA"/>
    <w:rsid w:val="004B7D93"/>
    <w:rsid w:val="004C08CE"/>
    <w:rsid w:val="004C2F94"/>
    <w:rsid w:val="004C34AD"/>
    <w:rsid w:val="004C38A8"/>
    <w:rsid w:val="004C46D0"/>
    <w:rsid w:val="004C585A"/>
    <w:rsid w:val="004C5931"/>
    <w:rsid w:val="004C7330"/>
    <w:rsid w:val="004C7B29"/>
    <w:rsid w:val="004C7D4C"/>
    <w:rsid w:val="004D0477"/>
    <w:rsid w:val="004D0E93"/>
    <w:rsid w:val="004D3122"/>
    <w:rsid w:val="004D4027"/>
    <w:rsid w:val="004D4684"/>
    <w:rsid w:val="004D4F1F"/>
    <w:rsid w:val="004D54C3"/>
    <w:rsid w:val="004D607B"/>
    <w:rsid w:val="004D7053"/>
    <w:rsid w:val="004D7705"/>
    <w:rsid w:val="004E0B53"/>
    <w:rsid w:val="004E1E7F"/>
    <w:rsid w:val="004E30AA"/>
    <w:rsid w:val="004E311F"/>
    <w:rsid w:val="004E3B3A"/>
    <w:rsid w:val="004E4AAB"/>
    <w:rsid w:val="004E52CB"/>
    <w:rsid w:val="004E5581"/>
    <w:rsid w:val="004E745E"/>
    <w:rsid w:val="004F13D7"/>
    <w:rsid w:val="004F2795"/>
    <w:rsid w:val="004F4353"/>
    <w:rsid w:val="004F67E1"/>
    <w:rsid w:val="00500A2B"/>
    <w:rsid w:val="00500B6D"/>
    <w:rsid w:val="00503160"/>
    <w:rsid w:val="00504F4E"/>
    <w:rsid w:val="005058B7"/>
    <w:rsid w:val="00510624"/>
    <w:rsid w:val="00510E8A"/>
    <w:rsid w:val="00512073"/>
    <w:rsid w:val="00512A15"/>
    <w:rsid w:val="00512CA3"/>
    <w:rsid w:val="00514296"/>
    <w:rsid w:val="00515CCD"/>
    <w:rsid w:val="00515DA6"/>
    <w:rsid w:val="00516A80"/>
    <w:rsid w:val="00516FE1"/>
    <w:rsid w:val="0052061F"/>
    <w:rsid w:val="005207CD"/>
    <w:rsid w:val="005213A7"/>
    <w:rsid w:val="005217AF"/>
    <w:rsid w:val="00521CEC"/>
    <w:rsid w:val="00523CE7"/>
    <w:rsid w:val="00525696"/>
    <w:rsid w:val="00527716"/>
    <w:rsid w:val="0053017D"/>
    <w:rsid w:val="00530575"/>
    <w:rsid w:val="00531EEB"/>
    <w:rsid w:val="00534327"/>
    <w:rsid w:val="0053678B"/>
    <w:rsid w:val="00536C8F"/>
    <w:rsid w:val="0054051E"/>
    <w:rsid w:val="0054243D"/>
    <w:rsid w:val="00542FD5"/>
    <w:rsid w:val="00543260"/>
    <w:rsid w:val="00543521"/>
    <w:rsid w:val="005446F6"/>
    <w:rsid w:val="00561765"/>
    <w:rsid w:val="00561B29"/>
    <w:rsid w:val="005624BD"/>
    <w:rsid w:val="005649BB"/>
    <w:rsid w:val="00564EAF"/>
    <w:rsid w:val="00564FCE"/>
    <w:rsid w:val="00565E68"/>
    <w:rsid w:val="00566E7C"/>
    <w:rsid w:val="00567397"/>
    <w:rsid w:val="0056797E"/>
    <w:rsid w:val="00567CAD"/>
    <w:rsid w:val="0057095E"/>
    <w:rsid w:val="00571FD7"/>
    <w:rsid w:val="005721E6"/>
    <w:rsid w:val="00572231"/>
    <w:rsid w:val="00572E47"/>
    <w:rsid w:val="00573F41"/>
    <w:rsid w:val="0057409F"/>
    <w:rsid w:val="005762AC"/>
    <w:rsid w:val="0057661F"/>
    <w:rsid w:val="00582A00"/>
    <w:rsid w:val="00584121"/>
    <w:rsid w:val="00584739"/>
    <w:rsid w:val="00585485"/>
    <w:rsid w:val="005903C9"/>
    <w:rsid w:val="005922F0"/>
    <w:rsid w:val="00594445"/>
    <w:rsid w:val="00595187"/>
    <w:rsid w:val="005955A2"/>
    <w:rsid w:val="00596319"/>
    <w:rsid w:val="00596B8F"/>
    <w:rsid w:val="00596EF7"/>
    <w:rsid w:val="005A0EFB"/>
    <w:rsid w:val="005A152B"/>
    <w:rsid w:val="005A178D"/>
    <w:rsid w:val="005A1CD9"/>
    <w:rsid w:val="005A2617"/>
    <w:rsid w:val="005A3A4E"/>
    <w:rsid w:val="005A49B5"/>
    <w:rsid w:val="005A5EC6"/>
    <w:rsid w:val="005B12BB"/>
    <w:rsid w:val="005B13FA"/>
    <w:rsid w:val="005B2AC8"/>
    <w:rsid w:val="005B4A4E"/>
    <w:rsid w:val="005B4F79"/>
    <w:rsid w:val="005B6D77"/>
    <w:rsid w:val="005B7212"/>
    <w:rsid w:val="005B73E1"/>
    <w:rsid w:val="005C040F"/>
    <w:rsid w:val="005C07FF"/>
    <w:rsid w:val="005C3B17"/>
    <w:rsid w:val="005C3FF0"/>
    <w:rsid w:val="005C4DFD"/>
    <w:rsid w:val="005C6408"/>
    <w:rsid w:val="005C69D5"/>
    <w:rsid w:val="005C6A66"/>
    <w:rsid w:val="005C7472"/>
    <w:rsid w:val="005C7A6E"/>
    <w:rsid w:val="005C7E7C"/>
    <w:rsid w:val="005D072B"/>
    <w:rsid w:val="005D22E8"/>
    <w:rsid w:val="005D2E34"/>
    <w:rsid w:val="005D31A1"/>
    <w:rsid w:val="005D4FF2"/>
    <w:rsid w:val="005D641F"/>
    <w:rsid w:val="005D6A11"/>
    <w:rsid w:val="005E14D8"/>
    <w:rsid w:val="005E2701"/>
    <w:rsid w:val="005E2CEE"/>
    <w:rsid w:val="005E3786"/>
    <w:rsid w:val="005E3A54"/>
    <w:rsid w:val="005E50B2"/>
    <w:rsid w:val="005E529E"/>
    <w:rsid w:val="005E6E92"/>
    <w:rsid w:val="005F021D"/>
    <w:rsid w:val="005F29A7"/>
    <w:rsid w:val="005F3589"/>
    <w:rsid w:val="005F3735"/>
    <w:rsid w:val="005F377D"/>
    <w:rsid w:val="005F47D1"/>
    <w:rsid w:val="005F4845"/>
    <w:rsid w:val="005F5936"/>
    <w:rsid w:val="005F7F1A"/>
    <w:rsid w:val="00600CE6"/>
    <w:rsid w:val="00601A25"/>
    <w:rsid w:val="00601CAC"/>
    <w:rsid w:val="00601D81"/>
    <w:rsid w:val="006044B7"/>
    <w:rsid w:val="00606F70"/>
    <w:rsid w:val="00607E3E"/>
    <w:rsid w:val="00607FBF"/>
    <w:rsid w:val="0061280A"/>
    <w:rsid w:val="006138A6"/>
    <w:rsid w:val="006157F5"/>
    <w:rsid w:val="00616058"/>
    <w:rsid w:val="00617C42"/>
    <w:rsid w:val="00620B6C"/>
    <w:rsid w:val="006216F2"/>
    <w:rsid w:val="006220E9"/>
    <w:rsid w:val="00622405"/>
    <w:rsid w:val="00622DD5"/>
    <w:rsid w:val="00623225"/>
    <w:rsid w:val="00623456"/>
    <w:rsid w:val="006236ED"/>
    <w:rsid w:val="006264AB"/>
    <w:rsid w:val="006265F5"/>
    <w:rsid w:val="00627917"/>
    <w:rsid w:val="00631CA7"/>
    <w:rsid w:val="00633B12"/>
    <w:rsid w:val="006346FA"/>
    <w:rsid w:val="00634C50"/>
    <w:rsid w:val="00637F5B"/>
    <w:rsid w:val="00640F1E"/>
    <w:rsid w:val="00641A80"/>
    <w:rsid w:val="00642915"/>
    <w:rsid w:val="00642F07"/>
    <w:rsid w:val="0064390D"/>
    <w:rsid w:val="00643EAF"/>
    <w:rsid w:val="00645BBD"/>
    <w:rsid w:val="006516CC"/>
    <w:rsid w:val="00651917"/>
    <w:rsid w:val="00654952"/>
    <w:rsid w:val="00654A51"/>
    <w:rsid w:val="006571AA"/>
    <w:rsid w:val="006605BF"/>
    <w:rsid w:val="00661694"/>
    <w:rsid w:val="00663F20"/>
    <w:rsid w:val="006640BC"/>
    <w:rsid w:val="00666322"/>
    <w:rsid w:val="006672E0"/>
    <w:rsid w:val="00667C91"/>
    <w:rsid w:val="0067103C"/>
    <w:rsid w:val="0067286D"/>
    <w:rsid w:val="00672F98"/>
    <w:rsid w:val="00674167"/>
    <w:rsid w:val="006747D7"/>
    <w:rsid w:val="006749B7"/>
    <w:rsid w:val="00675796"/>
    <w:rsid w:val="006771BC"/>
    <w:rsid w:val="00677C95"/>
    <w:rsid w:val="00680F21"/>
    <w:rsid w:val="0068154D"/>
    <w:rsid w:val="006821E2"/>
    <w:rsid w:val="00683714"/>
    <w:rsid w:val="00683B4D"/>
    <w:rsid w:val="00683DB7"/>
    <w:rsid w:val="00684880"/>
    <w:rsid w:val="00685064"/>
    <w:rsid w:val="00685358"/>
    <w:rsid w:val="006861B2"/>
    <w:rsid w:val="00690193"/>
    <w:rsid w:val="00690FF7"/>
    <w:rsid w:val="006926C6"/>
    <w:rsid w:val="006960AE"/>
    <w:rsid w:val="00696B15"/>
    <w:rsid w:val="006A08AC"/>
    <w:rsid w:val="006A3906"/>
    <w:rsid w:val="006A3CEF"/>
    <w:rsid w:val="006A45A8"/>
    <w:rsid w:val="006A48D4"/>
    <w:rsid w:val="006A4F5E"/>
    <w:rsid w:val="006A6D0E"/>
    <w:rsid w:val="006B11BC"/>
    <w:rsid w:val="006B1BFB"/>
    <w:rsid w:val="006B4F0D"/>
    <w:rsid w:val="006B6465"/>
    <w:rsid w:val="006C48C1"/>
    <w:rsid w:val="006D0FAE"/>
    <w:rsid w:val="006D260D"/>
    <w:rsid w:val="006D2A89"/>
    <w:rsid w:val="006D3855"/>
    <w:rsid w:val="006D38C1"/>
    <w:rsid w:val="006D62DC"/>
    <w:rsid w:val="006E06B8"/>
    <w:rsid w:val="006E11CE"/>
    <w:rsid w:val="006E360C"/>
    <w:rsid w:val="006E409D"/>
    <w:rsid w:val="006E573E"/>
    <w:rsid w:val="006E57CC"/>
    <w:rsid w:val="006E5D98"/>
    <w:rsid w:val="006E7636"/>
    <w:rsid w:val="006E7D3B"/>
    <w:rsid w:val="006F0DCC"/>
    <w:rsid w:val="006F33DB"/>
    <w:rsid w:val="006F407D"/>
    <w:rsid w:val="006F5AEB"/>
    <w:rsid w:val="006F5B64"/>
    <w:rsid w:val="006F7306"/>
    <w:rsid w:val="0070205D"/>
    <w:rsid w:val="00705157"/>
    <w:rsid w:val="007059C9"/>
    <w:rsid w:val="00705B66"/>
    <w:rsid w:val="00705E69"/>
    <w:rsid w:val="0070661C"/>
    <w:rsid w:val="00706637"/>
    <w:rsid w:val="00707E61"/>
    <w:rsid w:val="007114D3"/>
    <w:rsid w:val="00712582"/>
    <w:rsid w:val="007127CC"/>
    <w:rsid w:val="00712BB8"/>
    <w:rsid w:val="0071334C"/>
    <w:rsid w:val="007161C7"/>
    <w:rsid w:val="00716CD3"/>
    <w:rsid w:val="00723174"/>
    <w:rsid w:val="00723D57"/>
    <w:rsid w:val="00725507"/>
    <w:rsid w:val="007301ED"/>
    <w:rsid w:val="00730751"/>
    <w:rsid w:val="00730D0B"/>
    <w:rsid w:val="00731184"/>
    <w:rsid w:val="00733F83"/>
    <w:rsid w:val="007353C9"/>
    <w:rsid w:val="00735E12"/>
    <w:rsid w:val="007372A8"/>
    <w:rsid w:val="00740A1E"/>
    <w:rsid w:val="007419F9"/>
    <w:rsid w:val="007455FD"/>
    <w:rsid w:val="00745F6C"/>
    <w:rsid w:val="0075394C"/>
    <w:rsid w:val="0075571B"/>
    <w:rsid w:val="00755A60"/>
    <w:rsid w:val="0075654B"/>
    <w:rsid w:val="00756D0C"/>
    <w:rsid w:val="00756EC1"/>
    <w:rsid w:val="007577D0"/>
    <w:rsid w:val="007604F9"/>
    <w:rsid w:val="00760F85"/>
    <w:rsid w:val="007623A7"/>
    <w:rsid w:val="007633A6"/>
    <w:rsid w:val="00764CB2"/>
    <w:rsid w:val="00764DEF"/>
    <w:rsid w:val="007650E9"/>
    <w:rsid w:val="007677A9"/>
    <w:rsid w:val="00770191"/>
    <w:rsid w:val="0077035E"/>
    <w:rsid w:val="00770548"/>
    <w:rsid w:val="0077202E"/>
    <w:rsid w:val="00775BA6"/>
    <w:rsid w:val="007764F9"/>
    <w:rsid w:val="0078164B"/>
    <w:rsid w:val="00781E8D"/>
    <w:rsid w:val="00784212"/>
    <w:rsid w:val="00785D11"/>
    <w:rsid w:val="00787793"/>
    <w:rsid w:val="00787862"/>
    <w:rsid w:val="0078787A"/>
    <w:rsid w:val="00790EE4"/>
    <w:rsid w:val="00791DA5"/>
    <w:rsid w:val="00793BE6"/>
    <w:rsid w:val="0079416C"/>
    <w:rsid w:val="00794D93"/>
    <w:rsid w:val="00794E8A"/>
    <w:rsid w:val="007956CF"/>
    <w:rsid w:val="00795CC8"/>
    <w:rsid w:val="00797A72"/>
    <w:rsid w:val="007A297D"/>
    <w:rsid w:val="007A37D1"/>
    <w:rsid w:val="007A48A5"/>
    <w:rsid w:val="007A6576"/>
    <w:rsid w:val="007B2665"/>
    <w:rsid w:val="007B2D80"/>
    <w:rsid w:val="007B4883"/>
    <w:rsid w:val="007B55C9"/>
    <w:rsid w:val="007B643C"/>
    <w:rsid w:val="007B7682"/>
    <w:rsid w:val="007B7BB4"/>
    <w:rsid w:val="007C0C4B"/>
    <w:rsid w:val="007C1CF6"/>
    <w:rsid w:val="007C2295"/>
    <w:rsid w:val="007C2A6B"/>
    <w:rsid w:val="007C2CFA"/>
    <w:rsid w:val="007C5D30"/>
    <w:rsid w:val="007C6637"/>
    <w:rsid w:val="007C744B"/>
    <w:rsid w:val="007C7A2A"/>
    <w:rsid w:val="007C7B73"/>
    <w:rsid w:val="007D0781"/>
    <w:rsid w:val="007D1A08"/>
    <w:rsid w:val="007D4BF7"/>
    <w:rsid w:val="007D5B94"/>
    <w:rsid w:val="007E006C"/>
    <w:rsid w:val="007E085F"/>
    <w:rsid w:val="007E0A02"/>
    <w:rsid w:val="007E2D55"/>
    <w:rsid w:val="007E4106"/>
    <w:rsid w:val="007E4D80"/>
    <w:rsid w:val="007E7564"/>
    <w:rsid w:val="007F1447"/>
    <w:rsid w:val="007F4B8A"/>
    <w:rsid w:val="007F58C0"/>
    <w:rsid w:val="007F5EBD"/>
    <w:rsid w:val="007F60A9"/>
    <w:rsid w:val="0080287C"/>
    <w:rsid w:val="0080293B"/>
    <w:rsid w:val="00802CAE"/>
    <w:rsid w:val="008032EA"/>
    <w:rsid w:val="00803AB7"/>
    <w:rsid w:val="00803E86"/>
    <w:rsid w:val="00804BB6"/>
    <w:rsid w:val="00804D86"/>
    <w:rsid w:val="008074D0"/>
    <w:rsid w:val="008118F0"/>
    <w:rsid w:val="00812DCE"/>
    <w:rsid w:val="00813025"/>
    <w:rsid w:val="0081387F"/>
    <w:rsid w:val="00813987"/>
    <w:rsid w:val="00815515"/>
    <w:rsid w:val="00817570"/>
    <w:rsid w:val="0082436B"/>
    <w:rsid w:val="00824CAF"/>
    <w:rsid w:val="00827B16"/>
    <w:rsid w:val="0083014F"/>
    <w:rsid w:val="00832495"/>
    <w:rsid w:val="00833E08"/>
    <w:rsid w:val="00836394"/>
    <w:rsid w:val="00836469"/>
    <w:rsid w:val="00836AA2"/>
    <w:rsid w:val="008423DD"/>
    <w:rsid w:val="0085039B"/>
    <w:rsid w:val="008508FA"/>
    <w:rsid w:val="00850A75"/>
    <w:rsid w:val="00851C32"/>
    <w:rsid w:val="0085558D"/>
    <w:rsid w:val="008558A1"/>
    <w:rsid w:val="00856020"/>
    <w:rsid w:val="008575D8"/>
    <w:rsid w:val="00857792"/>
    <w:rsid w:val="0086022E"/>
    <w:rsid w:val="00861A80"/>
    <w:rsid w:val="00863581"/>
    <w:rsid w:val="00864164"/>
    <w:rsid w:val="00865B97"/>
    <w:rsid w:val="00866E97"/>
    <w:rsid w:val="008720BB"/>
    <w:rsid w:val="0087265F"/>
    <w:rsid w:val="00874858"/>
    <w:rsid w:val="0088220A"/>
    <w:rsid w:val="008827DB"/>
    <w:rsid w:val="008828D4"/>
    <w:rsid w:val="00882B56"/>
    <w:rsid w:val="00885A52"/>
    <w:rsid w:val="00885D1F"/>
    <w:rsid w:val="0088682C"/>
    <w:rsid w:val="00887CC5"/>
    <w:rsid w:val="008956A3"/>
    <w:rsid w:val="008967B6"/>
    <w:rsid w:val="00896E4F"/>
    <w:rsid w:val="00896E61"/>
    <w:rsid w:val="008A0787"/>
    <w:rsid w:val="008A0C37"/>
    <w:rsid w:val="008A2232"/>
    <w:rsid w:val="008A262C"/>
    <w:rsid w:val="008A2FEE"/>
    <w:rsid w:val="008A5333"/>
    <w:rsid w:val="008B0E4C"/>
    <w:rsid w:val="008B52DC"/>
    <w:rsid w:val="008B542C"/>
    <w:rsid w:val="008B5F81"/>
    <w:rsid w:val="008C20E2"/>
    <w:rsid w:val="008C2870"/>
    <w:rsid w:val="008C55A8"/>
    <w:rsid w:val="008C5809"/>
    <w:rsid w:val="008C7581"/>
    <w:rsid w:val="008D034F"/>
    <w:rsid w:val="008D19D4"/>
    <w:rsid w:val="008D285E"/>
    <w:rsid w:val="008D389F"/>
    <w:rsid w:val="008D569B"/>
    <w:rsid w:val="008D596D"/>
    <w:rsid w:val="008D7CEF"/>
    <w:rsid w:val="008E0334"/>
    <w:rsid w:val="008E0AD4"/>
    <w:rsid w:val="008E1085"/>
    <w:rsid w:val="008E2A96"/>
    <w:rsid w:val="008E2CBC"/>
    <w:rsid w:val="008E4A5B"/>
    <w:rsid w:val="008E6BEB"/>
    <w:rsid w:val="008F0D42"/>
    <w:rsid w:val="008F44A6"/>
    <w:rsid w:val="008F595B"/>
    <w:rsid w:val="008F6616"/>
    <w:rsid w:val="008F6A59"/>
    <w:rsid w:val="00900ED4"/>
    <w:rsid w:val="009012CB"/>
    <w:rsid w:val="00901724"/>
    <w:rsid w:val="009040CB"/>
    <w:rsid w:val="009045AA"/>
    <w:rsid w:val="00904AAF"/>
    <w:rsid w:val="00905BB1"/>
    <w:rsid w:val="009067EC"/>
    <w:rsid w:val="00907D12"/>
    <w:rsid w:val="00911EBA"/>
    <w:rsid w:val="00912367"/>
    <w:rsid w:val="00913B58"/>
    <w:rsid w:val="00913C39"/>
    <w:rsid w:val="00914AFF"/>
    <w:rsid w:val="0091547E"/>
    <w:rsid w:val="00915974"/>
    <w:rsid w:val="009165EA"/>
    <w:rsid w:val="00920085"/>
    <w:rsid w:val="009212F5"/>
    <w:rsid w:val="009216ED"/>
    <w:rsid w:val="0092194A"/>
    <w:rsid w:val="00922FFA"/>
    <w:rsid w:val="00923900"/>
    <w:rsid w:val="00923A63"/>
    <w:rsid w:val="00925C03"/>
    <w:rsid w:val="00925DED"/>
    <w:rsid w:val="009277FF"/>
    <w:rsid w:val="00931FB6"/>
    <w:rsid w:val="0093240F"/>
    <w:rsid w:val="00934C86"/>
    <w:rsid w:val="009366CE"/>
    <w:rsid w:val="00936D5A"/>
    <w:rsid w:val="00937769"/>
    <w:rsid w:val="00937EE0"/>
    <w:rsid w:val="00941872"/>
    <w:rsid w:val="00942610"/>
    <w:rsid w:val="00943338"/>
    <w:rsid w:val="0094595E"/>
    <w:rsid w:val="0094611B"/>
    <w:rsid w:val="00947967"/>
    <w:rsid w:val="00950E39"/>
    <w:rsid w:val="00950EB9"/>
    <w:rsid w:val="0095119E"/>
    <w:rsid w:val="009515F3"/>
    <w:rsid w:val="00953AA6"/>
    <w:rsid w:val="00954B75"/>
    <w:rsid w:val="00954FBC"/>
    <w:rsid w:val="00957CC1"/>
    <w:rsid w:val="00960B20"/>
    <w:rsid w:val="00960D33"/>
    <w:rsid w:val="00960D4A"/>
    <w:rsid w:val="00960D93"/>
    <w:rsid w:val="00960E15"/>
    <w:rsid w:val="00962166"/>
    <w:rsid w:val="00962D4C"/>
    <w:rsid w:val="009638C4"/>
    <w:rsid w:val="0096449E"/>
    <w:rsid w:val="00964B04"/>
    <w:rsid w:val="00964E38"/>
    <w:rsid w:val="00966475"/>
    <w:rsid w:val="0097172D"/>
    <w:rsid w:val="00971966"/>
    <w:rsid w:val="009746AF"/>
    <w:rsid w:val="00975494"/>
    <w:rsid w:val="009760D3"/>
    <w:rsid w:val="00976B2D"/>
    <w:rsid w:val="00980246"/>
    <w:rsid w:val="009802FB"/>
    <w:rsid w:val="009807CD"/>
    <w:rsid w:val="009846AE"/>
    <w:rsid w:val="009863B7"/>
    <w:rsid w:val="00987123"/>
    <w:rsid w:val="00987C95"/>
    <w:rsid w:val="00987DE4"/>
    <w:rsid w:val="0099198C"/>
    <w:rsid w:val="00992C2A"/>
    <w:rsid w:val="00993954"/>
    <w:rsid w:val="00993A13"/>
    <w:rsid w:val="00995CE6"/>
    <w:rsid w:val="009967CE"/>
    <w:rsid w:val="009968D4"/>
    <w:rsid w:val="0099694E"/>
    <w:rsid w:val="00997813"/>
    <w:rsid w:val="009A3904"/>
    <w:rsid w:val="009A4406"/>
    <w:rsid w:val="009A4E6E"/>
    <w:rsid w:val="009A5E33"/>
    <w:rsid w:val="009A692D"/>
    <w:rsid w:val="009A764E"/>
    <w:rsid w:val="009A787C"/>
    <w:rsid w:val="009B08B7"/>
    <w:rsid w:val="009B14AC"/>
    <w:rsid w:val="009B1E39"/>
    <w:rsid w:val="009B2331"/>
    <w:rsid w:val="009B24F9"/>
    <w:rsid w:val="009B2EE0"/>
    <w:rsid w:val="009B41AF"/>
    <w:rsid w:val="009C18AF"/>
    <w:rsid w:val="009C1D55"/>
    <w:rsid w:val="009C2411"/>
    <w:rsid w:val="009C2A6B"/>
    <w:rsid w:val="009C2AEE"/>
    <w:rsid w:val="009C2E71"/>
    <w:rsid w:val="009C3788"/>
    <w:rsid w:val="009C41FA"/>
    <w:rsid w:val="009C4BAC"/>
    <w:rsid w:val="009C4F0B"/>
    <w:rsid w:val="009C5A0C"/>
    <w:rsid w:val="009C6A89"/>
    <w:rsid w:val="009D0474"/>
    <w:rsid w:val="009D1378"/>
    <w:rsid w:val="009D2591"/>
    <w:rsid w:val="009D3A59"/>
    <w:rsid w:val="009D3BBF"/>
    <w:rsid w:val="009D4339"/>
    <w:rsid w:val="009D4870"/>
    <w:rsid w:val="009D5E69"/>
    <w:rsid w:val="009D666C"/>
    <w:rsid w:val="009D7715"/>
    <w:rsid w:val="009D7E99"/>
    <w:rsid w:val="009E07E0"/>
    <w:rsid w:val="009E60F8"/>
    <w:rsid w:val="009E6363"/>
    <w:rsid w:val="009E6FBB"/>
    <w:rsid w:val="009E7864"/>
    <w:rsid w:val="009E7C50"/>
    <w:rsid w:val="009F25A7"/>
    <w:rsid w:val="009F2F8A"/>
    <w:rsid w:val="009F31E1"/>
    <w:rsid w:val="009F349E"/>
    <w:rsid w:val="009F4F2A"/>
    <w:rsid w:val="009F5BB3"/>
    <w:rsid w:val="009F61F0"/>
    <w:rsid w:val="009F6BBD"/>
    <w:rsid w:val="00A00628"/>
    <w:rsid w:val="00A00D30"/>
    <w:rsid w:val="00A012F1"/>
    <w:rsid w:val="00A01B07"/>
    <w:rsid w:val="00A0453F"/>
    <w:rsid w:val="00A045A5"/>
    <w:rsid w:val="00A04E53"/>
    <w:rsid w:val="00A05D70"/>
    <w:rsid w:val="00A05FD4"/>
    <w:rsid w:val="00A06E11"/>
    <w:rsid w:val="00A0771C"/>
    <w:rsid w:val="00A10AB9"/>
    <w:rsid w:val="00A11636"/>
    <w:rsid w:val="00A11938"/>
    <w:rsid w:val="00A12B72"/>
    <w:rsid w:val="00A1338C"/>
    <w:rsid w:val="00A16B4A"/>
    <w:rsid w:val="00A1724D"/>
    <w:rsid w:val="00A211F5"/>
    <w:rsid w:val="00A21E08"/>
    <w:rsid w:val="00A21E15"/>
    <w:rsid w:val="00A223E6"/>
    <w:rsid w:val="00A22C49"/>
    <w:rsid w:val="00A23133"/>
    <w:rsid w:val="00A26A18"/>
    <w:rsid w:val="00A3047E"/>
    <w:rsid w:val="00A311DA"/>
    <w:rsid w:val="00A31704"/>
    <w:rsid w:val="00A336D0"/>
    <w:rsid w:val="00A35891"/>
    <w:rsid w:val="00A36C75"/>
    <w:rsid w:val="00A37D37"/>
    <w:rsid w:val="00A41220"/>
    <w:rsid w:val="00A44501"/>
    <w:rsid w:val="00A45AE0"/>
    <w:rsid w:val="00A473BB"/>
    <w:rsid w:val="00A51ABF"/>
    <w:rsid w:val="00A52070"/>
    <w:rsid w:val="00A52A60"/>
    <w:rsid w:val="00A534BC"/>
    <w:rsid w:val="00A56D4A"/>
    <w:rsid w:val="00A57A91"/>
    <w:rsid w:val="00A6048B"/>
    <w:rsid w:val="00A60C05"/>
    <w:rsid w:val="00A623E4"/>
    <w:rsid w:val="00A62BB7"/>
    <w:rsid w:val="00A6368B"/>
    <w:rsid w:val="00A677C0"/>
    <w:rsid w:val="00A678CA"/>
    <w:rsid w:val="00A67D6A"/>
    <w:rsid w:val="00A76507"/>
    <w:rsid w:val="00A80283"/>
    <w:rsid w:val="00A84C83"/>
    <w:rsid w:val="00A85A81"/>
    <w:rsid w:val="00A86942"/>
    <w:rsid w:val="00A86E47"/>
    <w:rsid w:val="00A87614"/>
    <w:rsid w:val="00A87B5E"/>
    <w:rsid w:val="00A91615"/>
    <w:rsid w:val="00A9235C"/>
    <w:rsid w:val="00A92746"/>
    <w:rsid w:val="00A92A64"/>
    <w:rsid w:val="00A932F5"/>
    <w:rsid w:val="00A95C16"/>
    <w:rsid w:val="00A95F50"/>
    <w:rsid w:val="00A97446"/>
    <w:rsid w:val="00AA057F"/>
    <w:rsid w:val="00AA05D2"/>
    <w:rsid w:val="00AA3B4A"/>
    <w:rsid w:val="00AA4A1C"/>
    <w:rsid w:val="00AA6259"/>
    <w:rsid w:val="00AA6DA1"/>
    <w:rsid w:val="00AB0674"/>
    <w:rsid w:val="00AB1F00"/>
    <w:rsid w:val="00AB3712"/>
    <w:rsid w:val="00AB44D0"/>
    <w:rsid w:val="00AB5A0E"/>
    <w:rsid w:val="00AB7100"/>
    <w:rsid w:val="00AC389F"/>
    <w:rsid w:val="00AC53C5"/>
    <w:rsid w:val="00AC5D82"/>
    <w:rsid w:val="00AC60E5"/>
    <w:rsid w:val="00AC6CCC"/>
    <w:rsid w:val="00AC7499"/>
    <w:rsid w:val="00AC7C51"/>
    <w:rsid w:val="00AD03F3"/>
    <w:rsid w:val="00AD1819"/>
    <w:rsid w:val="00AD1FBF"/>
    <w:rsid w:val="00AD22E1"/>
    <w:rsid w:val="00AD32FE"/>
    <w:rsid w:val="00AD4C6A"/>
    <w:rsid w:val="00AD5135"/>
    <w:rsid w:val="00AD5C7F"/>
    <w:rsid w:val="00AD6A85"/>
    <w:rsid w:val="00AE0340"/>
    <w:rsid w:val="00AE0555"/>
    <w:rsid w:val="00AE0795"/>
    <w:rsid w:val="00AE09E3"/>
    <w:rsid w:val="00AE2684"/>
    <w:rsid w:val="00AE5AF7"/>
    <w:rsid w:val="00AE76AE"/>
    <w:rsid w:val="00AF0B62"/>
    <w:rsid w:val="00AF14D1"/>
    <w:rsid w:val="00AF3B00"/>
    <w:rsid w:val="00AF4A3B"/>
    <w:rsid w:val="00AF6C35"/>
    <w:rsid w:val="00AF722C"/>
    <w:rsid w:val="00B0047C"/>
    <w:rsid w:val="00B012D2"/>
    <w:rsid w:val="00B01569"/>
    <w:rsid w:val="00B04248"/>
    <w:rsid w:val="00B048C4"/>
    <w:rsid w:val="00B058F6"/>
    <w:rsid w:val="00B05CB2"/>
    <w:rsid w:val="00B06380"/>
    <w:rsid w:val="00B06703"/>
    <w:rsid w:val="00B0688D"/>
    <w:rsid w:val="00B109CA"/>
    <w:rsid w:val="00B1289B"/>
    <w:rsid w:val="00B15322"/>
    <w:rsid w:val="00B158A4"/>
    <w:rsid w:val="00B17B87"/>
    <w:rsid w:val="00B223DB"/>
    <w:rsid w:val="00B2298F"/>
    <w:rsid w:val="00B25E07"/>
    <w:rsid w:val="00B30333"/>
    <w:rsid w:val="00B30F6E"/>
    <w:rsid w:val="00B32D76"/>
    <w:rsid w:val="00B365D4"/>
    <w:rsid w:val="00B36FB8"/>
    <w:rsid w:val="00B3719C"/>
    <w:rsid w:val="00B37CCE"/>
    <w:rsid w:val="00B37CF0"/>
    <w:rsid w:val="00B37E32"/>
    <w:rsid w:val="00B40A99"/>
    <w:rsid w:val="00B42369"/>
    <w:rsid w:val="00B431AC"/>
    <w:rsid w:val="00B4523B"/>
    <w:rsid w:val="00B47048"/>
    <w:rsid w:val="00B5105B"/>
    <w:rsid w:val="00B52DD5"/>
    <w:rsid w:val="00B54217"/>
    <w:rsid w:val="00B55B9E"/>
    <w:rsid w:val="00B57C28"/>
    <w:rsid w:val="00B609C6"/>
    <w:rsid w:val="00B6101D"/>
    <w:rsid w:val="00B613B3"/>
    <w:rsid w:val="00B615C6"/>
    <w:rsid w:val="00B62A0F"/>
    <w:rsid w:val="00B64E0F"/>
    <w:rsid w:val="00B658DC"/>
    <w:rsid w:val="00B677DD"/>
    <w:rsid w:val="00B70D9B"/>
    <w:rsid w:val="00B70F25"/>
    <w:rsid w:val="00B71425"/>
    <w:rsid w:val="00B71CD7"/>
    <w:rsid w:val="00B72708"/>
    <w:rsid w:val="00B7288B"/>
    <w:rsid w:val="00B737F6"/>
    <w:rsid w:val="00B76A92"/>
    <w:rsid w:val="00B775BF"/>
    <w:rsid w:val="00B803CD"/>
    <w:rsid w:val="00B824DC"/>
    <w:rsid w:val="00B826CD"/>
    <w:rsid w:val="00B82CE4"/>
    <w:rsid w:val="00B83D54"/>
    <w:rsid w:val="00B83E3F"/>
    <w:rsid w:val="00B842DC"/>
    <w:rsid w:val="00B866AA"/>
    <w:rsid w:val="00B87578"/>
    <w:rsid w:val="00B877BA"/>
    <w:rsid w:val="00B87AA9"/>
    <w:rsid w:val="00B90F2E"/>
    <w:rsid w:val="00B94563"/>
    <w:rsid w:val="00B94D63"/>
    <w:rsid w:val="00B95297"/>
    <w:rsid w:val="00B954C3"/>
    <w:rsid w:val="00B957A9"/>
    <w:rsid w:val="00B97ADB"/>
    <w:rsid w:val="00BA02EF"/>
    <w:rsid w:val="00BA191C"/>
    <w:rsid w:val="00BA3E06"/>
    <w:rsid w:val="00BA3FB9"/>
    <w:rsid w:val="00BB0EB4"/>
    <w:rsid w:val="00BB1F33"/>
    <w:rsid w:val="00BB1FDB"/>
    <w:rsid w:val="00BB20F0"/>
    <w:rsid w:val="00BB27A4"/>
    <w:rsid w:val="00BB4801"/>
    <w:rsid w:val="00BB4ED4"/>
    <w:rsid w:val="00BB4F26"/>
    <w:rsid w:val="00BB6FCE"/>
    <w:rsid w:val="00BC1378"/>
    <w:rsid w:val="00BC21FA"/>
    <w:rsid w:val="00BC2252"/>
    <w:rsid w:val="00BC5415"/>
    <w:rsid w:val="00BC5EED"/>
    <w:rsid w:val="00BC5F6D"/>
    <w:rsid w:val="00BD0616"/>
    <w:rsid w:val="00BD1BD9"/>
    <w:rsid w:val="00BD352A"/>
    <w:rsid w:val="00BD3B4D"/>
    <w:rsid w:val="00BD43DC"/>
    <w:rsid w:val="00BD48A1"/>
    <w:rsid w:val="00BD4E2B"/>
    <w:rsid w:val="00BD5380"/>
    <w:rsid w:val="00BD6704"/>
    <w:rsid w:val="00BD7A62"/>
    <w:rsid w:val="00BE2869"/>
    <w:rsid w:val="00BE2BF2"/>
    <w:rsid w:val="00BE50F3"/>
    <w:rsid w:val="00BE63DE"/>
    <w:rsid w:val="00BE64C4"/>
    <w:rsid w:val="00BE7330"/>
    <w:rsid w:val="00BF0739"/>
    <w:rsid w:val="00BF2051"/>
    <w:rsid w:val="00BF6E25"/>
    <w:rsid w:val="00C01BFA"/>
    <w:rsid w:val="00C07632"/>
    <w:rsid w:val="00C07969"/>
    <w:rsid w:val="00C11AC2"/>
    <w:rsid w:val="00C13FD8"/>
    <w:rsid w:val="00C15F72"/>
    <w:rsid w:val="00C17B8F"/>
    <w:rsid w:val="00C20279"/>
    <w:rsid w:val="00C207EA"/>
    <w:rsid w:val="00C21107"/>
    <w:rsid w:val="00C23EEF"/>
    <w:rsid w:val="00C23F0F"/>
    <w:rsid w:val="00C2678E"/>
    <w:rsid w:val="00C26EB2"/>
    <w:rsid w:val="00C27387"/>
    <w:rsid w:val="00C27680"/>
    <w:rsid w:val="00C32D04"/>
    <w:rsid w:val="00C32D3B"/>
    <w:rsid w:val="00C33000"/>
    <w:rsid w:val="00C354A6"/>
    <w:rsid w:val="00C354CE"/>
    <w:rsid w:val="00C35B9B"/>
    <w:rsid w:val="00C37036"/>
    <w:rsid w:val="00C377DB"/>
    <w:rsid w:val="00C37C7F"/>
    <w:rsid w:val="00C40399"/>
    <w:rsid w:val="00C4101D"/>
    <w:rsid w:val="00C415FD"/>
    <w:rsid w:val="00C434AF"/>
    <w:rsid w:val="00C44818"/>
    <w:rsid w:val="00C4521D"/>
    <w:rsid w:val="00C46AAE"/>
    <w:rsid w:val="00C46F79"/>
    <w:rsid w:val="00C47CE6"/>
    <w:rsid w:val="00C50050"/>
    <w:rsid w:val="00C5078C"/>
    <w:rsid w:val="00C514CB"/>
    <w:rsid w:val="00C51509"/>
    <w:rsid w:val="00C53084"/>
    <w:rsid w:val="00C535E8"/>
    <w:rsid w:val="00C55A86"/>
    <w:rsid w:val="00C56947"/>
    <w:rsid w:val="00C61718"/>
    <w:rsid w:val="00C62389"/>
    <w:rsid w:val="00C6296C"/>
    <w:rsid w:val="00C648A8"/>
    <w:rsid w:val="00C64B9F"/>
    <w:rsid w:val="00C66528"/>
    <w:rsid w:val="00C66616"/>
    <w:rsid w:val="00C66B88"/>
    <w:rsid w:val="00C67BBD"/>
    <w:rsid w:val="00C70BFF"/>
    <w:rsid w:val="00C7177F"/>
    <w:rsid w:val="00C743E2"/>
    <w:rsid w:val="00C7456A"/>
    <w:rsid w:val="00C74695"/>
    <w:rsid w:val="00C7493E"/>
    <w:rsid w:val="00C75353"/>
    <w:rsid w:val="00C7562A"/>
    <w:rsid w:val="00C8019E"/>
    <w:rsid w:val="00C81439"/>
    <w:rsid w:val="00C844A9"/>
    <w:rsid w:val="00C84548"/>
    <w:rsid w:val="00C845B5"/>
    <w:rsid w:val="00C87293"/>
    <w:rsid w:val="00C87F49"/>
    <w:rsid w:val="00C94ECE"/>
    <w:rsid w:val="00C95D0E"/>
    <w:rsid w:val="00C966EC"/>
    <w:rsid w:val="00C96976"/>
    <w:rsid w:val="00CA1BA1"/>
    <w:rsid w:val="00CA3906"/>
    <w:rsid w:val="00CA51FB"/>
    <w:rsid w:val="00CA558A"/>
    <w:rsid w:val="00CA7B23"/>
    <w:rsid w:val="00CA7C79"/>
    <w:rsid w:val="00CB0200"/>
    <w:rsid w:val="00CB1524"/>
    <w:rsid w:val="00CB20CB"/>
    <w:rsid w:val="00CB2262"/>
    <w:rsid w:val="00CB2B40"/>
    <w:rsid w:val="00CB2B90"/>
    <w:rsid w:val="00CB3BB9"/>
    <w:rsid w:val="00CB42B2"/>
    <w:rsid w:val="00CB45C1"/>
    <w:rsid w:val="00CB5159"/>
    <w:rsid w:val="00CB6B42"/>
    <w:rsid w:val="00CB7165"/>
    <w:rsid w:val="00CD15CA"/>
    <w:rsid w:val="00CD3DBD"/>
    <w:rsid w:val="00CD4BFC"/>
    <w:rsid w:val="00CD6D55"/>
    <w:rsid w:val="00CD6DED"/>
    <w:rsid w:val="00CE08E2"/>
    <w:rsid w:val="00CE0907"/>
    <w:rsid w:val="00CE2FF0"/>
    <w:rsid w:val="00CE3C21"/>
    <w:rsid w:val="00CE4027"/>
    <w:rsid w:val="00CE40B3"/>
    <w:rsid w:val="00CE5268"/>
    <w:rsid w:val="00CE65C6"/>
    <w:rsid w:val="00CE7906"/>
    <w:rsid w:val="00CF2B8F"/>
    <w:rsid w:val="00D00581"/>
    <w:rsid w:val="00D01E7A"/>
    <w:rsid w:val="00D03432"/>
    <w:rsid w:val="00D04709"/>
    <w:rsid w:val="00D05798"/>
    <w:rsid w:val="00D07AAC"/>
    <w:rsid w:val="00D1154B"/>
    <w:rsid w:val="00D118A1"/>
    <w:rsid w:val="00D125ED"/>
    <w:rsid w:val="00D12936"/>
    <w:rsid w:val="00D12CB9"/>
    <w:rsid w:val="00D1338A"/>
    <w:rsid w:val="00D15404"/>
    <w:rsid w:val="00D15E24"/>
    <w:rsid w:val="00D22271"/>
    <w:rsid w:val="00D23BF6"/>
    <w:rsid w:val="00D23DFA"/>
    <w:rsid w:val="00D248E5"/>
    <w:rsid w:val="00D25F02"/>
    <w:rsid w:val="00D2663C"/>
    <w:rsid w:val="00D26733"/>
    <w:rsid w:val="00D26B03"/>
    <w:rsid w:val="00D310E5"/>
    <w:rsid w:val="00D31A4D"/>
    <w:rsid w:val="00D333A1"/>
    <w:rsid w:val="00D34136"/>
    <w:rsid w:val="00D3430B"/>
    <w:rsid w:val="00D349F2"/>
    <w:rsid w:val="00D3542E"/>
    <w:rsid w:val="00D37ED7"/>
    <w:rsid w:val="00D40A34"/>
    <w:rsid w:val="00D41383"/>
    <w:rsid w:val="00D4374A"/>
    <w:rsid w:val="00D45299"/>
    <w:rsid w:val="00D45C62"/>
    <w:rsid w:val="00D467D6"/>
    <w:rsid w:val="00D478DC"/>
    <w:rsid w:val="00D50595"/>
    <w:rsid w:val="00D50B43"/>
    <w:rsid w:val="00D5180E"/>
    <w:rsid w:val="00D53317"/>
    <w:rsid w:val="00D53459"/>
    <w:rsid w:val="00D56B0C"/>
    <w:rsid w:val="00D603FF"/>
    <w:rsid w:val="00D60B85"/>
    <w:rsid w:val="00D6185E"/>
    <w:rsid w:val="00D628A8"/>
    <w:rsid w:val="00D630E8"/>
    <w:rsid w:val="00D652A7"/>
    <w:rsid w:val="00D66218"/>
    <w:rsid w:val="00D66EE0"/>
    <w:rsid w:val="00D70FC1"/>
    <w:rsid w:val="00D71BB4"/>
    <w:rsid w:val="00D73FAF"/>
    <w:rsid w:val="00D743C5"/>
    <w:rsid w:val="00D801A8"/>
    <w:rsid w:val="00D81BEB"/>
    <w:rsid w:val="00D839FA"/>
    <w:rsid w:val="00D84366"/>
    <w:rsid w:val="00D850FF"/>
    <w:rsid w:val="00D8518C"/>
    <w:rsid w:val="00D853E0"/>
    <w:rsid w:val="00D85EC9"/>
    <w:rsid w:val="00D86F8B"/>
    <w:rsid w:val="00D87BB7"/>
    <w:rsid w:val="00D87C8B"/>
    <w:rsid w:val="00D90E58"/>
    <w:rsid w:val="00D92848"/>
    <w:rsid w:val="00D944D8"/>
    <w:rsid w:val="00D97919"/>
    <w:rsid w:val="00DA0BE9"/>
    <w:rsid w:val="00DA0E27"/>
    <w:rsid w:val="00DA2221"/>
    <w:rsid w:val="00DA4CB4"/>
    <w:rsid w:val="00DA4EB4"/>
    <w:rsid w:val="00DA781F"/>
    <w:rsid w:val="00DA7B40"/>
    <w:rsid w:val="00DB22AB"/>
    <w:rsid w:val="00DB35D5"/>
    <w:rsid w:val="00DB35D9"/>
    <w:rsid w:val="00DB4FFB"/>
    <w:rsid w:val="00DB61C8"/>
    <w:rsid w:val="00DB694F"/>
    <w:rsid w:val="00DB697A"/>
    <w:rsid w:val="00DC09A5"/>
    <w:rsid w:val="00DC0C80"/>
    <w:rsid w:val="00DC1049"/>
    <w:rsid w:val="00DC341C"/>
    <w:rsid w:val="00DC4570"/>
    <w:rsid w:val="00DC4764"/>
    <w:rsid w:val="00DC5E98"/>
    <w:rsid w:val="00DD24A4"/>
    <w:rsid w:val="00DD57DE"/>
    <w:rsid w:val="00DD5A18"/>
    <w:rsid w:val="00DD5A9D"/>
    <w:rsid w:val="00DD5F65"/>
    <w:rsid w:val="00DD7A9F"/>
    <w:rsid w:val="00DE0475"/>
    <w:rsid w:val="00DE0AD2"/>
    <w:rsid w:val="00DE3074"/>
    <w:rsid w:val="00DE3BA5"/>
    <w:rsid w:val="00DE43E5"/>
    <w:rsid w:val="00DE4ECD"/>
    <w:rsid w:val="00DE514E"/>
    <w:rsid w:val="00DE5150"/>
    <w:rsid w:val="00DE6ACD"/>
    <w:rsid w:val="00DE6BC5"/>
    <w:rsid w:val="00DF280E"/>
    <w:rsid w:val="00DF3B18"/>
    <w:rsid w:val="00DF4BC7"/>
    <w:rsid w:val="00DF55FC"/>
    <w:rsid w:val="00DF673F"/>
    <w:rsid w:val="00DF6AB4"/>
    <w:rsid w:val="00DF7454"/>
    <w:rsid w:val="00DF7596"/>
    <w:rsid w:val="00E00408"/>
    <w:rsid w:val="00E00B2D"/>
    <w:rsid w:val="00E02E0E"/>
    <w:rsid w:val="00E03547"/>
    <w:rsid w:val="00E079C1"/>
    <w:rsid w:val="00E142BF"/>
    <w:rsid w:val="00E142E5"/>
    <w:rsid w:val="00E150C2"/>
    <w:rsid w:val="00E15283"/>
    <w:rsid w:val="00E15BB7"/>
    <w:rsid w:val="00E1636C"/>
    <w:rsid w:val="00E1688F"/>
    <w:rsid w:val="00E16E0C"/>
    <w:rsid w:val="00E20D88"/>
    <w:rsid w:val="00E222EA"/>
    <w:rsid w:val="00E22374"/>
    <w:rsid w:val="00E234B7"/>
    <w:rsid w:val="00E23633"/>
    <w:rsid w:val="00E23751"/>
    <w:rsid w:val="00E255B2"/>
    <w:rsid w:val="00E26CE3"/>
    <w:rsid w:val="00E2763F"/>
    <w:rsid w:val="00E30E3E"/>
    <w:rsid w:val="00E30ED6"/>
    <w:rsid w:val="00E335CB"/>
    <w:rsid w:val="00E33C12"/>
    <w:rsid w:val="00E33D16"/>
    <w:rsid w:val="00E34F59"/>
    <w:rsid w:val="00E34F94"/>
    <w:rsid w:val="00E35075"/>
    <w:rsid w:val="00E35A1A"/>
    <w:rsid w:val="00E360C0"/>
    <w:rsid w:val="00E36D41"/>
    <w:rsid w:val="00E42DDE"/>
    <w:rsid w:val="00E43411"/>
    <w:rsid w:val="00E43D32"/>
    <w:rsid w:val="00E44241"/>
    <w:rsid w:val="00E4594E"/>
    <w:rsid w:val="00E45ECC"/>
    <w:rsid w:val="00E46DE9"/>
    <w:rsid w:val="00E50901"/>
    <w:rsid w:val="00E52C4D"/>
    <w:rsid w:val="00E53A92"/>
    <w:rsid w:val="00E579AC"/>
    <w:rsid w:val="00E60C46"/>
    <w:rsid w:val="00E60D01"/>
    <w:rsid w:val="00E625B0"/>
    <w:rsid w:val="00E62A5A"/>
    <w:rsid w:val="00E62CD6"/>
    <w:rsid w:val="00E64DE0"/>
    <w:rsid w:val="00E650F1"/>
    <w:rsid w:val="00E651EA"/>
    <w:rsid w:val="00E65347"/>
    <w:rsid w:val="00E67110"/>
    <w:rsid w:val="00E672F2"/>
    <w:rsid w:val="00E708DF"/>
    <w:rsid w:val="00E7199C"/>
    <w:rsid w:val="00E71FAF"/>
    <w:rsid w:val="00E722B1"/>
    <w:rsid w:val="00E722D3"/>
    <w:rsid w:val="00E7287B"/>
    <w:rsid w:val="00E757E0"/>
    <w:rsid w:val="00E8032E"/>
    <w:rsid w:val="00E80DB8"/>
    <w:rsid w:val="00E81064"/>
    <w:rsid w:val="00E810AC"/>
    <w:rsid w:val="00E82B5E"/>
    <w:rsid w:val="00E82CE2"/>
    <w:rsid w:val="00E83716"/>
    <w:rsid w:val="00E83EEC"/>
    <w:rsid w:val="00E8447D"/>
    <w:rsid w:val="00E873F2"/>
    <w:rsid w:val="00E87AB4"/>
    <w:rsid w:val="00E91659"/>
    <w:rsid w:val="00E91C3F"/>
    <w:rsid w:val="00E921A6"/>
    <w:rsid w:val="00E92871"/>
    <w:rsid w:val="00E9343C"/>
    <w:rsid w:val="00E95EB2"/>
    <w:rsid w:val="00E9698C"/>
    <w:rsid w:val="00EA0D4D"/>
    <w:rsid w:val="00EA2E5D"/>
    <w:rsid w:val="00EA3BF9"/>
    <w:rsid w:val="00EA4573"/>
    <w:rsid w:val="00EA5EEB"/>
    <w:rsid w:val="00EA6BD7"/>
    <w:rsid w:val="00EA7BAF"/>
    <w:rsid w:val="00EA7C80"/>
    <w:rsid w:val="00EB019D"/>
    <w:rsid w:val="00EB0497"/>
    <w:rsid w:val="00EB1136"/>
    <w:rsid w:val="00EB17C0"/>
    <w:rsid w:val="00EB257A"/>
    <w:rsid w:val="00EB33FF"/>
    <w:rsid w:val="00EB365D"/>
    <w:rsid w:val="00EB3A3F"/>
    <w:rsid w:val="00EB59C1"/>
    <w:rsid w:val="00EB622B"/>
    <w:rsid w:val="00EC19D1"/>
    <w:rsid w:val="00EC3916"/>
    <w:rsid w:val="00EC42CF"/>
    <w:rsid w:val="00EC4D6A"/>
    <w:rsid w:val="00EC6666"/>
    <w:rsid w:val="00ED01E8"/>
    <w:rsid w:val="00ED1434"/>
    <w:rsid w:val="00ED1C1F"/>
    <w:rsid w:val="00ED1C34"/>
    <w:rsid w:val="00ED22C7"/>
    <w:rsid w:val="00ED5345"/>
    <w:rsid w:val="00ED59CB"/>
    <w:rsid w:val="00EE14C8"/>
    <w:rsid w:val="00EE46E9"/>
    <w:rsid w:val="00EE47F9"/>
    <w:rsid w:val="00EE4A38"/>
    <w:rsid w:val="00EE4D54"/>
    <w:rsid w:val="00EE6BFC"/>
    <w:rsid w:val="00EE6EEF"/>
    <w:rsid w:val="00EE7419"/>
    <w:rsid w:val="00EF214A"/>
    <w:rsid w:val="00EF2A97"/>
    <w:rsid w:val="00EF3B37"/>
    <w:rsid w:val="00EF48B4"/>
    <w:rsid w:val="00EF5979"/>
    <w:rsid w:val="00EF7821"/>
    <w:rsid w:val="00F00608"/>
    <w:rsid w:val="00F01E77"/>
    <w:rsid w:val="00F01ED2"/>
    <w:rsid w:val="00F01FF0"/>
    <w:rsid w:val="00F0265F"/>
    <w:rsid w:val="00F04C8F"/>
    <w:rsid w:val="00F07ADC"/>
    <w:rsid w:val="00F07AF7"/>
    <w:rsid w:val="00F07C1A"/>
    <w:rsid w:val="00F116F2"/>
    <w:rsid w:val="00F11BC2"/>
    <w:rsid w:val="00F11E82"/>
    <w:rsid w:val="00F12AA5"/>
    <w:rsid w:val="00F139C5"/>
    <w:rsid w:val="00F13F52"/>
    <w:rsid w:val="00F14638"/>
    <w:rsid w:val="00F14A2E"/>
    <w:rsid w:val="00F150AF"/>
    <w:rsid w:val="00F150BA"/>
    <w:rsid w:val="00F17994"/>
    <w:rsid w:val="00F20761"/>
    <w:rsid w:val="00F20F8D"/>
    <w:rsid w:val="00F225DA"/>
    <w:rsid w:val="00F24017"/>
    <w:rsid w:val="00F24441"/>
    <w:rsid w:val="00F2571B"/>
    <w:rsid w:val="00F26500"/>
    <w:rsid w:val="00F26543"/>
    <w:rsid w:val="00F27BF7"/>
    <w:rsid w:val="00F30183"/>
    <w:rsid w:val="00F30561"/>
    <w:rsid w:val="00F31599"/>
    <w:rsid w:val="00F3262D"/>
    <w:rsid w:val="00F33F5C"/>
    <w:rsid w:val="00F347B3"/>
    <w:rsid w:val="00F37BCF"/>
    <w:rsid w:val="00F40871"/>
    <w:rsid w:val="00F41934"/>
    <w:rsid w:val="00F4248C"/>
    <w:rsid w:val="00F4418F"/>
    <w:rsid w:val="00F449AF"/>
    <w:rsid w:val="00F44CDC"/>
    <w:rsid w:val="00F44FEB"/>
    <w:rsid w:val="00F459B6"/>
    <w:rsid w:val="00F45C78"/>
    <w:rsid w:val="00F5161D"/>
    <w:rsid w:val="00F52F2A"/>
    <w:rsid w:val="00F538E2"/>
    <w:rsid w:val="00F549AB"/>
    <w:rsid w:val="00F5555D"/>
    <w:rsid w:val="00F5559F"/>
    <w:rsid w:val="00F56150"/>
    <w:rsid w:val="00F5776D"/>
    <w:rsid w:val="00F578A4"/>
    <w:rsid w:val="00F621E9"/>
    <w:rsid w:val="00F63534"/>
    <w:rsid w:val="00F65608"/>
    <w:rsid w:val="00F70EBA"/>
    <w:rsid w:val="00F719DF"/>
    <w:rsid w:val="00F733A6"/>
    <w:rsid w:val="00F73B6A"/>
    <w:rsid w:val="00F73CAC"/>
    <w:rsid w:val="00F73F94"/>
    <w:rsid w:val="00F74C1E"/>
    <w:rsid w:val="00F75A9B"/>
    <w:rsid w:val="00F76656"/>
    <w:rsid w:val="00F7748D"/>
    <w:rsid w:val="00F813E8"/>
    <w:rsid w:val="00F835A4"/>
    <w:rsid w:val="00F84080"/>
    <w:rsid w:val="00F869E0"/>
    <w:rsid w:val="00F90512"/>
    <w:rsid w:val="00F90D76"/>
    <w:rsid w:val="00F91428"/>
    <w:rsid w:val="00F9177A"/>
    <w:rsid w:val="00F91953"/>
    <w:rsid w:val="00F961FE"/>
    <w:rsid w:val="00F96CAC"/>
    <w:rsid w:val="00F96E94"/>
    <w:rsid w:val="00FA0934"/>
    <w:rsid w:val="00FA1895"/>
    <w:rsid w:val="00FA3A8A"/>
    <w:rsid w:val="00FA6A9D"/>
    <w:rsid w:val="00FB00E7"/>
    <w:rsid w:val="00FB0613"/>
    <w:rsid w:val="00FB0F89"/>
    <w:rsid w:val="00FB2819"/>
    <w:rsid w:val="00FB30AE"/>
    <w:rsid w:val="00FB3A19"/>
    <w:rsid w:val="00FB3B4F"/>
    <w:rsid w:val="00FB423E"/>
    <w:rsid w:val="00FB4A6D"/>
    <w:rsid w:val="00FB512C"/>
    <w:rsid w:val="00FB5501"/>
    <w:rsid w:val="00FB6978"/>
    <w:rsid w:val="00FB7B83"/>
    <w:rsid w:val="00FC2DEB"/>
    <w:rsid w:val="00FC3797"/>
    <w:rsid w:val="00FC4057"/>
    <w:rsid w:val="00FC5867"/>
    <w:rsid w:val="00FC6395"/>
    <w:rsid w:val="00FD136C"/>
    <w:rsid w:val="00FD1E8D"/>
    <w:rsid w:val="00FD2206"/>
    <w:rsid w:val="00FD2FB7"/>
    <w:rsid w:val="00FD3B98"/>
    <w:rsid w:val="00FD4761"/>
    <w:rsid w:val="00FD5656"/>
    <w:rsid w:val="00FD5F3C"/>
    <w:rsid w:val="00FD5F7D"/>
    <w:rsid w:val="00FD7261"/>
    <w:rsid w:val="00FE074F"/>
    <w:rsid w:val="00FE148E"/>
    <w:rsid w:val="00FE32B8"/>
    <w:rsid w:val="00FE50EF"/>
    <w:rsid w:val="00FE5271"/>
    <w:rsid w:val="00FF0F52"/>
    <w:rsid w:val="00FF227A"/>
    <w:rsid w:val="00FF2C0B"/>
    <w:rsid w:val="00FF3557"/>
    <w:rsid w:val="00FF3BA1"/>
    <w:rsid w:val="00FF42E2"/>
    <w:rsid w:val="00FF5586"/>
    <w:rsid w:val="00FF5E2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E7BE86"/>
  <w15:docId w15:val="{D07DFC36-F990-4D7A-9CCB-84C9AD0FC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2" w:unhideWhenUsed="1" w:qFormat="1"/>
    <w:lsdException w:name="heading 3" w:semiHidden="1" w:uiPriority="3" w:unhideWhenUsed="1" w:qFormat="1"/>
    <w:lsdException w:name="heading 4" w:semiHidden="1" w:uiPriority="4" w:unhideWhenUsed="1" w:qFormat="1"/>
    <w:lsdException w:name="heading 5" w:semiHidden="1" w:uiPriority="5" w:unhideWhenUsed="1" w:qFormat="1"/>
    <w:lsdException w:name="heading 6" w:semiHidden="1" w:uiPriority="6" w:unhideWhenUsed="1" w:qFormat="1"/>
    <w:lsdException w:name="heading 7" w:semiHidden="1" w:uiPriority="7" w:unhideWhenUsed="1" w:qFormat="1"/>
    <w:lsdException w:name="heading 8" w:semiHidden="1" w:uiPriority="8"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17994"/>
    <w:pPr>
      <w:spacing w:after="120" w:line="276" w:lineRule="auto"/>
      <w:jc w:val="both"/>
    </w:pPr>
    <w:rPr>
      <w:rFonts w:ascii="Times New Roman" w:eastAsiaTheme="minorEastAsia" w:hAnsi="Times New Roman"/>
      <w:sz w:val="24"/>
      <w:szCs w:val="24"/>
      <w:lang w:val="en-GB"/>
    </w:rPr>
  </w:style>
  <w:style w:type="paragraph" w:styleId="Heading1">
    <w:name w:val="heading 1"/>
    <w:aliases w:val="h1,b1,Hoofdstuk Char,page top Char,page top,Section,hd1,POPSI Paragraphs,POPSI Heading 1,POPSI Heading 11,POPSI Heading 12 Char,POPSI Heading 12 Char Char"/>
    <w:basedOn w:val="Normal"/>
    <w:next w:val="Normal"/>
    <w:link w:val="Heading1Char"/>
    <w:uiPriority w:val="1"/>
    <w:qFormat/>
    <w:rsid w:val="004A3486"/>
    <w:pPr>
      <w:keepNext/>
      <w:keepLines/>
      <w:pageBreakBefore/>
      <w:numPr>
        <w:numId w:val="4"/>
      </w:numPr>
      <w:shd w:val="clear" w:color="auto" w:fill="2F5496" w:themeFill="accent1" w:themeFillShade="BF"/>
      <w:spacing w:before="240"/>
      <w:jc w:val="center"/>
      <w:outlineLvl w:val="0"/>
    </w:pPr>
    <w:rPr>
      <w:rFonts w:eastAsiaTheme="majorEastAsia" w:cstheme="majorBidi"/>
      <w:b/>
      <w:caps/>
      <w:color w:val="FFFFFF" w:themeColor="background1"/>
      <w:sz w:val="32"/>
      <w:szCs w:val="32"/>
      <w:lang w:val="en-US" w:eastAsia="zh-CN"/>
    </w:rPr>
  </w:style>
  <w:style w:type="paragraph" w:styleId="Heading2">
    <w:name w:val="heading 2"/>
    <w:aliases w:val="h2,Title Header2,in head,Olga Char Char,Heading 21,in head1,Olga Char Char1 Char,Olga Char Char1,Clause_No&amp;Name,Section-Title,titre n2,Zweite Ebene,Titre secondaire (2) Car,Titre secondaire (2),an_Über 2,Titre 2 tamarins"/>
    <w:basedOn w:val="Normal"/>
    <w:next w:val="Normal"/>
    <w:link w:val="Heading2Char"/>
    <w:autoRedefine/>
    <w:uiPriority w:val="2"/>
    <w:qFormat/>
    <w:rsid w:val="005A2617"/>
    <w:pPr>
      <w:keepNext/>
      <w:keepLines/>
      <w:numPr>
        <w:ilvl w:val="1"/>
        <w:numId w:val="4"/>
      </w:numPr>
      <w:shd w:val="clear" w:color="auto" w:fill="FFFFFF" w:themeFill="background1"/>
      <w:spacing w:before="240"/>
      <w:jc w:val="left"/>
      <w:outlineLvl w:val="1"/>
    </w:pPr>
    <w:rPr>
      <w:rFonts w:ascii="Times New Roman Bold" w:eastAsiaTheme="majorEastAsia" w:hAnsi="Times New Roman Bold" w:cstheme="majorBidi"/>
      <w:b/>
      <w:color w:val="1F3864" w:themeColor="accent1" w:themeShade="80"/>
      <w:sz w:val="28"/>
      <w:szCs w:val="26"/>
      <w:lang w:eastAsia="zh-CN"/>
    </w:rPr>
  </w:style>
  <w:style w:type="paragraph" w:styleId="Heading3">
    <w:name w:val="heading 3"/>
    <w:aliases w:val="Heading 3 Char1,NEA3,NEA31,H3,Section SubHeading Char,L3 Char,Section SubHeading,L3,Head3,Heading 3 Char2,Heading 3 Char1 Char,Section heading level 1,Level 1 - 1,Minor,(Appendix Nbr),Sub Sub Heading,Section Heading Level 1,3,Client,h3,1.2.3."/>
    <w:basedOn w:val="Normal"/>
    <w:next w:val="Normal"/>
    <w:link w:val="Heading3Char"/>
    <w:uiPriority w:val="3"/>
    <w:qFormat/>
    <w:rsid w:val="00DA7B40"/>
    <w:pPr>
      <w:keepNext/>
      <w:keepLines/>
      <w:numPr>
        <w:ilvl w:val="2"/>
        <w:numId w:val="4"/>
      </w:numPr>
      <w:spacing w:before="120"/>
      <w:outlineLvl w:val="2"/>
    </w:pPr>
    <w:rPr>
      <w:rFonts w:eastAsiaTheme="majorEastAsia" w:cstheme="majorBidi"/>
      <w:b/>
      <w:smallCaps/>
      <w:color w:val="ED7D31" w:themeColor="accent2"/>
      <w:lang w:val="en-US" w:eastAsia="zh-CN"/>
    </w:rPr>
  </w:style>
  <w:style w:type="paragraph" w:styleId="Heading4">
    <w:name w:val="heading 4"/>
    <w:basedOn w:val="Normal"/>
    <w:next w:val="Normal"/>
    <w:link w:val="Heading4Char"/>
    <w:uiPriority w:val="4"/>
    <w:qFormat/>
    <w:rsid w:val="00705E69"/>
    <w:pPr>
      <w:keepNext/>
      <w:keepLines/>
      <w:numPr>
        <w:ilvl w:val="3"/>
        <w:numId w:val="4"/>
      </w:numPr>
      <w:spacing w:before="40"/>
      <w:outlineLvl w:val="3"/>
    </w:pPr>
    <w:rPr>
      <w:rFonts w:eastAsiaTheme="majorEastAsia" w:cstheme="majorBidi"/>
      <w:b/>
      <w:iCs/>
      <w:color w:val="000000" w:themeColor="text1"/>
      <w:sz w:val="26"/>
      <w:szCs w:val="22"/>
      <w:lang w:val="en-US" w:eastAsia="zh-CN"/>
    </w:rPr>
  </w:style>
  <w:style w:type="paragraph" w:styleId="Heading5">
    <w:name w:val="heading 5"/>
    <w:basedOn w:val="Normal"/>
    <w:next w:val="Normal"/>
    <w:link w:val="Heading5Char"/>
    <w:uiPriority w:val="5"/>
    <w:qFormat/>
    <w:rsid w:val="00705E69"/>
    <w:pPr>
      <w:keepNext/>
      <w:keepLines/>
      <w:numPr>
        <w:ilvl w:val="4"/>
        <w:numId w:val="4"/>
      </w:numPr>
      <w:spacing w:before="40"/>
      <w:outlineLvl w:val="4"/>
    </w:pPr>
    <w:rPr>
      <w:rFonts w:ascii="Book Antiqua" w:eastAsiaTheme="majorEastAsia" w:hAnsi="Book Antiqua" w:cs="Book Antiqua"/>
      <w:b/>
      <w:bCs/>
      <w:color w:val="0000FF"/>
      <w:szCs w:val="22"/>
      <w:lang w:val="en-US" w:eastAsia="zh-CN" w:bidi="he-IL"/>
    </w:rPr>
  </w:style>
  <w:style w:type="paragraph" w:styleId="Heading6">
    <w:name w:val="heading 6"/>
    <w:basedOn w:val="Normal"/>
    <w:next w:val="Normal"/>
    <w:link w:val="Heading6Char"/>
    <w:uiPriority w:val="6"/>
    <w:qFormat/>
    <w:rsid w:val="00705E69"/>
    <w:pPr>
      <w:keepNext/>
      <w:keepLines/>
      <w:numPr>
        <w:ilvl w:val="5"/>
        <w:numId w:val="4"/>
      </w:numPr>
      <w:spacing w:before="40"/>
      <w:outlineLvl w:val="5"/>
    </w:pPr>
    <w:rPr>
      <w:rFonts w:eastAsiaTheme="majorEastAsia" w:cstheme="majorBidi"/>
      <w:b/>
      <w:color w:val="008000"/>
      <w:szCs w:val="22"/>
      <w:lang w:val="en-US" w:eastAsia="zh-CN"/>
    </w:rPr>
  </w:style>
  <w:style w:type="paragraph" w:styleId="Heading7">
    <w:name w:val="heading 7"/>
    <w:basedOn w:val="Normal"/>
    <w:next w:val="Normal"/>
    <w:link w:val="Heading7Char"/>
    <w:uiPriority w:val="7"/>
    <w:qFormat/>
    <w:rsid w:val="00705E69"/>
    <w:pPr>
      <w:keepNext/>
      <w:keepLines/>
      <w:numPr>
        <w:ilvl w:val="6"/>
        <w:numId w:val="4"/>
      </w:numPr>
      <w:spacing w:before="40"/>
      <w:outlineLvl w:val="6"/>
    </w:pPr>
    <w:rPr>
      <w:rFonts w:eastAsiaTheme="majorEastAsia" w:cstheme="majorBidi"/>
      <w:iCs/>
      <w:color w:val="595959" w:themeColor="text1" w:themeTint="A6"/>
      <w:szCs w:val="22"/>
      <w:lang w:val="en-US" w:eastAsia="zh-CN"/>
    </w:rPr>
  </w:style>
  <w:style w:type="paragraph" w:styleId="Heading8">
    <w:name w:val="heading 8"/>
    <w:aliases w:val="Do Not Use 8,L8,. [(a)],Char,Legal Level 1.1.1.,level2(a),(Not Used.),Appendix Heading 2, Char"/>
    <w:basedOn w:val="Normal"/>
    <w:next w:val="Normal"/>
    <w:link w:val="Heading8Char"/>
    <w:uiPriority w:val="8"/>
    <w:qFormat/>
    <w:rsid w:val="00705E69"/>
    <w:pPr>
      <w:keepNext/>
      <w:keepLines/>
      <w:numPr>
        <w:ilvl w:val="7"/>
        <w:numId w:val="4"/>
      </w:numPr>
      <w:spacing w:before="40"/>
      <w:outlineLvl w:val="7"/>
    </w:pPr>
    <w:rPr>
      <w:rFonts w:eastAsiaTheme="majorEastAsia" w:cstheme="majorBidi"/>
      <w:b/>
      <w:bCs/>
      <w:color w:val="272727" w:themeColor="text1" w:themeTint="D8"/>
      <w:szCs w:val="21"/>
      <w:lang w:val="en-US" w:eastAsia="zh-CN"/>
    </w:rPr>
  </w:style>
  <w:style w:type="paragraph" w:styleId="Heading9">
    <w:name w:val="heading 9"/>
    <w:aliases w:val="Do Not Use 9,L9,. [(iii)],Reference Appendix,level3(i),Heading 9-paranum,Legal Level 1.1.1.1.,Appendix Heading 3"/>
    <w:basedOn w:val="Normal"/>
    <w:next w:val="Normal"/>
    <w:link w:val="Heading9Char"/>
    <w:uiPriority w:val="9"/>
    <w:qFormat/>
    <w:rsid w:val="00705E69"/>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b1 Char,Hoofdstuk Char Char,page top Char Char,page top Char1,Section Char,hd1 Char,POPSI Paragraphs Char,POPSI Heading 1 Char,POPSI Heading 11 Char,POPSI Heading 12 Char Char1,POPSI Heading 12 Char Char Char"/>
    <w:basedOn w:val="DefaultParagraphFont"/>
    <w:link w:val="Heading1"/>
    <w:uiPriority w:val="1"/>
    <w:rsid w:val="004A3486"/>
    <w:rPr>
      <w:rFonts w:ascii="Times New Roman" w:eastAsiaTheme="majorEastAsia" w:hAnsi="Times New Roman" w:cstheme="majorBidi"/>
      <w:b/>
      <w:caps/>
      <w:color w:val="FFFFFF" w:themeColor="background1"/>
      <w:sz w:val="32"/>
      <w:szCs w:val="32"/>
      <w:shd w:val="clear" w:color="auto" w:fill="2F5496" w:themeFill="accent1" w:themeFillShade="BF"/>
      <w:lang w:eastAsia="zh-CN"/>
    </w:rPr>
  </w:style>
  <w:style w:type="character" w:customStyle="1" w:styleId="Heading2Char">
    <w:name w:val="Heading 2 Char"/>
    <w:aliases w:val="h2 Char,Title Header2 Char,in head Char,Olga Char Char Char,Heading 21 Char,in head1 Char,Olga Char Char1 Char Char,Olga Char Char1 Char1,Clause_No&amp;Name Char,Section-Title Char,titre n2 Char,Zweite Ebene Char,Titre secondaire (2) Car Char"/>
    <w:basedOn w:val="DefaultParagraphFont"/>
    <w:link w:val="Heading2"/>
    <w:uiPriority w:val="2"/>
    <w:rsid w:val="005A2617"/>
    <w:rPr>
      <w:rFonts w:ascii="Times New Roman Bold" w:eastAsiaTheme="majorEastAsia" w:hAnsi="Times New Roman Bold" w:cstheme="majorBidi"/>
      <w:b/>
      <w:color w:val="1F3864" w:themeColor="accent1" w:themeShade="80"/>
      <w:sz w:val="28"/>
      <w:szCs w:val="26"/>
      <w:shd w:val="clear" w:color="auto" w:fill="FFFFFF" w:themeFill="background1"/>
      <w:lang w:val="en-GB" w:eastAsia="zh-CN"/>
    </w:rPr>
  </w:style>
  <w:style w:type="character" w:customStyle="1" w:styleId="Heading3Char">
    <w:name w:val="Heading 3 Char"/>
    <w:aliases w:val="Heading 3 Char1 Char1,NEA3 Char,NEA31 Char,H3 Char,Section SubHeading Char Char,L3 Char Char,Section SubHeading Char1,L3 Char1,Head3 Char,Heading 3 Char2 Char,Heading 3 Char1 Char Char,Section heading level 1 Char,Level 1 - 1 Char,3 Char"/>
    <w:basedOn w:val="DefaultParagraphFont"/>
    <w:link w:val="Heading3"/>
    <w:uiPriority w:val="3"/>
    <w:rsid w:val="00DA7B40"/>
    <w:rPr>
      <w:rFonts w:ascii="Times New Roman" w:eastAsiaTheme="majorEastAsia" w:hAnsi="Times New Roman" w:cstheme="majorBidi"/>
      <w:b/>
      <w:smallCaps/>
      <w:color w:val="ED7D31" w:themeColor="accent2"/>
      <w:sz w:val="24"/>
      <w:szCs w:val="24"/>
      <w:lang w:eastAsia="zh-CN"/>
    </w:rPr>
  </w:style>
  <w:style w:type="character" w:customStyle="1" w:styleId="Heading4Char">
    <w:name w:val="Heading 4 Char"/>
    <w:basedOn w:val="DefaultParagraphFont"/>
    <w:link w:val="Heading4"/>
    <w:uiPriority w:val="4"/>
    <w:rsid w:val="007A37D1"/>
    <w:rPr>
      <w:rFonts w:ascii="Times New Roman" w:eastAsiaTheme="majorEastAsia" w:hAnsi="Times New Roman" w:cstheme="majorBidi"/>
      <w:b/>
      <w:iCs/>
      <w:color w:val="000000" w:themeColor="text1"/>
      <w:sz w:val="26"/>
      <w:lang w:eastAsia="zh-CN"/>
    </w:rPr>
  </w:style>
  <w:style w:type="character" w:customStyle="1" w:styleId="Heading5Char">
    <w:name w:val="Heading 5 Char"/>
    <w:basedOn w:val="DefaultParagraphFont"/>
    <w:link w:val="Heading5"/>
    <w:uiPriority w:val="5"/>
    <w:rsid w:val="007A37D1"/>
    <w:rPr>
      <w:rFonts w:ascii="Book Antiqua" w:eastAsiaTheme="majorEastAsia" w:hAnsi="Book Antiqua" w:cs="Book Antiqua"/>
      <w:b/>
      <w:bCs/>
      <w:color w:val="0000FF"/>
      <w:sz w:val="24"/>
      <w:lang w:eastAsia="zh-CN" w:bidi="he-IL"/>
    </w:rPr>
  </w:style>
  <w:style w:type="character" w:customStyle="1" w:styleId="Heading6Char">
    <w:name w:val="Heading 6 Char"/>
    <w:basedOn w:val="DefaultParagraphFont"/>
    <w:link w:val="Heading6"/>
    <w:uiPriority w:val="6"/>
    <w:rsid w:val="007A37D1"/>
    <w:rPr>
      <w:rFonts w:ascii="Times New Roman" w:eastAsiaTheme="majorEastAsia" w:hAnsi="Times New Roman" w:cstheme="majorBidi"/>
      <w:b/>
      <w:color w:val="008000"/>
      <w:sz w:val="24"/>
      <w:lang w:eastAsia="zh-CN"/>
    </w:rPr>
  </w:style>
  <w:style w:type="character" w:customStyle="1" w:styleId="Heading7Char">
    <w:name w:val="Heading 7 Char"/>
    <w:basedOn w:val="DefaultParagraphFont"/>
    <w:link w:val="Heading7"/>
    <w:uiPriority w:val="7"/>
    <w:rsid w:val="007A37D1"/>
    <w:rPr>
      <w:rFonts w:ascii="Times New Roman" w:eastAsiaTheme="majorEastAsia" w:hAnsi="Times New Roman" w:cstheme="majorBidi"/>
      <w:iCs/>
      <w:color w:val="595959" w:themeColor="text1" w:themeTint="A6"/>
      <w:sz w:val="24"/>
      <w:lang w:eastAsia="zh-CN"/>
    </w:rPr>
  </w:style>
  <w:style w:type="character" w:customStyle="1" w:styleId="Heading8Char">
    <w:name w:val="Heading 8 Char"/>
    <w:aliases w:val="Do Not Use 8 Char,L8 Char,. [(a)] Char,Char Char,Legal Level 1.1.1. Char,level2(a) Char,(Not Used.) Char,Appendix Heading 2 Char, Char Char"/>
    <w:basedOn w:val="DefaultParagraphFont"/>
    <w:link w:val="Heading8"/>
    <w:uiPriority w:val="8"/>
    <w:rsid w:val="007A37D1"/>
    <w:rPr>
      <w:rFonts w:ascii="Times New Roman" w:eastAsiaTheme="majorEastAsia" w:hAnsi="Times New Roman" w:cstheme="majorBidi"/>
      <w:b/>
      <w:bCs/>
      <w:color w:val="272727" w:themeColor="text1" w:themeTint="D8"/>
      <w:sz w:val="24"/>
      <w:szCs w:val="21"/>
      <w:lang w:eastAsia="zh-CN"/>
    </w:rPr>
  </w:style>
  <w:style w:type="character" w:customStyle="1" w:styleId="Heading9Char">
    <w:name w:val="Heading 9 Char"/>
    <w:aliases w:val="Do Not Use 9 Char,L9 Char,. [(iii)] Char,Reference Appendix Char,level3(i) Char,Heading 9-paranum Char,Legal Level 1.1.1.1. Char,Appendix Heading 3 Char"/>
    <w:basedOn w:val="DefaultParagraphFont"/>
    <w:link w:val="Heading9"/>
    <w:uiPriority w:val="9"/>
    <w:rsid w:val="007A37D1"/>
    <w:rPr>
      <w:rFonts w:asciiTheme="majorHAnsi" w:eastAsiaTheme="majorEastAsia" w:hAnsiTheme="majorHAnsi" w:cstheme="majorBidi"/>
      <w:i/>
      <w:iCs/>
      <w:color w:val="272727" w:themeColor="text1" w:themeTint="D8"/>
      <w:sz w:val="21"/>
      <w:szCs w:val="21"/>
      <w:lang w:eastAsia="zh-CN"/>
    </w:rPr>
  </w:style>
  <w:style w:type="paragraph" w:customStyle="1" w:styleId="Default">
    <w:name w:val="Default"/>
    <w:unhideWhenUsed/>
    <w:rsid w:val="00705E69"/>
    <w:pPr>
      <w:autoSpaceDE w:val="0"/>
      <w:autoSpaceDN w:val="0"/>
      <w:adjustRightInd w:val="0"/>
      <w:spacing w:after="0" w:line="240" w:lineRule="auto"/>
    </w:pPr>
    <w:rPr>
      <w:rFonts w:ascii="Sylfaen" w:eastAsiaTheme="minorEastAsia" w:hAnsi="Sylfaen" w:cs="Sylfaen"/>
      <w:color w:val="000000"/>
      <w:sz w:val="24"/>
      <w:szCs w:val="24"/>
      <w:lang w:val="en-GB"/>
    </w:rPr>
  </w:style>
  <w:style w:type="paragraph" w:customStyle="1" w:styleId="TableParagraph">
    <w:name w:val="Table Paragraph"/>
    <w:basedOn w:val="Normal"/>
    <w:uiPriority w:val="11"/>
    <w:unhideWhenUsed/>
    <w:qFormat/>
    <w:rsid w:val="00705E69"/>
    <w:pPr>
      <w:widowControl w:val="0"/>
    </w:pPr>
    <w:rPr>
      <w:rFonts w:eastAsiaTheme="minorHAnsi"/>
      <w:sz w:val="22"/>
      <w:szCs w:val="22"/>
      <w:lang w:val="en-US"/>
    </w:rPr>
  </w:style>
  <w:style w:type="paragraph" w:customStyle="1" w:styleId="ParagraphText">
    <w:name w:val="Paragraph Text"/>
    <w:basedOn w:val="Normal"/>
    <w:link w:val="ParagraphTextChar"/>
    <w:uiPriority w:val="11"/>
    <w:semiHidden/>
    <w:qFormat/>
    <w:rsid w:val="00705E69"/>
    <w:pPr>
      <w:spacing w:before="240" w:after="240" w:line="288" w:lineRule="auto"/>
      <w:ind w:left="720"/>
    </w:pPr>
    <w:rPr>
      <w:rFonts w:ascii="Trebuchet MS" w:eastAsia="Calibri" w:hAnsi="Trebuchet MS" w:cs="Times New Roman"/>
      <w:sz w:val="20"/>
      <w:szCs w:val="22"/>
      <w:lang w:eastAsia="en-ZA"/>
    </w:rPr>
  </w:style>
  <w:style w:type="character" w:customStyle="1" w:styleId="ParagraphTextChar">
    <w:name w:val="Paragraph Text Char"/>
    <w:link w:val="ParagraphText"/>
    <w:uiPriority w:val="11"/>
    <w:semiHidden/>
    <w:rsid w:val="00F17994"/>
    <w:rPr>
      <w:rFonts w:ascii="Trebuchet MS" w:eastAsia="Calibri" w:hAnsi="Trebuchet MS" w:cs="Times New Roman"/>
      <w:sz w:val="20"/>
      <w:lang w:val="en-GB" w:eastAsia="en-ZA"/>
    </w:rPr>
  </w:style>
  <w:style w:type="paragraph" w:customStyle="1" w:styleId="BulletParagraph">
    <w:name w:val="Bullet Paragraph"/>
    <w:basedOn w:val="ParagraphText"/>
    <w:link w:val="BulletParagraphChar"/>
    <w:uiPriority w:val="11"/>
    <w:semiHidden/>
    <w:qFormat/>
    <w:rsid w:val="00705E69"/>
    <w:pPr>
      <w:numPr>
        <w:numId w:val="3"/>
      </w:numPr>
    </w:pPr>
  </w:style>
  <w:style w:type="character" w:customStyle="1" w:styleId="BulletParagraphChar">
    <w:name w:val="Bullet Paragraph Char"/>
    <w:link w:val="BulletParagraph"/>
    <w:uiPriority w:val="11"/>
    <w:semiHidden/>
    <w:rsid w:val="00F17994"/>
    <w:rPr>
      <w:rFonts w:ascii="Trebuchet MS" w:eastAsia="Calibri" w:hAnsi="Trebuchet MS" w:cs="Times New Roman"/>
      <w:sz w:val="20"/>
      <w:lang w:val="en-GB" w:eastAsia="en-ZA"/>
    </w:rPr>
  </w:style>
  <w:style w:type="paragraph" w:customStyle="1" w:styleId="yiv1949918357msonormal">
    <w:name w:val="yiv1949918357msonormal"/>
    <w:basedOn w:val="Normal"/>
    <w:uiPriority w:val="11"/>
    <w:semiHidden/>
    <w:rsid w:val="00705E69"/>
    <w:pPr>
      <w:spacing w:before="100" w:beforeAutospacing="1" w:after="100" w:afterAutospacing="1"/>
    </w:pPr>
    <w:rPr>
      <w:rFonts w:eastAsia="Times New Roman" w:cs="Times New Roman"/>
      <w:lang w:val="en-US"/>
    </w:rPr>
  </w:style>
  <w:style w:type="paragraph" w:customStyle="1" w:styleId="9">
    <w:name w:val="9"/>
    <w:basedOn w:val="Normal"/>
    <w:link w:val="9Char"/>
    <w:uiPriority w:val="11"/>
    <w:semiHidden/>
    <w:rsid w:val="00705E69"/>
    <w:pPr>
      <w:bidi/>
      <w:spacing w:line="360" w:lineRule="exact"/>
      <w:ind w:left="1440"/>
      <w:jc w:val="lowKashida"/>
    </w:pPr>
    <w:rPr>
      <w:rFonts w:eastAsia="Times New Roman" w:cs="Simplified Arabic"/>
      <w:szCs w:val="28"/>
      <w:lang w:val="en-US" w:bidi="ar-EG"/>
    </w:rPr>
  </w:style>
  <w:style w:type="character" w:customStyle="1" w:styleId="9Char">
    <w:name w:val="9 Char"/>
    <w:link w:val="9"/>
    <w:uiPriority w:val="11"/>
    <w:semiHidden/>
    <w:rsid w:val="00F17994"/>
    <w:rPr>
      <w:rFonts w:ascii="Times New Roman" w:eastAsia="Times New Roman" w:hAnsi="Times New Roman" w:cs="Simplified Arabic"/>
      <w:sz w:val="24"/>
      <w:szCs w:val="28"/>
      <w:lang w:bidi="ar-EG"/>
    </w:rPr>
  </w:style>
  <w:style w:type="paragraph" w:customStyle="1" w:styleId="MAINHEADING">
    <w:name w:val="MAIN HEADING"/>
    <w:basedOn w:val="ListParagraph"/>
    <w:link w:val="MAINHEADINGChar"/>
    <w:uiPriority w:val="11"/>
    <w:qFormat/>
    <w:rsid w:val="00705E69"/>
    <w:pPr>
      <w:numPr>
        <w:numId w:val="0"/>
      </w:numPr>
      <w:jc w:val="center"/>
    </w:pPr>
  </w:style>
  <w:style w:type="paragraph" w:styleId="ListParagraph">
    <w:name w:val="List Paragraph"/>
    <w:aliases w:val="List1,Bullets,Liste 1,References,Citation List,Medium List 2 - Accent 41,Indent Paragraph,Report Para,ANNEX,bei normal,EBPList,List Paragraph1,List Paragraph 1,Bullet_new,Lvl 1 Bullet,Bulleted Paragraph,List SSTTAG,List Paragraph2,lp1,Ha"/>
    <w:basedOn w:val="Normal"/>
    <w:link w:val="ListParagraphChar"/>
    <w:uiPriority w:val="34"/>
    <w:unhideWhenUsed/>
    <w:qFormat/>
    <w:rsid w:val="00705E69"/>
    <w:pPr>
      <w:numPr>
        <w:numId w:val="2"/>
      </w:numPr>
      <w:spacing w:after="0"/>
      <w:contextualSpacing/>
    </w:pPr>
    <w:rPr>
      <w:rFonts w:asciiTheme="majorBidi" w:hAnsiTheme="majorBidi" w:cstheme="majorBidi"/>
      <w:szCs w:val="22"/>
      <w:lang w:val="en-US" w:eastAsia="zh-CN"/>
    </w:rPr>
  </w:style>
  <w:style w:type="character" w:customStyle="1" w:styleId="ListParagraphChar">
    <w:name w:val="List Paragraph Char"/>
    <w:aliases w:val="List1 Char,Bullets Char,Liste 1 Char,References Char,Citation List Char,Medium List 2 - Accent 41 Char,Indent Paragraph Char,Report Para Char,ANNEX Char,bei normal Char,EBPList Char,List Paragraph1 Char,List Paragraph 1 Char,lp1 Char"/>
    <w:link w:val="ListParagraph"/>
    <w:uiPriority w:val="34"/>
    <w:qFormat/>
    <w:locked/>
    <w:rsid w:val="00705E69"/>
    <w:rPr>
      <w:rFonts w:asciiTheme="majorBidi" w:eastAsiaTheme="minorEastAsia" w:hAnsiTheme="majorBidi" w:cstheme="majorBidi"/>
      <w:sz w:val="24"/>
      <w:lang w:eastAsia="zh-CN"/>
    </w:rPr>
  </w:style>
  <w:style w:type="character" w:customStyle="1" w:styleId="MAINHEADINGChar">
    <w:name w:val="MAIN HEADING Char"/>
    <w:basedOn w:val="ListParagraphChar"/>
    <w:link w:val="MAINHEADING"/>
    <w:uiPriority w:val="11"/>
    <w:rsid w:val="00F17994"/>
    <w:rPr>
      <w:rFonts w:asciiTheme="majorBidi" w:eastAsiaTheme="minorEastAsia" w:hAnsiTheme="majorBidi" w:cstheme="majorBidi"/>
      <w:sz w:val="24"/>
      <w:lang w:eastAsia="zh-CN"/>
    </w:rPr>
  </w:style>
  <w:style w:type="paragraph" w:customStyle="1" w:styleId="Figures">
    <w:name w:val="Figures"/>
    <w:basedOn w:val="Normal"/>
    <w:link w:val="FiguresChar"/>
    <w:uiPriority w:val="10"/>
    <w:qFormat/>
    <w:rsid w:val="006605BF"/>
    <w:pPr>
      <w:spacing w:after="0" w:line="240" w:lineRule="auto"/>
    </w:pPr>
    <w:rPr>
      <w:noProof/>
    </w:rPr>
  </w:style>
  <w:style w:type="character" w:customStyle="1" w:styleId="FiguresChar">
    <w:name w:val="Figures Char"/>
    <w:basedOn w:val="DefaultParagraphFont"/>
    <w:link w:val="Figures"/>
    <w:uiPriority w:val="10"/>
    <w:rsid w:val="00F17994"/>
    <w:rPr>
      <w:rFonts w:ascii="Times New Roman" w:eastAsiaTheme="minorEastAsia" w:hAnsi="Times New Roman"/>
      <w:noProof/>
      <w:sz w:val="24"/>
      <w:szCs w:val="24"/>
      <w:lang w:val="en-GB"/>
    </w:rPr>
  </w:style>
  <w:style w:type="paragraph" w:customStyle="1" w:styleId="Captionbelow">
    <w:name w:val="Caption below"/>
    <w:basedOn w:val="Caption"/>
    <w:uiPriority w:val="10"/>
    <w:qFormat/>
    <w:rsid w:val="00705E69"/>
  </w:style>
  <w:style w:type="paragraph" w:styleId="Caption">
    <w:name w:val="caption"/>
    <w:aliases w:val="T.Below.Caption,Caption [+C],0-Caption-Table,Caption Char,(Table Title),Caption Table"/>
    <w:basedOn w:val="Normal"/>
    <w:next w:val="Normal"/>
    <w:link w:val="CaptionChar1"/>
    <w:uiPriority w:val="35"/>
    <w:qFormat/>
    <w:rsid w:val="00954B75"/>
    <w:pPr>
      <w:spacing w:after="0" w:line="240" w:lineRule="auto"/>
      <w:jc w:val="left"/>
    </w:pPr>
    <w:rPr>
      <w:rFonts w:eastAsia="Calibri" w:cs="Arial"/>
      <w:bCs/>
      <w:color w:val="000000"/>
      <w:sz w:val="20"/>
      <w:szCs w:val="18"/>
      <w:lang w:val="en-US"/>
    </w:rPr>
  </w:style>
  <w:style w:type="character" w:customStyle="1" w:styleId="CaptionChar1">
    <w:name w:val="Caption Char1"/>
    <w:aliases w:val="T.Below.Caption Char,Caption [+C] Char,0-Caption-Table Char,Caption Char Char,(Table Title) Char,Caption Table Char"/>
    <w:link w:val="Caption"/>
    <w:uiPriority w:val="35"/>
    <w:locked/>
    <w:rsid w:val="00954B75"/>
    <w:rPr>
      <w:rFonts w:ascii="Times New Roman" w:eastAsia="Calibri" w:hAnsi="Times New Roman" w:cs="Arial"/>
      <w:bCs/>
      <w:color w:val="000000"/>
      <w:sz w:val="20"/>
      <w:szCs w:val="18"/>
    </w:rPr>
  </w:style>
  <w:style w:type="paragraph" w:customStyle="1" w:styleId="CaptionAbove">
    <w:name w:val="Caption Above"/>
    <w:basedOn w:val="Caption"/>
    <w:uiPriority w:val="10"/>
    <w:qFormat/>
    <w:rsid w:val="006605BF"/>
    <w:pPr>
      <w:keepNext/>
      <w:spacing w:before="120"/>
    </w:pPr>
  </w:style>
  <w:style w:type="character" w:customStyle="1" w:styleId="tlid-translation">
    <w:name w:val="tlid-translation"/>
    <w:basedOn w:val="DefaultParagraphFont"/>
    <w:uiPriority w:val="11"/>
    <w:qFormat/>
    <w:rsid w:val="00705E69"/>
  </w:style>
  <w:style w:type="paragraph" w:customStyle="1" w:styleId="Sub-Para1underX">
    <w:name w:val="Sub-Para 1 under X."/>
    <w:basedOn w:val="Normal"/>
    <w:uiPriority w:val="11"/>
    <w:rsid w:val="00705E69"/>
    <w:pPr>
      <w:tabs>
        <w:tab w:val="left" w:pos="1080"/>
      </w:tabs>
      <w:overflowPunct w:val="0"/>
      <w:autoSpaceDE w:val="0"/>
      <w:autoSpaceDN w:val="0"/>
      <w:adjustRightInd w:val="0"/>
      <w:spacing w:after="240" w:line="240" w:lineRule="auto"/>
      <w:ind w:left="720" w:hanging="360"/>
      <w:jc w:val="left"/>
      <w:textAlignment w:val="baseline"/>
    </w:pPr>
    <w:rPr>
      <w:rFonts w:eastAsia="Times New Roman" w:cs="Times New Roman"/>
      <w:szCs w:val="20"/>
      <w:lang w:val="en-US"/>
    </w:rPr>
  </w:style>
  <w:style w:type="paragraph" w:styleId="TOC1">
    <w:name w:val="toc 1"/>
    <w:basedOn w:val="Normal"/>
    <w:next w:val="Normal"/>
    <w:autoRedefine/>
    <w:uiPriority w:val="39"/>
    <w:unhideWhenUsed/>
    <w:rsid w:val="00D349F2"/>
    <w:pPr>
      <w:tabs>
        <w:tab w:val="right" w:leader="dot" w:pos="9350"/>
      </w:tabs>
      <w:spacing w:after="100"/>
      <w:jc w:val="left"/>
    </w:pPr>
    <w:rPr>
      <w:sz w:val="22"/>
    </w:rPr>
  </w:style>
  <w:style w:type="paragraph" w:styleId="TOC2">
    <w:name w:val="toc 2"/>
    <w:basedOn w:val="Normal"/>
    <w:next w:val="Normal"/>
    <w:autoRedefine/>
    <w:uiPriority w:val="39"/>
    <w:unhideWhenUsed/>
    <w:rsid w:val="00705E69"/>
    <w:pPr>
      <w:spacing w:after="100"/>
      <w:ind w:left="240"/>
      <w:jc w:val="left"/>
    </w:pPr>
    <w:rPr>
      <w:sz w:val="20"/>
    </w:rPr>
  </w:style>
  <w:style w:type="paragraph" w:styleId="TOC3">
    <w:name w:val="toc 3"/>
    <w:basedOn w:val="Normal"/>
    <w:next w:val="Normal"/>
    <w:autoRedefine/>
    <w:uiPriority w:val="39"/>
    <w:unhideWhenUsed/>
    <w:rsid w:val="00705E69"/>
    <w:pPr>
      <w:spacing w:after="100"/>
      <w:ind w:left="480"/>
      <w:jc w:val="left"/>
    </w:pPr>
    <w:rPr>
      <w:sz w:val="20"/>
    </w:rPr>
  </w:style>
  <w:style w:type="paragraph" w:styleId="TOC4">
    <w:name w:val="toc 4"/>
    <w:basedOn w:val="Normal"/>
    <w:next w:val="Normal"/>
    <w:autoRedefine/>
    <w:uiPriority w:val="39"/>
    <w:unhideWhenUsed/>
    <w:rsid w:val="00705E69"/>
    <w:pPr>
      <w:spacing w:after="100"/>
      <w:ind w:left="720"/>
      <w:jc w:val="left"/>
    </w:pPr>
    <w:rPr>
      <w:sz w:val="20"/>
    </w:rPr>
  </w:style>
  <w:style w:type="paragraph" w:styleId="TOC5">
    <w:name w:val="toc 5"/>
    <w:basedOn w:val="Normal"/>
    <w:next w:val="Normal"/>
    <w:autoRedefine/>
    <w:uiPriority w:val="39"/>
    <w:unhideWhenUsed/>
    <w:rsid w:val="00705E69"/>
    <w:pPr>
      <w:spacing w:after="100" w:line="259" w:lineRule="auto"/>
      <w:ind w:left="880"/>
      <w:jc w:val="left"/>
    </w:pPr>
    <w:rPr>
      <w:rFonts w:asciiTheme="minorHAnsi" w:hAnsiTheme="minorHAnsi"/>
      <w:sz w:val="22"/>
      <w:szCs w:val="22"/>
      <w:lang w:val="en-US"/>
    </w:rPr>
  </w:style>
  <w:style w:type="paragraph" w:styleId="TOC6">
    <w:name w:val="toc 6"/>
    <w:basedOn w:val="Normal"/>
    <w:next w:val="Normal"/>
    <w:autoRedefine/>
    <w:uiPriority w:val="39"/>
    <w:unhideWhenUsed/>
    <w:rsid w:val="00705E69"/>
    <w:pPr>
      <w:numPr>
        <w:numId w:val="1"/>
      </w:numPr>
      <w:spacing w:after="100"/>
      <w:ind w:right="-180"/>
    </w:pPr>
  </w:style>
  <w:style w:type="paragraph" w:styleId="TOC7">
    <w:name w:val="toc 7"/>
    <w:basedOn w:val="Normal"/>
    <w:next w:val="Normal"/>
    <w:autoRedefine/>
    <w:uiPriority w:val="39"/>
    <w:unhideWhenUsed/>
    <w:rsid w:val="00705E69"/>
    <w:pPr>
      <w:spacing w:after="100" w:line="259" w:lineRule="auto"/>
      <w:ind w:left="1320"/>
      <w:jc w:val="left"/>
    </w:pPr>
    <w:rPr>
      <w:rFonts w:asciiTheme="minorHAnsi" w:hAnsiTheme="minorHAnsi"/>
      <w:sz w:val="22"/>
      <w:szCs w:val="22"/>
      <w:lang w:val="en-US"/>
    </w:rPr>
  </w:style>
  <w:style w:type="paragraph" w:styleId="TOC8">
    <w:name w:val="toc 8"/>
    <w:basedOn w:val="Normal"/>
    <w:next w:val="Normal"/>
    <w:autoRedefine/>
    <w:uiPriority w:val="39"/>
    <w:unhideWhenUsed/>
    <w:rsid w:val="00705E69"/>
    <w:pPr>
      <w:spacing w:after="100" w:line="259" w:lineRule="auto"/>
      <w:ind w:left="1540"/>
      <w:jc w:val="left"/>
    </w:pPr>
    <w:rPr>
      <w:rFonts w:asciiTheme="minorHAnsi" w:hAnsiTheme="minorHAnsi"/>
      <w:sz w:val="22"/>
      <w:szCs w:val="22"/>
      <w:lang w:val="en-US"/>
    </w:rPr>
  </w:style>
  <w:style w:type="paragraph" w:styleId="TOC9">
    <w:name w:val="toc 9"/>
    <w:basedOn w:val="Normal"/>
    <w:next w:val="Normal"/>
    <w:autoRedefine/>
    <w:uiPriority w:val="39"/>
    <w:unhideWhenUsed/>
    <w:rsid w:val="00705E69"/>
    <w:pPr>
      <w:spacing w:after="100" w:line="259" w:lineRule="auto"/>
      <w:ind w:left="1760"/>
      <w:jc w:val="left"/>
    </w:pPr>
    <w:rPr>
      <w:rFonts w:asciiTheme="minorHAnsi" w:hAnsiTheme="minorHAnsi"/>
      <w:sz w:val="22"/>
      <w:szCs w:val="22"/>
      <w:lang w:val="en-US"/>
    </w:rPr>
  </w:style>
  <w:style w:type="paragraph" w:styleId="CommentText">
    <w:name w:val="annotation text"/>
    <w:basedOn w:val="Normal"/>
    <w:link w:val="CommentTextChar"/>
    <w:uiPriority w:val="99"/>
    <w:rsid w:val="00705E69"/>
    <w:rPr>
      <w:rFonts w:eastAsia="Calibri" w:cs="Times New Roman"/>
      <w:sz w:val="20"/>
      <w:szCs w:val="20"/>
      <w:lang w:val="en-US"/>
    </w:rPr>
  </w:style>
  <w:style w:type="character" w:customStyle="1" w:styleId="CommentTextChar">
    <w:name w:val="Comment Text Char"/>
    <w:basedOn w:val="DefaultParagraphFont"/>
    <w:link w:val="CommentText"/>
    <w:uiPriority w:val="99"/>
    <w:rsid w:val="00705E69"/>
    <w:rPr>
      <w:rFonts w:ascii="Times New Roman" w:eastAsia="Calibri" w:hAnsi="Times New Roman" w:cs="Times New Roman"/>
      <w:sz w:val="20"/>
      <w:szCs w:val="20"/>
    </w:rPr>
  </w:style>
  <w:style w:type="paragraph" w:styleId="Header">
    <w:name w:val="header"/>
    <w:basedOn w:val="Normal"/>
    <w:link w:val="HeaderChar"/>
    <w:uiPriority w:val="99"/>
    <w:unhideWhenUsed/>
    <w:rsid w:val="00705E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705E69"/>
    <w:rPr>
      <w:rFonts w:ascii="Times New Roman" w:eastAsiaTheme="minorEastAsia" w:hAnsi="Times New Roman"/>
      <w:sz w:val="24"/>
      <w:szCs w:val="24"/>
      <w:lang w:val="en-GB"/>
    </w:rPr>
  </w:style>
  <w:style w:type="paragraph" w:styleId="Footer">
    <w:name w:val="footer"/>
    <w:basedOn w:val="Normal"/>
    <w:link w:val="FooterChar"/>
    <w:uiPriority w:val="99"/>
    <w:unhideWhenUsed/>
    <w:rsid w:val="00705E69"/>
    <w:pPr>
      <w:tabs>
        <w:tab w:val="center" w:pos="4320"/>
        <w:tab w:val="right" w:pos="8640"/>
      </w:tabs>
    </w:pPr>
  </w:style>
  <w:style w:type="character" w:customStyle="1" w:styleId="FooterChar">
    <w:name w:val="Footer Char"/>
    <w:basedOn w:val="DefaultParagraphFont"/>
    <w:link w:val="Footer"/>
    <w:uiPriority w:val="99"/>
    <w:rsid w:val="00705E69"/>
    <w:rPr>
      <w:rFonts w:ascii="Times New Roman" w:eastAsiaTheme="minorEastAsia" w:hAnsi="Times New Roman"/>
      <w:sz w:val="24"/>
      <w:szCs w:val="24"/>
      <w:lang w:val="en-GB"/>
    </w:rPr>
  </w:style>
  <w:style w:type="paragraph" w:styleId="TableofFigures">
    <w:name w:val="table of figures"/>
    <w:basedOn w:val="Normal"/>
    <w:next w:val="Normal"/>
    <w:uiPriority w:val="99"/>
    <w:unhideWhenUsed/>
    <w:rsid w:val="00705E69"/>
    <w:pPr>
      <w:spacing w:after="0"/>
    </w:pPr>
    <w:rPr>
      <w:sz w:val="20"/>
    </w:rPr>
  </w:style>
  <w:style w:type="character" w:styleId="CommentReference">
    <w:name w:val="annotation reference"/>
    <w:uiPriority w:val="99"/>
    <w:semiHidden/>
    <w:rsid w:val="00705E69"/>
    <w:rPr>
      <w:rFonts w:ascii="Times New Roman" w:hAnsi="Times New Roman" w:cs="Times New Roman" w:hint="default"/>
      <w:sz w:val="16"/>
      <w:szCs w:val="16"/>
    </w:rPr>
  </w:style>
  <w:style w:type="character" w:styleId="PageNumber">
    <w:name w:val="page number"/>
    <w:basedOn w:val="DefaultParagraphFont"/>
    <w:uiPriority w:val="99"/>
    <w:semiHidden/>
    <w:unhideWhenUsed/>
    <w:rsid w:val="00705E69"/>
  </w:style>
  <w:style w:type="paragraph" w:styleId="BodyText">
    <w:name w:val="Body Text"/>
    <w:basedOn w:val="Normal"/>
    <w:link w:val="BodyTextChar"/>
    <w:uiPriority w:val="11"/>
    <w:rsid w:val="00705E69"/>
    <w:rPr>
      <w:rFonts w:eastAsia="Times New Roman" w:cs="Times New Roman"/>
      <w:lang w:val="en-US"/>
    </w:rPr>
  </w:style>
  <w:style w:type="character" w:customStyle="1" w:styleId="BodyTextChar">
    <w:name w:val="Body Text Char"/>
    <w:basedOn w:val="DefaultParagraphFont"/>
    <w:link w:val="BodyText"/>
    <w:uiPriority w:val="11"/>
    <w:rsid w:val="00F17994"/>
    <w:rPr>
      <w:rFonts w:ascii="Times New Roman" w:eastAsia="Times New Roman" w:hAnsi="Times New Roman" w:cs="Times New Roman"/>
      <w:sz w:val="24"/>
      <w:szCs w:val="24"/>
    </w:rPr>
  </w:style>
  <w:style w:type="paragraph" w:styleId="BodyTextIndent">
    <w:name w:val="Body Text Indent"/>
    <w:basedOn w:val="Normal"/>
    <w:link w:val="BodyTextIndentChar"/>
    <w:uiPriority w:val="99"/>
    <w:unhideWhenUsed/>
    <w:rsid w:val="00705E69"/>
    <w:pPr>
      <w:ind w:left="360"/>
    </w:pPr>
  </w:style>
  <w:style w:type="character" w:customStyle="1" w:styleId="BodyTextIndentChar">
    <w:name w:val="Body Text Indent Char"/>
    <w:basedOn w:val="DefaultParagraphFont"/>
    <w:link w:val="BodyTextIndent"/>
    <w:uiPriority w:val="99"/>
    <w:rsid w:val="00705E69"/>
    <w:rPr>
      <w:rFonts w:ascii="Times New Roman" w:eastAsiaTheme="minorEastAsia" w:hAnsi="Times New Roman"/>
      <w:sz w:val="24"/>
      <w:szCs w:val="24"/>
      <w:lang w:val="en-GB"/>
    </w:rPr>
  </w:style>
  <w:style w:type="paragraph" w:styleId="BodyText2">
    <w:name w:val="Body Text 2"/>
    <w:basedOn w:val="Normal"/>
    <w:link w:val="BodyText2Char"/>
    <w:uiPriority w:val="99"/>
    <w:semiHidden/>
    <w:unhideWhenUsed/>
    <w:rsid w:val="00705E69"/>
    <w:pPr>
      <w:bidi/>
      <w:spacing w:line="480" w:lineRule="auto"/>
    </w:pPr>
    <w:rPr>
      <w:rFonts w:ascii="Calibri" w:eastAsia="Times New Roman" w:hAnsi="Calibri" w:cs="Arial"/>
      <w:sz w:val="22"/>
      <w:szCs w:val="22"/>
      <w:lang w:val="en-US" w:bidi="en-US"/>
    </w:rPr>
  </w:style>
  <w:style w:type="character" w:customStyle="1" w:styleId="BodyText2Char">
    <w:name w:val="Body Text 2 Char"/>
    <w:basedOn w:val="DefaultParagraphFont"/>
    <w:link w:val="BodyText2"/>
    <w:uiPriority w:val="99"/>
    <w:semiHidden/>
    <w:rsid w:val="00705E69"/>
    <w:rPr>
      <w:rFonts w:ascii="Calibri" w:eastAsia="Times New Roman" w:hAnsi="Calibri" w:cs="Arial"/>
      <w:lang w:bidi="en-US"/>
    </w:rPr>
  </w:style>
  <w:style w:type="paragraph" w:styleId="BodyTextIndent2">
    <w:name w:val="Body Text Indent 2"/>
    <w:basedOn w:val="Normal"/>
    <w:link w:val="BodyTextIndent2Char"/>
    <w:uiPriority w:val="99"/>
    <w:semiHidden/>
    <w:unhideWhenUsed/>
    <w:rsid w:val="00705E69"/>
    <w:pPr>
      <w:spacing w:line="480" w:lineRule="auto"/>
      <w:ind w:left="360"/>
    </w:pPr>
  </w:style>
  <w:style w:type="character" w:customStyle="1" w:styleId="BodyTextIndent2Char">
    <w:name w:val="Body Text Indent 2 Char"/>
    <w:basedOn w:val="DefaultParagraphFont"/>
    <w:link w:val="BodyTextIndent2"/>
    <w:uiPriority w:val="99"/>
    <w:semiHidden/>
    <w:rsid w:val="00705E69"/>
    <w:rPr>
      <w:rFonts w:ascii="Times New Roman" w:eastAsiaTheme="minorEastAsia" w:hAnsi="Times New Roman"/>
      <w:sz w:val="24"/>
      <w:szCs w:val="24"/>
      <w:lang w:val="en-GB"/>
    </w:rPr>
  </w:style>
  <w:style w:type="character" w:styleId="Hyperlink">
    <w:name w:val="Hyperlink"/>
    <w:basedOn w:val="DefaultParagraphFont"/>
    <w:uiPriority w:val="99"/>
    <w:unhideWhenUsed/>
    <w:rsid w:val="00705E69"/>
    <w:rPr>
      <w:color w:val="0563C1" w:themeColor="hyperlink"/>
      <w:sz w:val="20"/>
      <w:u w:val="single"/>
    </w:rPr>
  </w:style>
  <w:style w:type="character" w:styleId="Strong">
    <w:name w:val="Strong"/>
    <w:aliases w:val="Heading 0"/>
    <w:basedOn w:val="DefaultParagraphFont"/>
    <w:uiPriority w:val="22"/>
    <w:unhideWhenUsed/>
    <w:qFormat/>
    <w:rsid w:val="00705E69"/>
    <w:rPr>
      <w:b/>
      <w:bCs/>
    </w:rPr>
  </w:style>
  <w:style w:type="paragraph" w:styleId="CommentSubject">
    <w:name w:val="annotation subject"/>
    <w:basedOn w:val="CommentText"/>
    <w:next w:val="CommentText"/>
    <w:link w:val="CommentSubjectChar"/>
    <w:uiPriority w:val="99"/>
    <w:semiHidden/>
    <w:unhideWhenUsed/>
    <w:rsid w:val="00705E69"/>
    <w:rPr>
      <w:rFonts w:eastAsiaTheme="minorEastAsia"/>
      <w:b/>
      <w:bCs/>
      <w:lang w:val="en-GB"/>
    </w:rPr>
  </w:style>
  <w:style w:type="character" w:customStyle="1" w:styleId="CommentSubjectChar">
    <w:name w:val="Comment Subject Char"/>
    <w:basedOn w:val="CommentTextChar"/>
    <w:link w:val="CommentSubject"/>
    <w:uiPriority w:val="99"/>
    <w:semiHidden/>
    <w:rsid w:val="00705E69"/>
    <w:rPr>
      <w:rFonts w:ascii="Times New Roman" w:eastAsiaTheme="minorEastAsia" w:hAnsi="Times New Roman" w:cs="Times New Roman"/>
      <w:b/>
      <w:bCs/>
      <w:sz w:val="20"/>
      <w:szCs w:val="20"/>
      <w:lang w:val="en-GB"/>
    </w:rPr>
  </w:style>
  <w:style w:type="paragraph" w:styleId="BalloonText">
    <w:name w:val="Balloon Text"/>
    <w:basedOn w:val="Normal"/>
    <w:link w:val="BalloonTextChar"/>
    <w:uiPriority w:val="99"/>
    <w:semiHidden/>
    <w:unhideWhenUsed/>
    <w:rsid w:val="00705E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5E69"/>
    <w:rPr>
      <w:rFonts w:ascii="Segoe UI" w:eastAsiaTheme="minorEastAsia" w:hAnsi="Segoe UI" w:cs="Segoe UI"/>
      <w:sz w:val="18"/>
      <w:szCs w:val="18"/>
      <w:lang w:val="en-GB"/>
    </w:rPr>
  </w:style>
  <w:style w:type="table" w:styleId="TableGrid">
    <w:name w:val="Table Grid"/>
    <w:basedOn w:val="TableNormal"/>
    <w:uiPriority w:val="39"/>
    <w:rsid w:val="00705E69"/>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705E69"/>
    <w:pPr>
      <w:spacing w:after="160"/>
    </w:pPr>
    <w:rPr>
      <w:rFonts w:eastAsiaTheme="minorHAnsi"/>
      <w:szCs w:val="22"/>
      <w:lang w:val="en-US"/>
    </w:rPr>
  </w:style>
  <w:style w:type="paragraph" w:styleId="TOCHeading">
    <w:name w:val="TOC Heading"/>
    <w:basedOn w:val="Heading1"/>
    <w:next w:val="Normal"/>
    <w:uiPriority w:val="39"/>
    <w:unhideWhenUsed/>
    <w:qFormat/>
    <w:rsid w:val="00705E69"/>
    <w:pPr>
      <w:numPr>
        <w:numId w:val="0"/>
      </w:numPr>
      <w:shd w:val="clear" w:color="auto" w:fill="auto"/>
      <w:spacing w:after="0" w:line="259" w:lineRule="auto"/>
      <w:outlineLvl w:val="9"/>
    </w:pPr>
    <w:rPr>
      <w:caps w:val="0"/>
      <w:color w:val="4472C4" w:themeColor="accent1"/>
      <w:lang w:eastAsia="en-US"/>
    </w:rPr>
  </w:style>
  <w:style w:type="character" w:customStyle="1" w:styleId="UnresolvedMention1">
    <w:name w:val="Unresolved Mention1"/>
    <w:basedOn w:val="DefaultParagraphFont"/>
    <w:uiPriority w:val="99"/>
    <w:semiHidden/>
    <w:unhideWhenUsed/>
    <w:rsid w:val="00705E69"/>
    <w:rPr>
      <w:color w:val="605E5C"/>
      <w:shd w:val="clear" w:color="auto" w:fill="E1DFDD"/>
    </w:rPr>
  </w:style>
  <w:style w:type="paragraph" w:styleId="FootnoteText">
    <w:name w:val="footnote text"/>
    <w:aliases w:val="FOOTNOTES,fn,single space,Footnote Text Char Char Char Char,Footnote Text1 Char Char Char,Footnote Text1 Char Char,Footnote Text1 Char Char Char Char Char,Footnote Text1 Char Char Char Char,single space Char Char Char Char Char Char"/>
    <w:basedOn w:val="Normal"/>
    <w:link w:val="FootnoteTextChar"/>
    <w:uiPriority w:val="11"/>
    <w:unhideWhenUsed/>
    <w:rsid w:val="00F449AF"/>
    <w:pPr>
      <w:spacing w:after="0" w:line="240" w:lineRule="auto"/>
      <w:jc w:val="left"/>
    </w:pPr>
    <w:rPr>
      <w:rFonts w:asciiTheme="minorHAnsi" w:eastAsiaTheme="minorHAnsi" w:hAnsiTheme="minorHAnsi"/>
      <w:sz w:val="20"/>
      <w:szCs w:val="20"/>
      <w:lang w:val="en-US"/>
    </w:rPr>
  </w:style>
  <w:style w:type="character" w:customStyle="1" w:styleId="FootnoteTextChar">
    <w:name w:val="Footnote Text Char"/>
    <w:aliases w:val="FOOTNOTES Char,fn Char,single space Char,Footnote Text Char Char Char Char Char,Footnote Text1 Char Char Char Char1,Footnote Text1 Char Char Char1,Footnote Text1 Char Char Char Char Char Char,Footnote Text1 Char Char Char Char Char1"/>
    <w:basedOn w:val="DefaultParagraphFont"/>
    <w:link w:val="FootnoteText"/>
    <w:uiPriority w:val="11"/>
    <w:rsid w:val="00F17994"/>
    <w:rPr>
      <w:sz w:val="20"/>
      <w:szCs w:val="20"/>
    </w:rPr>
  </w:style>
  <w:style w:type="character" w:styleId="FootnoteReference">
    <w:name w:val="footnote reference"/>
    <w:basedOn w:val="DefaultParagraphFont"/>
    <w:uiPriority w:val="99"/>
    <w:semiHidden/>
    <w:unhideWhenUsed/>
    <w:rsid w:val="00F449AF"/>
    <w:rPr>
      <w:vertAlign w:val="superscript"/>
    </w:rPr>
  </w:style>
  <w:style w:type="paragraph" w:styleId="NoSpacing">
    <w:name w:val="No Spacing"/>
    <w:link w:val="NoSpacingChar"/>
    <w:uiPriority w:val="1"/>
    <w:qFormat/>
    <w:rsid w:val="00F449AF"/>
    <w:pPr>
      <w:widowControl w:val="0"/>
      <w:autoSpaceDE w:val="0"/>
      <w:autoSpaceDN w:val="0"/>
      <w:spacing w:before="100" w:after="60" w:line="240" w:lineRule="auto"/>
      <w:jc w:val="both"/>
    </w:pPr>
    <w:rPr>
      <w:rFonts w:ascii="Calibri" w:eastAsia="Calibri" w:hAnsi="Calibri" w:cs="Calibri"/>
      <w:color w:val="548DD4"/>
      <w:sz w:val="20"/>
    </w:rPr>
  </w:style>
  <w:style w:type="character" w:customStyle="1" w:styleId="NoSpacingChar">
    <w:name w:val="No Spacing Char"/>
    <w:link w:val="NoSpacing"/>
    <w:uiPriority w:val="1"/>
    <w:rsid w:val="00F17994"/>
    <w:rPr>
      <w:rFonts w:ascii="Calibri" w:eastAsia="Calibri" w:hAnsi="Calibri" w:cs="Calibri"/>
      <w:color w:val="548DD4"/>
      <w:sz w:val="20"/>
    </w:rPr>
  </w:style>
  <w:style w:type="paragraph" w:customStyle="1" w:styleId="footnotedescription">
    <w:name w:val="footnote description"/>
    <w:next w:val="Normal"/>
    <w:link w:val="footnotedescriptionChar"/>
    <w:hidden/>
    <w:rsid w:val="00F449AF"/>
    <w:pPr>
      <w:spacing w:after="0" w:line="240" w:lineRule="auto"/>
      <w:ind w:left="852"/>
    </w:pPr>
    <w:rPr>
      <w:rFonts w:ascii="Arial" w:eastAsia="Arial" w:hAnsi="Arial" w:cs="Times New Roman"/>
      <w:color w:val="000000"/>
      <w:sz w:val="16"/>
      <w:lang w:val="en-GB" w:eastAsia="en-GB"/>
    </w:rPr>
  </w:style>
  <w:style w:type="character" w:customStyle="1" w:styleId="footnotedescriptionChar">
    <w:name w:val="footnote description Char"/>
    <w:link w:val="footnotedescription"/>
    <w:rsid w:val="00F449AF"/>
    <w:rPr>
      <w:rFonts w:ascii="Arial" w:eastAsia="Arial" w:hAnsi="Arial" w:cs="Times New Roman"/>
      <w:color w:val="000000"/>
      <w:sz w:val="16"/>
      <w:lang w:val="en-GB" w:eastAsia="en-GB"/>
    </w:rPr>
  </w:style>
  <w:style w:type="character" w:customStyle="1" w:styleId="footnotemark">
    <w:name w:val="footnote mark"/>
    <w:hidden/>
    <w:rsid w:val="00F449AF"/>
    <w:rPr>
      <w:rFonts w:ascii="Arial" w:eastAsia="Arial" w:hAnsi="Arial" w:cs="Arial"/>
      <w:color w:val="000000"/>
      <w:sz w:val="16"/>
      <w:vertAlign w:val="superscript"/>
    </w:rPr>
  </w:style>
  <w:style w:type="table" w:customStyle="1" w:styleId="ListTable3-Accent21">
    <w:name w:val="List Table 3 - Accent 21"/>
    <w:basedOn w:val="TableNormal"/>
    <w:uiPriority w:val="48"/>
    <w:rsid w:val="00F449AF"/>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customStyle="1" w:styleId="CEPA">
    <w:name w:val="CEPA"/>
    <w:basedOn w:val="Normal"/>
    <w:link w:val="CEPAChar"/>
    <w:autoRedefine/>
    <w:uiPriority w:val="15"/>
    <w:qFormat/>
    <w:rsid w:val="00F449AF"/>
    <w:pPr>
      <w:widowControl w:val="0"/>
      <w:spacing w:after="60" w:line="240" w:lineRule="auto"/>
    </w:pPr>
    <w:rPr>
      <w:rFonts w:eastAsia="Calibri" w:cs="Times New Roman"/>
      <w:bCs/>
      <w:lang w:eastAsia="en-GB"/>
    </w:rPr>
  </w:style>
  <w:style w:type="character" w:customStyle="1" w:styleId="CEPAChar">
    <w:name w:val="CEPA Char"/>
    <w:link w:val="CEPA"/>
    <w:uiPriority w:val="15"/>
    <w:rsid w:val="007A37D1"/>
    <w:rPr>
      <w:rFonts w:ascii="Times New Roman" w:eastAsia="Calibri" w:hAnsi="Times New Roman" w:cs="Times New Roman"/>
      <w:bCs/>
      <w:sz w:val="24"/>
      <w:szCs w:val="24"/>
      <w:lang w:val="en-GB" w:eastAsia="en-GB"/>
    </w:rPr>
  </w:style>
  <w:style w:type="character" w:styleId="Emphasis">
    <w:name w:val="Emphasis"/>
    <w:uiPriority w:val="11"/>
    <w:qFormat/>
    <w:rsid w:val="00F449AF"/>
    <w:rPr>
      <w:i/>
      <w:iCs/>
    </w:rPr>
  </w:style>
  <w:style w:type="paragraph" w:styleId="ListBullet">
    <w:name w:val="List Bullet"/>
    <w:basedOn w:val="BodyText"/>
    <w:uiPriority w:val="11"/>
    <w:rsid w:val="00F449AF"/>
    <w:pPr>
      <w:tabs>
        <w:tab w:val="left" w:pos="425"/>
      </w:tabs>
      <w:spacing w:after="270" w:line="270" w:lineRule="atLeast"/>
      <w:ind w:left="425" w:hanging="425"/>
      <w:jc w:val="left"/>
    </w:pPr>
    <w:rPr>
      <w:sz w:val="23"/>
      <w:szCs w:val="20"/>
      <w:lang w:val="en-GB" w:eastAsia="da-DK"/>
    </w:rPr>
  </w:style>
  <w:style w:type="character" w:customStyle="1" w:styleId="CharCharCharCharCharCharChar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 Char Char Char Char Char Char Char1"/>
    <w:uiPriority w:val="15"/>
    <w:rsid w:val="00F449AF"/>
    <w:rPr>
      <w:rFonts w:ascii="Arial" w:hAnsi="Arial" w:cs="Arial"/>
      <w:b/>
      <w:bCs/>
      <w:i/>
      <w:iCs/>
      <w:sz w:val="28"/>
      <w:szCs w:val="28"/>
      <w:lang w:val="en-GB" w:eastAsia="en-US" w:bidi="ar-SA"/>
    </w:rPr>
  </w:style>
  <w:style w:type="paragraph" w:styleId="NormalWeb">
    <w:name w:val="Normal (Web)"/>
    <w:basedOn w:val="Normal"/>
    <w:uiPriority w:val="99"/>
    <w:semiHidden/>
    <w:unhideWhenUsed/>
    <w:rsid w:val="00F449AF"/>
    <w:pPr>
      <w:keepNext/>
      <w:keepLines/>
      <w:spacing w:before="100" w:beforeAutospacing="1" w:after="100" w:afterAutospacing="1" w:line="240" w:lineRule="auto"/>
      <w:ind w:left="-284"/>
    </w:pPr>
    <w:rPr>
      <w:rFonts w:eastAsia="Times New Roman" w:cs="Times New Roman"/>
      <w:color w:val="000000"/>
      <w:lang w:val="en-US"/>
    </w:rPr>
  </w:style>
  <w:style w:type="character" w:styleId="FollowedHyperlink">
    <w:name w:val="FollowedHyperlink"/>
    <w:basedOn w:val="DefaultParagraphFont"/>
    <w:uiPriority w:val="99"/>
    <w:semiHidden/>
    <w:unhideWhenUsed/>
    <w:rsid w:val="00F26500"/>
    <w:rPr>
      <w:color w:val="954F72"/>
      <w:u w:val="single"/>
    </w:rPr>
  </w:style>
  <w:style w:type="paragraph" w:customStyle="1" w:styleId="msonormal0">
    <w:name w:val="msonormal"/>
    <w:basedOn w:val="Normal"/>
    <w:rsid w:val="006605BF"/>
    <w:pPr>
      <w:spacing w:after="0" w:line="240" w:lineRule="auto"/>
      <w:jc w:val="left"/>
    </w:pPr>
    <w:rPr>
      <w:rFonts w:eastAsia="Times New Roman" w:cs="Times New Roman"/>
      <w:lang w:val="en-US"/>
    </w:rPr>
  </w:style>
  <w:style w:type="paragraph" w:customStyle="1" w:styleId="font5">
    <w:name w:val="font5"/>
    <w:basedOn w:val="Normal"/>
    <w:rsid w:val="00F26500"/>
    <w:pPr>
      <w:spacing w:before="100" w:beforeAutospacing="1" w:after="100" w:afterAutospacing="1" w:line="240" w:lineRule="auto"/>
      <w:jc w:val="left"/>
    </w:pPr>
    <w:rPr>
      <w:rFonts w:eastAsia="Times New Roman" w:cs="Times New Roman"/>
      <w:i/>
      <w:iCs/>
      <w:color w:val="000000"/>
      <w:sz w:val="18"/>
      <w:szCs w:val="18"/>
      <w:lang w:val="en-US"/>
    </w:rPr>
  </w:style>
  <w:style w:type="paragraph" w:customStyle="1" w:styleId="xl63">
    <w:name w:val="xl63"/>
    <w:basedOn w:val="Normal"/>
    <w:rsid w:val="00F26500"/>
    <w:pPr>
      <w:spacing w:before="100" w:beforeAutospacing="1" w:after="100" w:afterAutospacing="1" w:line="240" w:lineRule="auto"/>
      <w:jc w:val="right"/>
    </w:pPr>
    <w:rPr>
      <w:rFonts w:eastAsia="Times New Roman" w:cs="Times New Roman"/>
      <w:lang w:val="en-US"/>
    </w:rPr>
  </w:style>
  <w:style w:type="paragraph" w:customStyle="1" w:styleId="xl64">
    <w:name w:val="xl64"/>
    <w:basedOn w:val="Normal"/>
    <w:rsid w:val="00F265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65">
    <w:name w:val="xl65"/>
    <w:basedOn w:val="Normal"/>
    <w:rsid w:val="00F265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18"/>
      <w:szCs w:val="18"/>
      <w:lang w:val="en-US"/>
    </w:rPr>
  </w:style>
  <w:style w:type="paragraph" w:customStyle="1" w:styleId="xl66">
    <w:name w:val="xl66"/>
    <w:basedOn w:val="Normal"/>
    <w:rsid w:val="00F265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18"/>
      <w:szCs w:val="18"/>
      <w:lang w:val="en-US"/>
    </w:rPr>
  </w:style>
  <w:style w:type="paragraph" w:customStyle="1" w:styleId="xl67">
    <w:name w:val="xl67"/>
    <w:basedOn w:val="Normal"/>
    <w:rsid w:val="00F265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18"/>
      <w:szCs w:val="18"/>
      <w:lang w:val="en-US"/>
    </w:rPr>
  </w:style>
  <w:style w:type="paragraph" w:customStyle="1" w:styleId="xl68">
    <w:name w:val="xl68"/>
    <w:basedOn w:val="Normal"/>
    <w:rsid w:val="00F265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69">
    <w:name w:val="xl69"/>
    <w:basedOn w:val="Normal"/>
    <w:rsid w:val="00F265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color w:val="000000"/>
      <w:sz w:val="18"/>
      <w:szCs w:val="18"/>
      <w:lang w:val="en-US"/>
    </w:rPr>
  </w:style>
  <w:style w:type="paragraph" w:customStyle="1" w:styleId="xl70">
    <w:name w:val="xl70"/>
    <w:basedOn w:val="Normal"/>
    <w:rsid w:val="00F265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color w:val="000000"/>
      <w:sz w:val="18"/>
      <w:szCs w:val="18"/>
      <w:lang w:val="en-US"/>
    </w:rPr>
  </w:style>
  <w:style w:type="paragraph" w:customStyle="1" w:styleId="xl71">
    <w:name w:val="xl71"/>
    <w:basedOn w:val="Normal"/>
    <w:rsid w:val="00F265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72">
    <w:name w:val="xl72"/>
    <w:basedOn w:val="Normal"/>
    <w:rsid w:val="00F265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18"/>
      <w:szCs w:val="18"/>
      <w:u w:val="single"/>
      <w:lang w:val="en-US"/>
    </w:rPr>
  </w:style>
  <w:style w:type="paragraph" w:customStyle="1" w:styleId="xl73">
    <w:name w:val="xl73"/>
    <w:basedOn w:val="Normal"/>
    <w:rsid w:val="00F26500"/>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color w:val="000000"/>
      <w:lang w:val="en-US"/>
    </w:rPr>
  </w:style>
  <w:style w:type="paragraph" w:customStyle="1" w:styleId="xl74">
    <w:name w:val="xl74"/>
    <w:basedOn w:val="Normal"/>
    <w:rsid w:val="00F2650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color w:val="000000"/>
      <w:lang w:val="en-US"/>
    </w:rPr>
  </w:style>
  <w:style w:type="paragraph" w:customStyle="1" w:styleId="xl75">
    <w:name w:val="xl75"/>
    <w:basedOn w:val="Normal"/>
    <w:rsid w:val="00F2650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color w:val="000000"/>
      <w:lang w:val="en-US"/>
    </w:rPr>
  </w:style>
  <w:style w:type="paragraph" w:customStyle="1" w:styleId="xl76">
    <w:name w:val="xl76"/>
    <w:basedOn w:val="Normal"/>
    <w:rsid w:val="00F2650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color w:val="000000"/>
      <w:lang w:val="en-US"/>
    </w:rPr>
  </w:style>
  <w:style w:type="paragraph" w:customStyle="1" w:styleId="xl77">
    <w:name w:val="xl77"/>
    <w:basedOn w:val="Normal"/>
    <w:rsid w:val="00F2650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eastAsia="Times New Roman" w:cs="Times New Roman"/>
      <w:b/>
      <w:bCs/>
      <w:i/>
      <w:iCs/>
      <w:color w:val="000000"/>
      <w:lang w:val="en-US"/>
    </w:rPr>
  </w:style>
  <w:style w:type="paragraph" w:customStyle="1" w:styleId="xl78">
    <w:name w:val="xl78"/>
    <w:basedOn w:val="Normal"/>
    <w:rsid w:val="00F2650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79">
    <w:name w:val="xl79"/>
    <w:basedOn w:val="Normal"/>
    <w:rsid w:val="00F2650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80">
    <w:name w:val="xl80"/>
    <w:basedOn w:val="Normal"/>
    <w:rsid w:val="00F2650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81">
    <w:name w:val="xl81"/>
    <w:basedOn w:val="Normal"/>
    <w:rsid w:val="00F2650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82">
    <w:name w:val="xl82"/>
    <w:basedOn w:val="Normal"/>
    <w:rsid w:val="00F26500"/>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83">
    <w:name w:val="xl83"/>
    <w:basedOn w:val="Normal"/>
    <w:rsid w:val="00F26500"/>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84">
    <w:name w:val="xl84"/>
    <w:basedOn w:val="Normal"/>
    <w:rsid w:val="00F26500"/>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85">
    <w:name w:val="xl85"/>
    <w:basedOn w:val="Normal"/>
    <w:rsid w:val="00F26500"/>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00000"/>
      <w:sz w:val="20"/>
      <w:szCs w:val="20"/>
      <w:lang w:val="en-US"/>
    </w:rPr>
  </w:style>
  <w:style w:type="paragraph" w:customStyle="1" w:styleId="xl86">
    <w:name w:val="xl86"/>
    <w:basedOn w:val="Normal"/>
    <w:rsid w:val="00F2650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00000"/>
      <w:sz w:val="20"/>
      <w:szCs w:val="20"/>
      <w:lang w:val="en-US"/>
    </w:rPr>
  </w:style>
  <w:style w:type="paragraph" w:customStyle="1" w:styleId="xl87">
    <w:name w:val="xl87"/>
    <w:basedOn w:val="Normal"/>
    <w:rsid w:val="00F2650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eastAsia="Times New Roman" w:cs="Times New Roman"/>
      <w:b/>
      <w:bCs/>
      <w:color w:val="000000"/>
      <w:sz w:val="20"/>
      <w:szCs w:val="20"/>
      <w:lang w:val="en-US"/>
    </w:rPr>
  </w:style>
  <w:style w:type="paragraph" w:customStyle="1" w:styleId="xl88">
    <w:name w:val="xl88"/>
    <w:basedOn w:val="Normal"/>
    <w:rsid w:val="00F26500"/>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eastAsia="Times New Roman" w:cs="Times New Roman"/>
      <w:b/>
      <w:bCs/>
      <w:color w:val="000000"/>
      <w:sz w:val="20"/>
      <w:szCs w:val="20"/>
      <w:lang w:val="en-US"/>
    </w:rPr>
  </w:style>
  <w:style w:type="paragraph" w:customStyle="1" w:styleId="xl89">
    <w:name w:val="xl89"/>
    <w:basedOn w:val="Normal"/>
    <w:rsid w:val="00F26500"/>
    <w:pPr>
      <w:pBdr>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90">
    <w:name w:val="xl90"/>
    <w:basedOn w:val="Normal"/>
    <w:rsid w:val="00F2650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18"/>
      <w:szCs w:val="18"/>
      <w:lang w:val="en-US"/>
    </w:rPr>
  </w:style>
  <w:style w:type="paragraph" w:customStyle="1" w:styleId="xl91">
    <w:name w:val="xl91"/>
    <w:basedOn w:val="Normal"/>
    <w:rsid w:val="00F26500"/>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92">
    <w:name w:val="xl92"/>
    <w:basedOn w:val="Normal"/>
    <w:rsid w:val="00F2650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18"/>
      <w:szCs w:val="18"/>
      <w:lang w:val="en-US"/>
    </w:rPr>
  </w:style>
  <w:style w:type="paragraph" w:customStyle="1" w:styleId="xl93">
    <w:name w:val="xl93"/>
    <w:basedOn w:val="Normal"/>
    <w:rsid w:val="00F26500"/>
    <w:pPr>
      <w:pBdr>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eastAsia="Times New Roman" w:cs="Times New Roman"/>
      <w:color w:val="000000"/>
      <w:sz w:val="18"/>
      <w:szCs w:val="18"/>
      <w:lang w:val="en-US"/>
    </w:rPr>
  </w:style>
  <w:style w:type="paragraph" w:customStyle="1" w:styleId="xl94">
    <w:name w:val="xl94"/>
    <w:basedOn w:val="Normal"/>
    <w:rsid w:val="00F2650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00000"/>
      <w:sz w:val="20"/>
      <w:szCs w:val="20"/>
      <w:lang w:val="en-US"/>
    </w:rPr>
  </w:style>
  <w:style w:type="paragraph" w:customStyle="1" w:styleId="xl95">
    <w:name w:val="xl95"/>
    <w:basedOn w:val="Normal"/>
    <w:rsid w:val="00F2650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eastAsia="Times New Roman" w:cs="Times New Roman"/>
      <w:b/>
      <w:bCs/>
      <w:i/>
      <w:iCs/>
      <w:color w:val="000000"/>
      <w:sz w:val="20"/>
      <w:szCs w:val="20"/>
      <w:lang w:val="en-US"/>
    </w:rPr>
  </w:style>
  <w:style w:type="paragraph" w:customStyle="1" w:styleId="xl96">
    <w:name w:val="xl96"/>
    <w:basedOn w:val="Normal"/>
    <w:rsid w:val="00F26500"/>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eastAsia="Times New Roman" w:cs="Times New Roman"/>
      <w:b/>
      <w:bCs/>
      <w:color w:val="000000"/>
      <w:sz w:val="20"/>
      <w:szCs w:val="20"/>
      <w:lang w:val="en-US"/>
    </w:rPr>
  </w:style>
  <w:style w:type="character" w:customStyle="1" w:styleId="UnresolvedMention2">
    <w:name w:val="Unresolved Mention2"/>
    <w:basedOn w:val="DefaultParagraphFont"/>
    <w:uiPriority w:val="99"/>
    <w:semiHidden/>
    <w:unhideWhenUsed/>
    <w:rsid w:val="00A0453F"/>
    <w:rPr>
      <w:color w:val="605E5C"/>
      <w:shd w:val="clear" w:color="auto" w:fill="E1DFDD"/>
    </w:rPr>
  </w:style>
  <w:style w:type="character" w:customStyle="1" w:styleId="UnresolvedMention3">
    <w:name w:val="Unresolved Mention3"/>
    <w:basedOn w:val="DefaultParagraphFont"/>
    <w:uiPriority w:val="99"/>
    <w:semiHidden/>
    <w:unhideWhenUsed/>
    <w:rsid w:val="0029375E"/>
    <w:rPr>
      <w:color w:val="605E5C"/>
      <w:shd w:val="clear" w:color="auto" w:fill="E1DFDD"/>
    </w:rPr>
  </w:style>
  <w:style w:type="paragraph" w:styleId="Revision">
    <w:name w:val="Revision"/>
    <w:hidden/>
    <w:uiPriority w:val="99"/>
    <w:semiHidden/>
    <w:rsid w:val="00AA05D2"/>
    <w:pPr>
      <w:spacing w:after="0" w:line="240" w:lineRule="auto"/>
    </w:pPr>
    <w:rPr>
      <w:rFonts w:ascii="Times New Roman" w:eastAsiaTheme="minorEastAsia" w:hAnsi="Times New Roman"/>
      <w:sz w:val="24"/>
      <w:szCs w:val="24"/>
      <w:lang w:val="en-GB"/>
    </w:rPr>
  </w:style>
  <w:style w:type="table" w:customStyle="1" w:styleId="GridTable4-Accent11">
    <w:name w:val="Grid Table 4 - Accent 11"/>
    <w:basedOn w:val="TableNormal"/>
    <w:uiPriority w:val="49"/>
    <w:rsid w:val="00297E5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61">
    <w:name w:val="Grid Table 4 - Accent 61"/>
    <w:basedOn w:val="TableNormal"/>
    <w:uiPriority w:val="49"/>
    <w:rsid w:val="00AB5A0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UnresolvedMention4">
    <w:name w:val="Unresolved Mention4"/>
    <w:basedOn w:val="DefaultParagraphFont"/>
    <w:uiPriority w:val="99"/>
    <w:semiHidden/>
    <w:unhideWhenUsed/>
    <w:rsid w:val="00F150BA"/>
    <w:rPr>
      <w:color w:val="605E5C"/>
      <w:shd w:val="clear" w:color="auto" w:fill="E1DFDD"/>
    </w:rPr>
  </w:style>
  <w:style w:type="table" w:customStyle="1" w:styleId="TableGrid1">
    <w:name w:val="Table Grid1"/>
    <w:basedOn w:val="TableNormal"/>
    <w:next w:val="TableGrid"/>
    <w:uiPriority w:val="39"/>
    <w:rsid w:val="00907D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B94D63"/>
    <w:pPr>
      <w:spacing w:after="0" w:line="240" w:lineRule="auto"/>
    </w:pPr>
    <w:rPr>
      <w:rFonts w:eastAsiaTheme="minorEastAsia"/>
    </w:rPr>
    <w:tblPr>
      <w:tblCellMar>
        <w:top w:w="0" w:type="dxa"/>
        <w:left w:w="0" w:type="dxa"/>
        <w:bottom w:w="0" w:type="dxa"/>
        <w:right w:w="0" w:type="dxa"/>
      </w:tblCellMar>
    </w:tblPr>
  </w:style>
  <w:style w:type="character" w:customStyle="1" w:styleId="UnresolvedMention5">
    <w:name w:val="Unresolved Mention5"/>
    <w:basedOn w:val="DefaultParagraphFont"/>
    <w:uiPriority w:val="99"/>
    <w:semiHidden/>
    <w:unhideWhenUsed/>
    <w:rsid w:val="00D90E58"/>
    <w:rPr>
      <w:color w:val="605E5C"/>
      <w:shd w:val="clear" w:color="auto" w:fill="E1DFDD"/>
    </w:rPr>
  </w:style>
  <w:style w:type="character" w:customStyle="1" w:styleId="longtext1">
    <w:name w:val="long_text1"/>
    <w:rsid w:val="00EF48B4"/>
    <w:rPr>
      <w:sz w:val="20"/>
      <w:szCs w:val="20"/>
    </w:rPr>
  </w:style>
  <w:style w:type="table" w:customStyle="1" w:styleId="GridTable5Dark-Accent61">
    <w:name w:val="Grid Table 5 Dark - Accent 61"/>
    <w:basedOn w:val="TableNormal"/>
    <w:uiPriority w:val="50"/>
    <w:rsid w:val="00EF48B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563141">
      <w:bodyDiv w:val="1"/>
      <w:marLeft w:val="0"/>
      <w:marRight w:val="0"/>
      <w:marTop w:val="0"/>
      <w:marBottom w:val="0"/>
      <w:divBdr>
        <w:top w:val="none" w:sz="0" w:space="0" w:color="auto"/>
        <w:left w:val="none" w:sz="0" w:space="0" w:color="auto"/>
        <w:bottom w:val="none" w:sz="0" w:space="0" w:color="auto"/>
        <w:right w:val="none" w:sz="0" w:space="0" w:color="auto"/>
      </w:divBdr>
    </w:div>
    <w:div w:id="80223431">
      <w:bodyDiv w:val="1"/>
      <w:marLeft w:val="0"/>
      <w:marRight w:val="0"/>
      <w:marTop w:val="0"/>
      <w:marBottom w:val="0"/>
      <w:divBdr>
        <w:top w:val="none" w:sz="0" w:space="0" w:color="auto"/>
        <w:left w:val="none" w:sz="0" w:space="0" w:color="auto"/>
        <w:bottom w:val="none" w:sz="0" w:space="0" w:color="auto"/>
        <w:right w:val="none" w:sz="0" w:space="0" w:color="auto"/>
      </w:divBdr>
    </w:div>
    <w:div w:id="135613209">
      <w:bodyDiv w:val="1"/>
      <w:marLeft w:val="0"/>
      <w:marRight w:val="0"/>
      <w:marTop w:val="0"/>
      <w:marBottom w:val="0"/>
      <w:divBdr>
        <w:top w:val="none" w:sz="0" w:space="0" w:color="auto"/>
        <w:left w:val="none" w:sz="0" w:space="0" w:color="auto"/>
        <w:bottom w:val="none" w:sz="0" w:space="0" w:color="auto"/>
        <w:right w:val="none" w:sz="0" w:space="0" w:color="auto"/>
      </w:divBdr>
    </w:div>
    <w:div w:id="173155096">
      <w:bodyDiv w:val="1"/>
      <w:marLeft w:val="0"/>
      <w:marRight w:val="0"/>
      <w:marTop w:val="0"/>
      <w:marBottom w:val="0"/>
      <w:divBdr>
        <w:top w:val="none" w:sz="0" w:space="0" w:color="auto"/>
        <w:left w:val="none" w:sz="0" w:space="0" w:color="auto"/>
        <w:bottom w:val="none" w:sz="0" w:space="0" w:color="auto"/>
        <w:right w:val="none" w:sz="0" w:space="0" w:color="auto"/>
      </w:divBdr>
    </w:div>
    <w:div w:id="175122204">
      <w:bodyDiv w:val="1"/>
      <w:marLeft w:val="0"/>
      <w:marRight w:val="0"/>
      <w:marTop w:val="0"/>
      <w:marBottom w:val="0"/>
      <w:divBdr>
        <w:top w:val="none" w:sz="0" w:space="0" w:color="auto"/>
        <w:left w:val="none" w:sz="0" w:space="0" w:color="auto"/>
        <w:bottom w:val="none" w:sz="0" w:space="0" w:color="auto"/>
        <w:right w:val="none" w:sz="0" w:space="0" w:color="auto"/>
      </w:divBdr>
    </w:div>
    <w:div w:id="177234291">
      <w:bodyDiv w:val="1"/>
      <w:marLeft w:val="0"/>
      <w:marRight w:val="0"/>
      <w:marTop w:val="0"/>
      <w:marBottom w:val="0"/>
      <w:divBdr>
        <w:top w:val="none" w:sz="0" w:space="0" w:color="auto"/>
        <w:left w:val="none" w:sz="0" w:space="0" w:color="auto"/>
        <w:bottom w:val="none" w:sz="0" w:space="0" w:color="auto"/>
        <w:right w:val="none" w:sz="0" w:space="0" w:color="auto"/>
      </w:divBdr>
    </w:div>
    <w:div w:id="200944012">
      <w:bodyDiv w:val="1"/>
      <w:marLeft w:val="0"/>
      <w:marRight w:val="0"/>
      <w:marTop w:val="0"/>
      <w:marBottom w:val="0"/>
      <w:divBdr>
        <w:top w:val="none" w:sz="0" w:space="0" w:color="auto"/>
        <w:left w:val="none" w:sz="0" w:space="0" w:color="auto"/>
        <w:bottom w:val="none" w:sz="0" w:space="0" w:color="auto"/>
        <w:right w:val="none" w:sz="0" w:space="0" w:color="auto"/>
      </w:divBdr>
    </w:div>
    <w:div w:id="220287695">
      <w:bodyDiv w:val="1"/>
      <w:marLeft w:val="0"/>
      <w:marRight w:val="0"/>
      <w:marTop w:val="0"/>
      <w:marBottom w:val="0"/>
      <w:divBdr>
        <w:top w:val="none" w:sz="0" w:space="0" w:color="auto"/>
        <w:left w:val="none" w:sz="0" w:space="0" w:color="auto"/>
        <w:bottom w:val="none" w:sz="0" w:space="0" w:color="auto"/>
        <w:right w:val="none" w:sz="0" w:space="0" w:color="auto"/>
      </w:divBdr>
    </w:div>
    <w:div w:id="314989160">
      <w:bodyDiv w:val="1"/>
      <w:marLeft w:val="0"/>
      <w:marRight w:val="0"/>
      <w:marTop w:val="0"/>
      <w:marBottom w:val="0"/>
      <w:divBdr>
        <w:top w:val="none" w:sz="0" w:space="0" w:color="auto"/>
        <w:left w:val="none" w:sz="0" w:space="0" w:color="auto"/>
        <w:bottom w:val="none" w:sz="0" w:space="0" w:color="auto"/>
        <w:right w:val="none" w:sz="0" w:space="0" w:color="auto"/>
      </w:divBdr>
    </w:div>
    <w:div w:id="325670214">
      <w:bodyDiv w:val="1"/>
      <w:marLeft w:val="0"/>
      <w:marRight w:val="0"/>
      <w:marTop w:val="0"/>
      <w:marBottom w:val="0"/>
      <w:divBdr>
        <w:top w:val="none" w:sz="0" w:space="0" w:color="auto"/>
        <w:left w:val="none" w:sz="0" w:space="0" w:color="auto"/>
        <w:bottom w:val="none" w:sz="0" w:space="0" w:color="auto"/>
        <w:right w:val="none" w:sz="0" w:space="0" w:color="auto"/>
      </w:divBdr>
    </w:div>
    <w:div w:id="335351645">
      <w:bodyDiv w:val="1"/>
      <w:marLeft w:val="0"/>
      <w:marRight w:val="0"/>
      <w:marTop w:val="0"/>
      <w:marBottom w:val="0"/>
      <w:divBdr>
        <w:top w:val="none" w:sz="0" w:space="0" w:color="auto"/>
        <w:left w:val="none" w:sz="0" w:space="0" w:color="auto"/>
        <w:bottom w:val="none" w:sz="0" w:space="0" w:color="auto"/>
        <w:right w:val="none" w:sz="0" w:space="0" w:color="auto"/>
      </w:divBdr>
    </w:div>
    <w:div w:id="338894588">
      <w:bodyDiv w:val="1"/>
      <w:marLeft w:val="0"/>
      <w:marRight w:val="0"/>
      <w:marTop w:val="0"/>
      <w:marBottom w:val="0"/>
      <w:divBdr>
        <w:top w:val="none" w:sz="0" w:space="0" w:color="auto"/>
        <w:left w:val="none" w:sz="0" w:space="0" w:color="auto"/>
        <w:bottom w:val="none" w:sz="0" w:space="0" w:color="auto"/>
        <w:right w:val="none" w:sz="0" w:space="0" w:color="auto"/>
      </w:divBdr>
    </w:div>
    <w:div w:id="340860304">
      <w:bodyDiv w:val="1"/>
      <w:marLeft w:val="0"/>
      <w:marRight w:val="0"/>
      <w:marTop w:val="0"/>
      <w:marBottom w:val="0"/>
      <w:divBdr>
        <w:top w:val="none" w:sz="0" w:space="0" w:color="auto"/>
        <w:left w:val="none" w:sz="0" w:space="0" w:color="auto"/>
        <w:bottom w:val="none" w:sz="0" w:space="0" w:color="auto"/>
        <w:right w:val="none" w:sz="0" w:space="0" w:color="auto"/>
      </w:divBdr>
    </w:div>
    <w:div w:id="387650223">
      <w:bodyDiv w:val="1"/>
      <w:marLeft w:val="0"/>
      <w:marRight w:val="0"/>
      <w:marTop w:val="0"/>
      <w:marBottom w:val="0"/>
      <w:divBdr>
        <w:top w:val="none" w:sz="0" w:space="0" w:color="auto"/>
        <w:left w:val="none" w:sz="0" w:space="0" w:color="auto"/>
        <w:bottom w:val="none" w:sz="0" w:space="0" w:color="auto"/>
        <w:right w:val="none" w:sz="0" w:space="0" w:color="auto"/>
      </w:divBdr>
    </w:div>
    <w:div w:id="411008060">
      <w:bodyDiv w:val="1"/>
      <w:marLeft w:val="0"/>
      <w:marRight w:val="0"/>
      <w:marTop w:val="0"/>
      <w:marBottom w:val="0"/>
      <w:divBdr>
        <w:top w:val="none" w:sz="0" w:space="0" w:color="auto"/>
        <w:left w:val="none" w:sz="0" w:space="0" w:color="auto"/>
        <w:bottom w:val="none" w:sz="0" w:space="0" w:color="auto"/>
        <w:right w:val="none" w:sz="0" w:space="0" w:color="auto"/>
      </w:divBdr>
    </w:div>
    <w:div w:id="435442175">
      <w:bodyDiv w:val="1"/>
      <w:marLeft w:val="0"/>
      <w:marRight w:val="0"/>
      <w:marTop w:val="0"/>
      <w:marBottom w:val="0"/>
      <w:divBdr>
        <w:top w:val="none" w:sz="0" w:space="0" w:color="auto"/>
        <w:left w:val="none" w:sz="0" w:space="0" w:color="auto"/>
        <w:bottom w:val="none" w:sz="0" w:space="0" w:color="auto"/>
        <w:right w:val="none" w:sz="0" w:space="0" w:color="auto"/>
      </w:divBdr>
    </w:div>
    <w:div w:id="539393128">
      <w:bodyDiv w:val="1"/>
      <w:marLeft w:val="0"/>
      <w:marRight w:val="0"/>
      <w:marTop w:val="0"/>
      <w:marBottom w:val="0"/>
      <w:divBdr>
        <w:top w:val="none" w:sz="0" w:space="0" w:color="auto"/>
        <w:left w:val="none" w:sz="0" w:space="0" w:color="auto"/>
        <w:bottom w:val="none" w:sz="0" w:space="0" w:color="auto"/>
        <w:right w:val="none" w:sz="0" w:space="0" w:color="auto"/>
      </w:divBdr>
    </w:div>
    <w:div w:id="549851210">
      <w:bodyDiv w:val="1"/>
      <w:marLeft w:val="0"/>
      <w:marRight w:val="0"/>
      <w:marTop w:val="0"/>
      <w:marBottom w:val="0"/>
      <w:divBdr>
        <w:top w:val="none" w:sz="0" w:space="0" w:color="auto"/>
        <w:left w:val="none" w:sz="0" w:space="0" w:color="auto"/>
        <w:bottom w:val="none" w:sz="0" w:space="0" w:color="auto"/>
        <w:right w:val="none" w:sz="0" w:space="0" w:color="auto"/>
      </w:divBdr>
    </w:div>
    <w:div w:id="553124154">
      <w:bodyDiv w:val="1"/>
      <w:marLeft w:val="0"/>
      <w:marRight w:val="0"/>
      <w:marTop w:val="0"/>
      <w:marBottom w:val="0"/>
      <w:divBdr>
        <w:top w:val="none" w:sz="0" w:space="0" w:color="auto"/>
        <w:left w:val="none" w:sz="0" w:space="0" w:color="auto"/>
        <w:bottom w:val="none" w:sz="0" w:space="0" w:color="auto"/>
        <w:right w:val="none" w:sz="0" w:space="0" w:color="auto"/>
      </w:divBdr>
    </w:div>
    <w:div w:id="564410886">
      <w:bodyDiv w:val="1"/>
      <w:marLeft w:val="0"/>
      <w:marRight w:val="0"/>
      <w:marTop w:val="0"/>
      <w:marBottom w:val="0"/>
      <w:divBdr>
        <w:top w:val="none" w:sz="0" w:space="0" w:color="auto"/>
        <w:left w:val="none" w:sz="0" w:space="0" w:color="auto"/>
        <w:bottom w:val="none" w:sz="0" w:space="0" w:color="auto"/>
        <w:right w:val="none" w:sz="0" w:space="0" w:color="auto"/>
      </w:divBdr>
    </w:div>
    <w:div w:id="570045031">
      <w:bodyDiv w:val="1"/>
      <w:marLeft w:val="0"/>
      <w:marRight w:val="0"/>
      <w:marTop w:val="0"/>
      <w:marBottom w:val="0"/>
      <w:divBdr>
        <w:top w:val="none" w:sz="0" w:space="0" w:color="auto"/>
        <w:left w:val="none" w:sz="0" w:space="0" w:color="auto"/>
        <w:bottom w:val="none" w:sz="0" w:space="0" w:color="auto"/>
        <w:right w:val="none" w:sz="0" w:space="0" w:color="auto"/>
      </w:divBdr>
    </w:div>
    <w:div w:id="574780597">
      <w:bodyDiv w:val="1"/>
      <w:marLeft w:val="0"/>
      <w:marRight w:val="0"/>
      <w:marTop w:val="0"/>
      <w:marBottom w:val="0"/>
      <w:divBdr>
        <w:top w:val="none" w:sz="0" w:space="0" w:color="auto"/>
        <w:left w:val="none" w:sz="0" w:space="0" w:color="auto"/>
        <w:bottom w:val="none" w:sz="0" w:space="0" w:color="auto"/>
        <w:right w:val="none" w:sz="0" w:space="0" w:color="auto"/>
      </w:divBdr>
    </w:div>
    <w:div w:id="582644047">
      <w:bodyDiv w:val="1"/>
      <w:marLeft w:val="0"/>
      <w:marRight w:val="0"/>
      <w:marTop w:val="0"/>
      <w:marBottom w:val="0"/>
      <w:divBdr>
        <w:top w:val="none" w:sz="0" w:space="0" w:color="auto"/>
        <w:left w:val="none" w:sz="0" w:space="0" w:color="auto"/>
        <w:bottom w:val="none" w:sz="0" w:space="0" w:color="auto"/>
        <w:right w:val="none" w:sz="0" w:space="0" w:color="auto"/>
      </w:divBdr>
    </w:div>
    <w:div w:id="661783136">
      <w:bodyDiv w:val="1"/>
      <w:marLeft w:val="0"/>
      <w:marRight w:val="0"/>
      <w:marTop w:val="0"/>
      <w:marBottom w:val="0"/>
      <w:divBdr>
        <w:top w:val="none" w:sz="0" w:space="0" w:color="auto"/>
        <w:left w:val="none" w:sz="0" w:space="0" w:color="auto"/>
        <w:bottom w:val="none" w:sz="0" w:space="0" w:color="auto"/>
        <w:right w:val="none" w:sz="0" w:space="0" w:color="auto"/>
      </w:divBdr>
    </w:div>
    <w:div w:id="682900854">
      <w:bodyDiv w:val="1"/>
      <w:marLeft w:val="0"/>
      <w:marRight w:val="0"/>
      <w:marTop w:val="0"/>
      <w:marBottom w:val="0"/>
      <w:divBdr>
        <w:top w:val="none" w:sz="0" w:space="0" w:color="auto"/>
        <w:left w:val="none" w:sz="0" w:space="0" w:color="auto"/>
        <w:bottom w:val="none" w:sz="0" w:space="0" w:color="auto"/>
        <w:right w:val="none" w:sz="0" w:space="0" w:color="auto"/>
      </w:divBdr>
    </w:div>
    <w:div w:id="697631308">
      <w:bodyDiv w:val="1"/>
      <w:marLeft w:val="0"/>
      <w:marRight w:val="0"/>
      <w:marTop w:val="0"/>
      <w:marBottom w:val="0"/>
      <w:divBdr>
        <w:top w:val="none" w:sz="0" w:space="0" w:color="auto"/>
        <w:left w:val="none" w:sz="0" w:space="0" w:color="auto"/>
        <w:bottom w:val="none" w:sz="0" w:space="0" w:color="auto"/>
        <w:right w:val="none" w:sz="0" w:space="0" w:color="auto"/>
      </w:divBdr>
    </w:div>
    <w:div w:id="710111283">
      <w:bodyDiv w:val="1"/>
      <w:marLeft w:val="0"/>
      <w:marRight w:val="0"/>
      <w:marTop w:val="0"/>
      <w:marBottom w:val="0"/>
      <w:divBdr>
        <w:top w:val="none" w:sz="0" w:space="0" w:color="auto"/>
        <w:left w:val="none" w:sz="0" w:space="0" w:color="auto"/>
        <w:bottom w:val="none" w:sz="0" w:space="0" w:color="auto"/>
        <w:right w:val="none" w:sz="0" w:space="0" w:color="auto"/>
      </w:divBdr>
    </w:div>
    <w:div w:id="712539413">
      <w:bodyDiv w:val="1"/>
      <w:marLeft w:val="0"/>
      <w:marRight w:val="0"/>
      <w:marTop w:val="0"/>
      <w:marBottom w:val="0"/>
      <w:divBdr>
        <w:top w:val="none" w:sz="0" w:space="0" w:color="auto"/>
        <w:left w:val="none" w:sz="0" w:space="0" w:color="auto"/>
        <w:bottom w:val="none" w:sz="0" w:space="0" w:color="auto"/>
        <w:right w:val="none" w:sz="0" w:space="0" w:color="auto"/>
      </w:divBdr>
    </w:div>
    <w:div w:id="722603930">
      <w:bodyDiv w:val="1"/>
      <w:marLeft w:val="0"/>
      <w:marRight w:val="0"/>
      <w:marTop w:val="0"/>
      <w:marBottom w:val="0"/>
      <w:divBdr>
        <w:top w:val="none" w:sz="0" w:space="0" w:color="auto"/>
        <w:left w:val="none" w:sz="0" w:space="0" w:color="auto"/>
        <w:bottom w:val="none" w:sz="0" w:space="0" w:color="auto"/>
        <w:right w:val="none" w:sz="0" w:space="0" w:color="auto"/>
      </w:divBdr>
    </w:div>
    <w:div w:id="724182757">
      <w:bodyDiv w:val="1"/>
      <w:marLeft w:val="0"/>
      <w:marRight w:val="0"/>
      <w:marTop w:val="0"/>
      <w:marBottom w:val="0"/>
      <w:divBdr>
        <w:top w:val="none" w:sz="0" w:space="0" w:color="auto"/>
        <w:left w:val="none" w:sz="0" w:space="0" w:color="auto"/>
        <w:bottom w:val="none" w:sz="0" w:space="0" w:color="auto"/>
        <w:right w:val="none" w:sz="0" w:space="0" w:color="auto"/>
      </w:divBdr>
    </w:div>
    <w:div w:id="742215533">
      <w:bodyDiv w:val="1"/>
      <w:marLeft w:val="0"/>
      <w:marRight w:val="0"/>
      <w:marTop w:val="0"/>
      <w:marBottom w:val="0"/>
      <w:divBdr>
        <w:top w:val="none" w:sz="0" w:space="0" w:color="auto"/>
        <w:left w:val="none" w:sz="0" w:space="0" w:color="auto"/>
        <w:bottom w:val="none" w:sz="0" w:space="0" w:color="auto"/>
        <w:right w:val="none" w:sz="0" w:space="0" w:color="auto"/>
      </w:divBdr>
    </w:div>
    <w:div w:id="781412422">
      <w:bodyDiv w:val="1"/>
      <w:marLeft w:val="0"/>
      <w:marRight w:val="0"/>
      <w:marTop w:val="0"/>
      <w:marBottom w:val="0"/>
      <w:divBdr>
        <w:top w:val="none" w:sz="0" w:space="0" w:color="auto"/>
        <w:left w:val="none" w:sz="0" w:space="0" w:color="auto"/>
        <w:bottom w:val="none" w:sz="0" w:space="0" w:color="auto"/>
        <w:right w:val="none" w:sz="0" w:space="0" w:color="auto"/>
      </w:divBdr>
    </w:div>
    <w:div w:id="782529947">
      <w:bodyDiv w:val="1"/>
      <w:marLeft w:val="0"/>
      <w:marRight w:val="0"/>
      <w:marTop w:val="0"/>
      <w:marBottom w:val="0"/>
      <w:divBdr>
        <w:top w:val="none" w:sz="0" w:space="0" w:color="auto"/>
        <w:left w:val="none" w:sz="0" w:space="0" w:color="auto"/>
        <w:bottom w:val="none" w:sz="0" w:space="0" w:color="auto"/>
        <w:right w:val="none" w:sz="0" w:space="0" w:color="auto"/>
      </w:divBdr>
    </w:div>
    <w:div w:id="784157115">
      <w:bodyDiv w:val="1"/>
      <w:marLeft w:val="0"/>
      <w:marRight w:val="0"/>
      <w:marTop w:val="0"/>
      <w:marBottom w:val="0"/>
      <w:divBdr>
        <w:top w:val="none" w:sz="0" w:space="0" w:color="auto"/>
        <w:left w:val="none" w:sz="0" w:space="0" w:color="auto"/>
        <w:bottom w:val="none" w:sz="0" w:space="0" w:color="auto"/>
        <w:right w:val="none" w:sz="0" w:space="0" w:color="auto"/>
      </w:divBdr>
    </w:div>
    <w:div w:id="811602952">
      <w:bodyDiv w:val="1"/>
      <w:marLeft w:val="0"/>
      <w:marRight w:val="0"/>
      <w:marTop w:val="0"/>
      <w:marBottom w:val="0"/>
      <w:divBdr>
        <w:top w:val="none" w:sz="0" w:space="0" w:color="auto"/>
        <w:left w:val="none" w:sz="0" w:space="0" w:color="auto"/>
        <w:bottom w:val="none" w:sz="0" w:space="0" w:color="auto"/>
        <w:right w:val="none" w:sz="0" w:space="0" w:color="auto"/>
      </w:divBdr>
    </w:div>
    <w:div w:id="824201613">
      <w:bodyDiv w:val="1"/>
      <w:marLeft w:val="0"/>
      <w:marRight w:val="0"/>
      <w:marTop w:val="0"/>
      <w:marBottom w:val="0"/>
      <w:divBdr>
        <w:top w:val="none" w:sz="0" w:space="0" w:color="auto"/>
        <w:left w:val="none" w:sz="0" w:space="0" w:color="auto"/>
        <w:bottom w:val="none" w:sz="0" w:space="0" w:color="auto"/>
        <w:right w:val="none" w:sz="0" w:space="0" w:color="auto"/>
      </w:divBdr>
    </w:div>
    <w:div w:id="872815406">
      <w:bodyDiv w:val="1"/>
      <w:marLeft w:val="0"/>
      <w:marRight w:val="0"/>
      <w:marTop w:val="0"/>
      <w:marBottom w:val="0"/>
      <w:divBdr>
        <w:top w:val="none" w:sz="0" w:space="0" w:color="auto"/>
        <w:left w:val="none" w:sz="0" w:space="0" w:color="auto"/>
        <w:bottom w:val="none" w:sz="0" w:space="0" w:color="auto"/>
        <w:right w:val="none" w:sz="0" w:space="0" w:color="auto"/>
      </w:divBdr>
    </w:div>
    <w:div w:id="892698279">
      <w:bodyDiv w:val="1"/>
      <w:marLeft w:val="0"/>
      <w:marRight w:val="0"/>
      <w:marTop w:val="0"/>
      <w:marBottom w:val="0"/>
      <w:divBdr>
        <w:top w:val="none" w:sz="0" w:space="0" w:color="auto"/>
        <w:left w:val="none" w:sz="0" w:space="0" w:color="auto"/>
        <w:bottom w:val="none" w:sz="0" w:space="0" w:color="auto"/>
        <w:right w:val="none" w:sz="0" w:space="0" w:color="auto"/>
      </w:divBdr>
    </w:div>
    <w:div w:id="920875740">
      <w:bodyDiv w:val="1"/>
      <w:marLeft w:val="0"/>
      <w:marRight w:val="0"/>
      <w:marTop w:val="0"/>
      <w:marBottom w:val="0"/>
      <w:divBdr>
        <w:top w:val="none" w:sz="0" w:space="0" w:color="auto"/>
        <w:left w:val="none" w:sz="0" w:space="0" w:color="auto"/>
        <w:bottom w:val="none" w:sz="0" w:space="0" w:color="auto"/>
        <w:right w:val="none" w:sz="0" w:space="0" w:color="auto"/>
      </w:divBdr>
    </w:div>
    <w:div w:id="995837132">
      <w:bodyDiv w:val="1"/>
      <w:marLeft w:val="0"/>
      <w:marRight w:val="0"/>
      <w:marTop w:val="0"/>
      <w:marBottom w:val="0"/>
      <w:divBdr>
        <w:top w:val="none" w:sz="0" w:space="0" w:color="auto"/>
        <w:left w:val="none" w:sz="0" w:space="0" w:color="auto"/>
        <w:bottom w:val="none" w:sz="0" w:space="0" w:color="auto"/>
        <w:right w:val="none" w:sz="0" w:space="0" w:color="auto"/>
      </w:divBdr>
    </w:div>
    <w:div w:id="999580834">
      <w:bodyDiv w:val="1"/>
      <w:marLeft w:val="0"/>
      <w:marRight w:val="0"/>
      <w:marTop w:val="0"/>
      <w:marBottom w:val="0"/>
      <w:divBdr>
        <w:top w:val="none" w:sz="0" w:space="0" w:color="auto"/>
        <w:left w:val="none" w:sz="0" w:space="0" w:color="auto"/>
        <w:bottom w:val="none" w:sz="0" w:space="0" w:color="auto"/>
        <w:right w:val="none" w:sz="0" w:space="0" w:color="auto"/>
      </w:divBdr>
    </w:div>
    <w:div w:id="1096485761">
      <w:bodyDiv w:val="1"/>
      <w:marLeft w:val="0"/>
      <w:marRight w:val="0"/>
      <w:marTop w:val="0"/>
      <w:marBottom w:val="0"/>
      <w:divBdr>
        <w:top w:val="none" w:sz="0" w:space="0" w:color="auto"/>
        <w:left w:val="none" w:sz="0" w:space="0" w:color="auto"/>
        <w:bottom w:val="none" w:sz="0" w:space="0" w:color="auto"/>
        <w:right w:val="none" w:sz="0" w:space="0" w:color="auto"/>
      </w:divBdr>
    </w:div>
    <w:div w:id="1098674032">
      <w:bodyDiv w:val="1"/>
      <w:marLeft w:val="0"/>
      <w:marRight w:val="0"/>
      <w:marTop w:val="0"/>
      <w:marBottom w:val="0"/>
      <w:divBdr>
        <w:top w:val="none" w:sz="0" w:space="0" w:color="auto"/>
        <w:left w:val="none" w:sz="0" w:space="0" w:color="auto"/>
        <w:bottom w:val="none" w:sz="0" w:space="0" w:color="auto"/>
        <w:right w:val="none" w:sz="0" w:space="0" w:color="auto"/>
      </w:divBdr>
    </w:div>
    <w:div w:id="1135294299">
      <w:bodyDiv w:val="1"/>
      <w:marLeft w:val="0"/>
      <w:marRight w:val="0"/>
      <w:marTop w:val="0"/>
      <w:marBottom w:val="0"/>
      <w:divBdr>
        <w:top w:val="none" w:sz="0" w:space="0" w:color="auto"/>
        <w:left w:val="none" w:sz="0" w:space="0" w:color="auto"/>
        <w:bottom w:val="none" w:sz="0" w:space="0" w:color="auto"/>
        <w:right w:val="none" w:sz="0" w:space="0" w:color="auto"/>
      </w:divBdr>
    </w:div>
    <w:div w:id="1141846420">
      <w:bodyDiv w:val="1"/>
      <w:marLeft w:val="0"/>
      <w:marRight w:val="0"/>
      <w:marTop w:val="0"/>
      <w:marBottom w:val="0"/>
      <w:divBdr>
        <w:top w:val="none" w:sz="0" w:space="0" w:color="auto"/>
        <w:left w:val="none" w:sz="0" w:space="0" w:color="auto"/>
        <w:bottom w:val="none" w:sz="0" w:space="0" w:color="auto"/>
        <w:right w:val="none" w:sz="0" w:space="0" w:color="auto"/>
      </w:divBdr>
    </w:div>
    <w:div w:id="1143741638">
      <w:bodyDiv w:val="1"/>
      <w:marLeft w:val="0"/>
      <w:marRight w:val="0"/>
      <w:marTop w:val="0"/>
      <w:marBottom w:val="0"/>
      <w:divBdr>
        <w:top w:val="none" w:sz="0" w:space="0" w:color="auto"/>
        <w:left w:val="none" w:sz="0" w:space="0" w:color="auto"/>
        <w:bottom w:val="none" w:sz="0" w:space="0" w:color="auto"/>
        <w:right w:val="none" w:sz="0" w:space="0" w:color="auto"/>
      </w:divBdr>
    </w:div>
    <w:div w:id="1178345278">
      <w:bodyDiv w:val="1"/>
      <w:marLeft w:val="0"/>
      <w:marRight w:val="0"/>
      <w:marTop w:val="0"/>
      <w:marBottom w:val="0"/>
      <w:divBdr>
        <w:top w:val="none" w:sz="0" w:space="0" w:color="auto"/>
        <w:left w:val="none" w:sz="0" w:space="0" w:color="auto"/>
        <w:bottom w:val="none" w:sz="0" w:space="0" w:color="auto"/>
        <w:right w:val="none" w:sz="0" w:space="0" w:color="auto"/>
      </w:divBdr>
    </w:div>
    <w:div w:id="1241140479">
      <w:bodyDiv w:val="1"/>
      <w:marLeft w:val="0"/>
      <w:marRight w:val="0"/>
      <w:marTop w:val="0"/>
      <w:marBottom w:val="0"/>
      <w:divBdr>
        <w:top w:val="none" w:sz="0" w:space="0" w:color="auto"/>
        <w:left w:val="none" w:sz="0" w:space="0" w:color="auto"/>
        <w:bottom w:val="none" w:sz="0" w:space="0" w:color="auto"/>
        <w:right w:val="none" w:sz="0" w:space="0" w:color="auto"/>
      </w:divBdr>
    </w:div>
    <w:div w:id="1248880381">
      <w:bodyDiv w:val="1"/>
      <w:marLeft w:val="0"/>
      <w:marRight w:val="0"/>
      <w:marTop w:val="0"/>
      <w:marBottom w:val="0"/>
      <w:divBdr>
        <w:top w:val="none" w:sz="0" w:space="0" w:color="auto"/>
        <w:left w:val="none" w:sz="0" w:space="0" w:color="auto"/>
        <w:bottom w:val="none" w:sz="0" w:space="0" w:color="auto"/>
        <w:right w:val="none" w:sz="0" w:space="0" w:color="auto"/>
      </w:divBdr>
    </w:div>
    <w:div w:id="1255091585">
      <w:bodyDiv w:val="1"/>
      <w:marLeft w:val="0"/>
      <w:marRight w:val="0"/>
      <w:marTop w:val="0"/>
      <w:marBottom w:val="0"/>
      <w:divBdr>
        <w:top w:val="none" w:sz="0" w:space="0" w:color="auto"/>
        <w:left w:val="none" w:sz="0" w:space="0" w:color="auto"/>
        <w:bottom w:val="none" w:sz="0" w:space="0" w:color="auto"/>
        <w:right w:val="none" w:sz="0" w:space="0" w:color="auto"/>
      </w:divBdr>
    </w:div>
    <w:div w:id="1279069221">
      <w:bodyDiv w:val="1"/>
      <w:marLeft w:val="0"/>
      <w:marRight w:val="0"/>
      <w:marTop w:val="0"/>
      <w:marBottom w:val="0"/>
      <w:divBdr>
        <w:top w:val="none" w:sz="0" w:space="0" w:color="auto"/>
        <w:left w:val="none" w:sz="0" w:space="0" w:color="auto"/>
        <w:bottom w:val="none" w:sz="0" w:space="0" w:color="auto"/>
        <w:right w:val="none" w:sz="0" w:space="0" w:color="auto"/>
      </w:divBdr>
    </w:div>
    <w:div w:id="1307471501">
      <w:bodyDiv w:val="1"/>
      <w:marLeft w:val="0"/>
      <w:marRight w:val="0"/>
      <w:marTop w:val="0"/>
      <w:marBottom w:val="0"/>
      <w:divBdr>
        <w:top w:val="none" w:sz="0" w:space="0" w:color="auto"/>
        <w:left w:val="none" w:sz="0" w:space="0" w:color="auto"/>
        <w:bottom w:val="none" w:sz="0" w:space="0" w:color="auto"/>
        <w:right w:val="none" w:sz="0" w:space="0" w:color="auto"/>
      </w:divBdr>
    </w:div>
    <w:div w:id="1311789400">
      <w:bodyDiv w:val="1"/>
      <w:marLeft w:val="0"/>
      <w:marRight w:val="0"/>
      <w:marTop w:val="0"/>
      <w:marBottom w:val="0"/>
      <w:divBdr>
        <w:top w:val="none" w:sz="0" w:space="0" w:color="auto"/>
        <w:left w:val="none" w:sz="0" w:space="0" w:color="auto"/>
        <w:bottom w:val="none" w:sz="0" w:space="0" w:color="auto"/>
        <w:right w:val="none" w:sz="0" w:space="0" w:color="auto"/>
      </w:divBdr>
    </w:div>
    <w:div w:id="1316102770">
      <w:bodyDiv w:val="1"/>
      <w:marLeft w:val="0"/>
      <w:marRight w:val="0"/>
      <w:marTop w:val="0"/>
      <w:marBottom w:val="0"/>
      <w:divBdr>
        <w:top w:val="none" w:sz="0" w:space="0" w:color="auto"/>
        <w:left w:val="none" w:sz="0" w:space="0" w:color="auto"/>
        <w:bottom w:val="none" w:sz="0" w:space="0" w:color="auto"/>
        <w:right w:val="none" w:sz="0" w:space="0" w:color="auto"/>
      </w:divBdr>
    </w:div>
    <w:div w:id="1326397963">
      <w:bodyDiv w:val="1"/>
      <w:marLeft w:val="0"/>
      <w:marRight w:val="0"/>
      <w:marTop w:val="0"/>
      <w:marBottom w:val="0"/>
      <w:divBdr>
        <w:top w:val="none" w:sz="0" w:space="0" w:color="auto"/>
        <w:left w:val="none" w:sz="0" w:space="0" w:color="auto"/>
        <w:bottom w:val="none" w:sz="0" w:space="0" w:color="auto"/>
        <w:right w:val="none" w:sz="0" w:space="0" w:color="auto"/>
      </w:divBdr>
    </w:div>
    <w:div w:id="1333945649">
      <w:bodyDiv w:val="1"/>
      <w:marLeft w:val="0"/>
      <w:marRight w:val="0"/>
      <w:marTop w:val="0"/>
      <w:marBottom w:val="0"/>
      <w:divBdr>
        <w:top w:val="none" w:sz="0" w:space="0" w:color="auto"/>
        <w:left w:val="none" w:sz="0" w:space="0" w:color="auto"/>
        <w:bottom w:val="none" w:sz="0" w:space="0" w:color="auto"/>
        <w:right w:val="none" w:sz="0" w:space="0" w:color="auto"/>
      </w:divBdr>
    </w:div>
    <w:div w:id="1370106913">
      <w:bodyDiv w:val="1"/>
      <w:marLeft w:val="0"/>
      <w:marRight w:val="0"/>
      <w:marTop w:val="0"/>
      <w:marBottom w:val="0"/>
      <w:divBdr>
        <w:top w:val="none" w:sz="0" w:space="0" w:color="auto"/>
        <w:left w:val="none" w:sz="0" w:space="0" w:color="auto"/>
        <w:bottom w:val="none" w:sz="0" w:space="0" w:color="auto"/>
        <w:right w:val="none" w:sz="0" w:space="0" w:color="auto"/>
      </w:divBdr>
    </w:div>
    <w:div w:id="1377004019">
      <w:bodyDiv w:val="1"/>
      <w:marLeft w:val="0"/>
      <w:marRight w:val="0"/>
      <w:marTop w:val="0"/>
      <w:marBottom w:val="0"/>
      <w:divBdr>
        <w:top w:val="none" w:sz="0" w:space="0" w:color="auto"/>
        <w:left w:val="none" w:sz="0" w:space="0" w:color="auto"/>
        <w:bottom w:val="none" w:sz="0" w:space="0" w:color="auto"/>
        <w:right w:val="none" w:sz="0" w:space="0" w:color="auto"/>
      </w:divBdr>
    </w:div>
    <w:div w:id="1388453946">
      <w:bodyDiv w:val="1"/>
      <w:marLeft w:val="0"/>
      <w:marRight w:val="0"/>
      <w:marTop w:val="0"/>
      <w:marBottom w:val="0"/>
      <w:divBdr>
        <w:top w:val="none" w:sz="0" w:space="0" w:color="auto"/>
        <w:left w:val="none" w:sz="0" w:space="0" w:color="auto"/>
        <w:bottom w:val="none" w:sz="0" w:space="0" w:color="auto"/>
        <w:right w:val="none" w:sz="0" w:space="0" w:color="auto"/>
      </w:divBdr>
    </w:div>
    <w:div w:id="1450051756">
      <w:bodyDiv w:val="1"/>
      <w:marLeft w:val="0"/>
      <w:marRight w:val="0"/>
      <w:marTop w:val="0"/>
      <w:marBottom w:val="0"/>
      <w:divBdr>
        <w:top w:val="none" w:sz="0" w:space="0" w:color="auto"/>
        <w:left w:val="none" w:sz="0" w:space="0" w:color="auto"/>
        <w:bottom w:val="none" w:sz="0" w:space="0" w:color="auto"/>
        <w:right w:val="none" w:sz="0" w:space="0" w:color="auto"/>
      </w:divBdr>
    </w:div>
    <w:div w:id="1454908081">
      <w:bodyDiv w:val="1"/>
      <w:marLeft w:val="0"/>
      <w:marRight w:val="0"/>
      <w:marTop w:val="0"/>
      <w:marBottom w:val="0"/>
      <w:divBdr>
        <w:top w:val="none" w:sz="0" w:space="0" w:color="auto"/>
        <w:left w:val="none" w:sz="0" w:space="0" w:color="auto"/>
        <w:bottom w:val="none" w:sz="0" w:space="0" w:color="auto"/>
        <w:right w:val="none" w:sz="0" w:space="0" w:color="auto"/>
      </w:divBdr>
    </w:div>
    <w:div w:id="1494687382">
      <w:bodyDiv w:val="1"/>
      <w:marLeft w:val="0"/>
      <w:marRight w:val="0"/>
      <w:marTop w:val="0"/>
      <w:marBottom w:val="0"/>
      <w:divBdr>
        <w:top w:val="none" w:sz="0" w:space="0" w:color="auto"/>
        <w:left w:val="none" w:sz="0" w:space="0" w:color="auto"/>
        <w:bottom w:val="none" w:sz="0" w:space="0" w:color="auto"/>
        <w:right w:val="none" w:sz="0" w:space="0" w:color="auto"/>
      </w:divBdr>
    </w:div>
    <w:div w:id="1587113403">
      <w:bodyDiv w:val="1"/>
      <w:marLeft w:val="0"/>
      <w:marRight w:val="0"/>
      <w:marTop w:val="0"/>
      <w:marBottom w:val="0"/>
      <w:divBdr>
        <w:top w:val="none" w:sz="0" w:space="0" w:color="auto"/>
        <w:left w:val="none" w:sz="0" w:space="0" w:color="auto"/>
        <w:bottom w:val="none" w:sz="0" w:space="0" w:color="auto"/>
        <w:right w:val="none" w:sz="0" w:space="0" w:color="auto"/>
      </w:divBdr>
    </w:div>
    <w:div w:id="1597865268">
      <w:bodyDiv w:val="1"/>
      <w:marLeft w:val="0"/>
      <w:marRight w:val="0"/>
      <w:marTop w:val="0"/>
      <w:marBottom w:val="0"/>
      <w:divBdr>
        <w:top w:val="none" w:sz="0" w:space="0" w:color="auto"/>
        <w:left w:val="none" w:sz="0" w:space="0" w:color="auto"/>
        <w:bottom w:val="none" w:sz="0" w:space="0" w:color="auto"/>
        <w:right w:val="none" w:sz="0" w:space="0" w:color="auto"/>
      </w:divBdr>
    </w:div>
    <w:div w:id="1604417919">
      <w:bodyDiv w:val="1"/>
      <w:marLeft w:val="0"/>
      <w:marRight w:val="0"/>
      <w:marTop w:val="0"/>
      <w:marBottom w:val="0"/>
      <w:divBdr>
        <w:top w:val="none" w:sz="0" w:space="0" w:color="auto"/>
        <w:left w:val="none" w:sz="0" w:space="0" w:color="auto"/>
        <w:bottom w:val="none" w:sz="0" w:space="0" w:color="auto"/>
        <w:right w:val="none" w:sz="0" w:space="0" w:color="auto"/>
      </w:divBdr>
    </w:div>
    <w:div w:id="1649359123">
      <w:bodyDiv w:val="1"/>
      <w:marLeft w:val="0"/>
      <w:marRight w:val="0"/>
      <w:marTop w:val="0"/>
      <w:marBottom w:val="0"/>
      <w:divBdr>
        <w:top w:val="none" w:sz="0" w:space="0" w:color="auto"/>
        <w:left w:val="none" w:sz="0" w:space="0" w:color="auto"/>
        <w:bottom w:val="none" w:sz="0" w:space="0" w:color="auto"/>
        <w:right w:val="none" w:sz="0" w:space="0" w:color="auto"/>
      </w:divBdr>
    </w:div>
    <w:div w:id="1678144726">
      <w:bodyDiv w:val="1"/>
      <w:marLeft w:val="0"/>
      <w:marRight w:val="0"/>
      <w:marTop w:val="0"/>
      <w:marBottom w:val="0"/>
      <w:divBdr>
        <w:top w:val="none" w:sz="0" w:space="0" w:color="auto"/>
        <w:left w:val="none" w:sz="0" w:space="0" w:color="auto"/>
        <w:bottom w:val="none" w:sz="0" w:space="0" w:color="auto"/>
        <w:right w:val="none" w:sz="0" w:space="0" w:color="auto"/>
      </w:divBdr>
    </w:div>
    <w:div w:id="1697390218">
      <w:bodyDiv w:val="1"/>
      <w:marLeft w:val="0"/>
      <w:marRight w:val="0"/>
      <w:marTop w:val="0"/>
      <w:marBottom w:val="0"/>
      <w:divBdr>
        <w:top w:val="none" w:sz="0" w:space="0" w:color="auto"/>
        <w:left w:val="none" w:sz="0" w:space="0" w:color="auto"/>
        <w:bottom w:val="none" w:sz="0" w:space="0" w:color="auto"/>
        <w:right w:val="none" w:sz="0" w:space="0" w:color="auto"/>
      </w:divBdr>
    </w:div>
    <w:div w:id="1777365254">
      <w:bodyDiv w:val="1"/>
      <w:marLeft w:val="0"/>
      <w:marRight w:val="0"/>
      <w:marTop w:val="0"/>
      <w:marBottom w:val="0"/>
      <w:divBdr>
        <w:top w:val="none" w:sz="0" w:space="0" w:color="auto"/>
        <w:left w:val="none" w:sz="0" w:space="0" w:color="auto"/>
        <w:bottom w:val="none" w:sz="0" w:space="0" w:color="auto"/>
        <w:right w:val="none" w:sz="0" w:space="0" w:color="auto"/>
      </w:divBdr>
    </w:div>
    <w:div w:id="1808468902">
      <w:bodyDiv w:val="1"/>
      <w:marLeft w:val="0"/>
      <w:marRight w:val="0"/>
      <w:marTop w:val="0"/>
      <w:marBottom w:val="0"/>
      <w:divBdr>
        <w:top w:val="none" w:sz="0" w:space="0" w:color="auto"/>
        <w:left w:val="none" w:sz="0" w:space="0" w:color="auto"/>
        <w:bottom w:val="none" w:sz="0" w:space="0" w:color="auto"/>
        <w:right w:val="none" w:sz="0" w:space="0" w:color="auto"/>
      </w:divBdr>
    </w:div>
    <w:div w:id="1819490928">
      <w:bodyDiv w:val="1"/>
      <w:marLeft w:val="0"/>
      <w:marRight w:val="0"/>
      <w:marTop w:val="0"/>
      <w:marBottom w:val="0"/>
      <w:divBdr>
        <w:top w:val="none" w:sz="0" w:space="0" w:color="auto"/>
        <w:left w:val="none" w:sz="0" w:space="0" w:color="auto"/>
        <w:bottom w:val="none" w:sz="0" w:space="0" w:color="auto"/>
        <w:right w:val="none" w:sz="0" w:space="0" w:color="auto"/>
      </w:divBdr>
    </w:div>
    <w:div w:id="1886134834">
      <w:bodyDiv w:val="1"/>
      <w:marLeft w:val="0"/>
      <w:marRight w:val="0"/>
      <w:marTop w:val="0"/>
      <w:marBottom w:val="0"/>
      <w:divBdr>
        <w:top w:val="none" w:sz="0" w:space="0" w:color="auto"/>
        <w:left w:val="none" w:sz="0" w:space="0" w:color="auto"/>
        <w:bottom w:val="none" w:sz="0" w:space="0" w:color="auto"/>
        <w:right w:val="none" w:sz="0" w:space="0" w:color="auto"/>
      </w:divBdr>
    </w:div>
    <w:div w:id="1891381282">
      <w:bodyDiv w:val="1"/>
      <w:marLeft w:val="0"/>
      <w:marRight w:val="0"/>
      <w:marTop w:val="0"/>
      <w:marBottom w:val="0"/>
      <w:divBdr>
        <w:top w:val="none" w:sz="0" w:space="0" w:color="auto"/>
        <w:left w:val="none" w:sz="0" w:space="0" w:color="auto"/>
        <w:bottom w:val="none" w:sz="0" w:space="0" w:color="auto"/>
        <w:right w:val="none" w:sz="0" w:space="0" w:color="auto"/>
      </w:divBdr>
    </w:div>
    <w:div w:id="1904872442">
      <w:bodyDiv w:val="1"/>
      <w:marLeft w:val="0"/>
      <w:marRight w:val="0"/>
      <w:marTop w:val="0"/>
      <w:marBottom w:val="0"/>
      <w:divBdr>
        <w:top w:val="none" w:sz="0" w:space="0" w:color="auto"/>
        <w:left w:val="none" w:sz="0" w:space="0" w:color="auto"/>
        <w:bottom w:val="none" w:sz="0" w:space="0" w:color="auto"/>
        <w:right w:val="none" w:sz="0" w:space="0" w:color="auto"/>
      </w:divBdr>
    </w:div>
    <w:div w:id="1919561267">
      <w:bodyDiv w:val="1"/>
      <w:marLeft w:val="0"/>
      <w:marRight w:val="0"/>
      <w:marTop w:val="0"/>
      <w:marBottom w:val="0"/>
      <w:divBdr>
        <w:top w:val="none" w:sz="0" w:space="0" w:color="auto"/>
        <w:left w:val="none" w:sz="0" w:space="0" w:color="auto"/>
        <w:bottom w:val="none" w:sz="0" w:space="0" w:color="auto"/>
        <w:right w:val="none" w:sz="0" w:space="0" w:color="auto"/>
      </w:divBdr>
    </w:div>
    <w:div w:id="1941645264">
      <w:bodyDiv w:val="1"/>
      <w:marLeft w:val="0"/>
      <w:marRight w:val="0"/>
      <w:marTop w:val="0"/>
      <w:marBottom w:val="0"/>
      <w:divBdr>
        <w:top w:val="none" w:sz="0" w:space="0" w:color="auto"/>
        <w:left w:val="none" w:sz="0" w:space="0" w:color="auto"/>
        <w:bottom w:val="none" w:sz="0" w:space="0" w:color="auto"/>
        <w:right w:val="none" w:sz="0" w:space="0" w:color="auto"/>
      </w:divBdr>
    </w:div>
    <w:div w:id="1953398489">
      <w:bodyDiv w:val="1"/>
      <w:marLeft w:val="0"/>
      <w:marRight w:val="0"/>
      <w:marTop w:val="0"/>
      <w:marBottom w:val="0"/>
      <w:divBdr>
        <w:top w:val="none" w:sz="0" w:space="0" w:color="auto"/>
        <w:left w:val="none" w:sz="0" w:space="0" w:color="auto"/>
        <w:bottom w:val="none" w:sz="0" w:space="0" w:color="auto"/>
        <w:right w:val="none" w:sz="0" w:space="0" w:color="auto"/>
      </w:divBdr>
    </w:div>
    <w:div w:id="1966501569">
      <w:bodyDiv w:val="1"/>
      <w:marLeft w:val="0"/>
      <w:marRight w:val="0"/>
      <w:marTop w:val="0"/>
      <w:marBottom w:val="0"/>
      <w:divBdr>
        <w:top w:val="none" w:sz="0" w:space="0" w:color="auto"/>
        <w:left w:val="none" w:sz="0" w:space="0" w:color="auto"/>
        <w:bottom w:val="none" w:sz="0" w:space="0" w:color="auto"/>
        <w:right w:val="none" w:sz="0" w:space="0" w:color="auto"/>
      </w:divBdr>
    </w:div>
    <w:div w:id="2001108355">
      <w:bodyDiv w:val="1"/>
      <w:marLeft w:val="0"/>
      <w:marRight w:val="0"/>
      <w:marTop w:val="0"/>
      <w:marBottom w:val="0"/>
      <w:divBdr>
        <w:top w:val="none" w:sz="0" w:space="0" w:color="auto"/>
        <w:left w:val="none" w:sz="0" w:space="0" w:color="auto"/>
        <w:bottom w:val="none" w:sz="0" w:space="0" w:color="auto"/>
        <w:right w:val="none" w:sz="0" w:space="0" w:color="auto"/>
      </w:divBdr>
    </w:div>
    <w:div w:id="2044548324">
      <w:bodyDiv w:val="1"/>
      <w:marLeft w:val="0"/>
      <w:marRight w:val="0"/>
      <w:marTop w:val="0"/>
      <w:marBottom w:val="0"/>
      <w:divBdr>
        <w:top w:val="none" w:sz="0" w:space="0" w:color="auto"/>
        <w:left w:val="none" w:sz="0" w:space="0" w:color="auto"/>
        <w:bottom w:val="none" w:sz="0" w:space="0" w:color="auto"/>
        <w:right w:val="none" w:sz="0" w:space="0" w:color="auto"/>
      </w:divBdr>
    </w:div>
    <w:div w:id="2063748959">
      <w:bodyDiv w:val="1"/>
      <w:marLeft w:val="0"/>
      <w:marRight w:val="0"/>
      <w:marTop w:val="0"/>
      <w:marBottom w:val="0"/>
      <w:divBdr>
        <w:top w:val="none" w:sz="0" w:space="0" w:color="auto"/>
        <w:left w:val="none" w:sz="0" w:space="0" w:color="auto"/>
        <w:bottom w:val="none" w:sz="0" w:space="0" w:color="auto"/>
        <w:right w:val="none" w:sz="0" w:space="0" w:color="auto"/>
      </w:divBdr>
    </w:div>
    <w:div w:id="2078699900">
      <w:bodyDiv w:val="1"/>
      <w:marLeft w:val="0"/>
      <w:marRight w:val="0"/>
      <w:marTop w:val="0"/>
      <w:marBottom w:val="0"/>
      <w:divBdr>
        <w:top w:val="none" w:sz="0" w:space="0" w:color="auto"/>
        <w:left w:val="none" w:sz="0" w:space="0" w:color="auto"/>
        <w:bottom w:val="none" w:sz="0" w:space="0" w:color="auto"/>
        <w:right w:val="none" w:sz="0" w:space="0" w:color="auto"/>
      </w:divBdr>
    </w:div>
    <w:div w:id="2088458950">
      <w:bodyDiv w:val="1"/>
      <w:marLeft w:val="0"/>
      <w:marRight w:val="0"/>
      <w:marTop w:val="0"/>
      <w:marBottom w:val="0"/>
      <w:divBdr>
        <w:top w:val="none" w:sz="0" w:space="0" w:color="auto"/>
        <w:left w:val="none" w:sz="0" w:space="0" w:color="auto"/>
        <w:bottom w:val="none" w:sz="0" w:space="0" w:color="auto"/>
        <w:right w:val="none" w:sz="0" w:space="0" w:color="auto"/>
      </w:divBdr>
    </w:div>
    <w:div w:id="2144031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28.png"/><Relationship Id="rId21" Type="http://schemas.openxmlformats.org/officeDocument/2006/relationships/footer" Target="footer6.xml"/><Relationship Id="rId42" Type="http://schemas.openxmlformats.org/officeDocument/2006/relationships/footer" Target="footer10.xml"/><Relationship Id="rId47" Type="http://schemas.openxmlformats.org/officeDocument/2006/relationships/diagramQuickStyle" Target="diagrams/quickStyle1.xml"/><Relationship Id="rId63" Type="http://schemas.openxmlformats.org/officeDocument/2006/relationships/chart" Target="charts/chart3.xml"/><Relationship Id="rId68" Type="http://schemas.openxmlformats.org/officeDocument/2006/relationships/chart" Target="charts/chart8.xml"/><Relationship Id="rId84" Type="http://schemas.openxmlformats.org/officeDocument/2006/relationships/chart" Target="charts/chart24.xml"/><Relationship Id="rId89" Type="http://schemas.openxmlformats.org/officeDocument/2006/relationships/chart" Target="charts/chart29.xml"/><Relationship Id="rId112" Type="http://schemas.openxmlformats.org/officeDocument/2006/relationships/image" Target="media/image26.png"/><Relationship Id="rId133" Type="http://schemas.openxmlformats.org/officeDocument/2006/relationships/diagramQuickStyle" Target="diagrams/quickStyle2.xml"/><Relationship Id="rId138" Type="http://schemas.openxmlformats.org/officeDocument/2006/relationships/image" Target="media/image34.jpeg"/><Relationship Id="rId154" Type="http://schemas.openxmlformats.org/officeDocument/2006/relationships/image" Target="media/image50.png"/><Relationship Id="rId159" Type="http://schemas.openxmlformats.org/officeDocument/2006/relationships/image" Target="media/image55.png"/><Relationship Id="rId175" Type="http://schemas.openxmlformats.org/officeDocument/2006/relationships/image" Target="media/image71.png"/><Relationship Id="rId170" Type="http://schemas.openxmlformats.org/officeDocument/2006/relationships/image" Target="media/image66.png"/><Relationship Id="rId191" Type="http://schemas.openxmlformats.org/officeDocument/2006/relationships/header" Target="header26.xml"/><Relationship Id="rId16" Type="http://schemas.openxmlformats.org/officeDocument/2006/relationships/header" Target="header3.xml"/><Relationship Id="rId11" Type="http://schemas.openxmlformats.org/officeDocument/2006/relationships/header" Target="header1.xml"/><Relationship Id="rId32" Type="http://schemas.openxmlformats.org/officeDocument/2006/relationships/image" Target="media/image14.jpeg"/><Relationship Id="rId37" Type="http://schemas.openxmlformats.org/officeDocument/2006/relationships/header" Target="header11.xml"/><Relationship Id="rId53" Type="http://schemas.openxmlformats.org/officeDocument/2006/relationships/header" Target="header18.xml"/><Relationship Id="rId58" Type="http://schemas.openxmlformats.org/officeDocument/2006/relationships/image" Target="media/image21.jpeg"/><Relationship Id="rId74" Type="http://schemas.openxmlformats.org/officeDocument/2006/relationships/chart" Target="charts/chart14.xml"/><Relationship Id="rId79" Type="http://schemas.openxmlformats.org/officeDocument/2006/relationships/chart" Target="charts/chart19.xml"/><Relationship Id="rId102" Type="http://schemas.openxmlformats.org/officeDocument/2006/relationships/chart" Target="charts/chart42.xml"/><Relationship Id="rId123" Type="http://schemas.openxmlformats.org/officeDocument/2006/relationships/header" Target="header21.xml"/><Relationship Id="rId128" Type="http://schemas.openxmlformats.org/officeDocument/2006/relationships/footer" Target="footer11.xml"/><Relationship Id="rId144" Type="http://schemas.openxmlformats.org/officeDocument/2006/relationships/image" Target="media/image40.png"/><Relationship Id="rId149" Type="http://schemas.openxmlformats.org/officeDocument/2006/relationships/image" Target="media/image45.png"/><Relationship Id="rId5" Type="http://schemas.openxmlformats.org/officeDocument/2006/relationships/webSettings" Target="webSettings.xml"/><Relationship Id="rId90" Type="http://schemas.openxmlformats.org/officeDocument/2006/relationships/chart" Target="charts/chart30.xml"/><Relationship Id="rId95" Type="http://schemas.openxmlformats.org/officeDocument/2006/relationships/chart" Target="charts/chart35.xml"/><Relationship Id="rId160" Type="http://schemas.openxmlformats.org/officeDocument/2006/relationships/image" Target="media/image56.png"/><Relationship Id="rId165" Type="http://schemas.openxmlformats.org/officeDocument/2006/relationships/image" Target="media/image61.png"/><Relationship Id="rId181" Type="http://schemas.openxmlformats.org/officeDocument/2006/relationships/image" Target="media/image75.jpeg"/><Relationship Id="rId186" Type="http://schemas.openxmlformats.org/officeDocument/2006/relationships/image" Target="media/image80.jpeg"/><Relationship Id="rId22" Type="http://schemas.openxmlformats.org/officeDocument/2006/relationships/header" Target="header6.xml"/><Relationship Id="rId27" Type="http://schemas.openxmlformats.org/officeDocument/2006/relationships/header" Target="header7.xml"/><Relationship Id="rId43" Type="http://schemas.openxmlformats.org/officeDocument/2006/relationships/header" Target="header14.xml"/><Relationship Id="rId48" Type="http://schemas.openxmlformats.org/officeDocument/2006/relationships/diagramColors" Target="diagrams/colors1.xml"/><Relationship Id="rId64" Type="http://schemas.openxmlformats.org/officeDocument/2006/relationships/chart" Target="charts/chart4.xml"/><Relationship Id="rId69" Type="http://schemas.openxmlformats.org/officeDocument/2006/relationships/chart" Target="charts/chart9.xml"/><Relationship Id="rId113" Type="http://schemas.openxmlformats.org/officeDocument/2006/relationships/image" Target="media/image27.png"/><Relationship Id="rId118" Type="http://schemas.microsoft.com/office/2007/relationships/hdphoto" Target="media/hdphoto1.wdp"/><Relationship Id="rId134" Type="http://schemas.openxmlformats.org/officeDocument/2006/relationships/diagramColors" Target="diagrams/colors2.xml"/><Relationship Id="rId139" Type="http://schemas.openxmlformats.org/officeDocument/2006/relationships/image" Target="media/image35.jpeg"/><Relationship Id="rId80" Type="http://schemas.openxmlformats.org/officeDocument/2006/relationships/chart" Target="charts/chart20.xml"/><Relationship Id="rId85" Type="http://schemas.openxmlformats.org/officeDocument/2006/relationships/chart" Target="charts/chart25.xml"/><Relationship Id="rId150" Type="http://schemas.openxmlformats.org/officeDocument/2006/relationships/image" Target="media/image46.png"/><Relationship Id="rId155" Type="http://schemas.openxmlformats.org/officeDocument/2006/relationships/image" Target="media/image51.png"/><Relationship Id="rId171" Type="http://schemas.openxmlformats.org/officeDocument/2006/relationships/image" Target="media/image67.png"/><Relationship Id="rId176" Type="http://schemas.openxmlformats.org/officeDocument/2006/relationships/image" Target="media/image72.png"/><Relationship Id="rId192"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15.png"/><Relationship Id="rId38" Type="http://schemas.openxmlformats.org/officeDocument/2006/relationships/footer" Target="footer8.xml"/><Relationship Id="rId59" Type="http://schemas.openxmlformats.org/officeDocument/2006/relationships/image" Target="media/image22.jpeg"/><Relationship Id="rId103" Type="http://schemas.openxmlformats.org/officeDocument/2006/relationships/chart" Target="charts/chart43.xml"/><Relationship Id="rId108" Type="http://schemas.openxmlformats.org/officeDocument/2006/relationships/image" Target="media/image24.png"/><Relationship Id="rId124" Type="http://schemas.openxmlformats.org/officeDocument/2006/relationships/image" Target="media/image30.png"/><Relationship Id="rId129" Type="http://schemas.openxmlformats.org/officeDocument/2006/relationships/image" Target="media/image31.png"/><Relationship Id="rId54" Type="http://schemas.openxmlformats.org/officeDocument/2006/relationships/image" Target="media/image17.jpeg"/><Relationship Id="rId70" Type="http://schemas.openxmlformats.org/officeDocument/2006/relationships/chart" Target="charts/chart10.xml"/><Relationship Id="rId75" Type="http://schemas.openxmlformats.org/officeDocument/2006/relationships/chart" Target="charts/chart15.xml"/><Relationship Id="rId91" Type="http://schemas.openxmlformats.org/officeDocument/2006/relationships/chart" Target="charts/chart31.xml"/><Relationship Id="rId96" Type="http://schemas.openxmlformats.org/officeDocument/2006/relationships/chart" Target="charts/chart36.xml"/><Relationship Id="rId140" Type="http://schemas.openxmlformats.org/officeDocument/2006/relationships/image" Target="media/image36.png"/><Relationship Id="rId145" Type="http://schemas.openxmlformats.org/officeDocument/2006/relationships/image" Target="media/image41.png"/><Relationship Id="rId161" Type="http://schemas.openxmlformats.org/officeDocument/2006/relationships/image" Target="media/image57.png"/><Relationship Id="rId166" Type="http://schemas.openxmlformats.org/officeDocument/2006/relationships/image" Target="media/image62.png"/><Relationship Id="rId182" Type="http://schemas.openxmlformats.org/officeDocument/2006/relationships/image" Target="media/image76.jpeg"/><Relationship Id="rId187"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header" Target="header8.xml"/><Relationship Id="rId49" Type="http://schemas.microsoft.com/office/2007/relationships/diagramDrawing" Target="diagrams/drawing1.xml"/><Relationship Id="rId114" Type="http://schemas.openxmlformats.org/officeDocument/2006/relationships/chart" Target="charts/chart46.xml"/><Relationship Id="rId119" Type="http://schemas.openxmlformats.org/officeDocument/2006/relationships/image" Target="media/image29.png"/><Relationship Id="rId44" Type="http://schemas.openxmlformats.org/officeDocument/2006/relationships/image" Target="media/image16.png"/><Relationship Id="rId60" Type="http://schemas.openxmlformats.org/officeDocument/2006/relationships/image" Target="media/image23.jpeg"/><Relationship Id="rId65" Type="http://schemas.openxmlformats.org/officeDocument/2006/relationships/chart" Target="charts/chart5.xml"/><Relationship Id="rId81" Type="http://schemas.openxmlformats.org/officeDocument/2006/relationships/chart" Target="charts/chart21.xml"/><Relationship Id="rId86" Type="http://schemas.openxmlformats.org/officeDocument/2006/relationships/chart" Target="charts/chart26.xml"/><Relationship Id="rId130" Type="http://schemas.openxmlformats.org/officeDocument/2006/relationships/header" Target="header24.xml"/><Relationship Id="rId135" Type="http://schemas.microsoft.com/office/2007/relationships/diagramDrawing" Target="diagrams/drawing2.xml"/><Relationship Id="rId151" Type="http://schemas.openxmlformats.org/officeDocument/2006/relationships/image" Target="media/image47.png"/><Relationship Id="rId156" Type="http://schemas.openxmlformats.org/officeDocument/2006/relationships/image" Target="media/image52.png"/><Relationship Id="rId177" Type="http://schemas.openxmlformats.org/officeDocument/2006/relationships/image" Target="media/image71.jpeg"/><Relationship Id="rId172" Type="http://schemas.openxmlformats.org/officeDocument/2006/relationships/image" Target="media/image68.png"/><Relationship Id="rId193"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header" Target="header12.xml"/><Relationship Id="rId109" Type="http://schemas.openxmlformats.org/officeDocument/2006/relationships/image" Target="media/image25.png"/><Relationship Id="rId34" Type="http://schemas.openxmlformats.org/officeDocument/2006/relationships/header" Target="header9.xml"/><Relationship Id="rId50" Type="http://schemas.openxmlformats.org/officeDocument/2006/relationships/header" Target="header15.xml"/><Relationship Id="rId55" Type="http://schemas.openxmlformats.org/officeDocument/2006/relationships/image" Target="media/image18.jpeg"/><Relationship Id="rId76" Type="http://schemas.openxmlformats.org/officeDocument/2006/relationships/chart" Target="charts/chart16.xml"/><Relationship Id="rId97" Type="http://schemas.openxmlformats.org/officeDocument/2006/relationships/chart" Target="charts/chart37.xml"/><Relationship Id="rId120" Type="http://schemas.microsoft.com/office/2007/relationships/hdphoto" Target="media/hdphoto2.wdp"/><Relationship Id="rId125" Type="http://schemas.microsoft.com/office/2007/relationships/hdphoto" Target="media/hdphoto3.wdp"/><Relationship Id="rId141" Type="http://schemas.openxmlformats.org/officeDocument/2006/relationships/image" Target="media/image37.png"/><Relationship Id="rId146" Type="http://schemas.openxmlformats.org/officeDocument/2006/relationships/image" Target="media/image42.png"/><Relationship Id="rId167" Type="http://schemas.openxmlformats.org/officeDocument/2006/relationships/image" Target="media/image63.png"/><Relationship Id="rId188" Type="http://schemas.openxmlformats.org/officeDocument/2006/relationships/header" Target="header25.xml"/><Relationship Id="rId7" Type="http://schemas.openxmlformats.org/officeDocument/2006/relationships/endnotes" Target="endnotes.xml"/><Relationship Id="rId71" Type="http://schemas.openxmlformats.org/officeDocument/2006/relationships/chart" Target="charts/chart11.xml"/><Relationship Id="rId92" Type="http://schemas.openxmlformats.org/officeDocument/2006/relationships/chart" Target="charts/chart32.xml"/><Relationship Id="rId162" Type="http://schemas.openxmlformats.org/officeDocument/2006/relationships/image" Target="media/image58.png"/><Relationship Id="rId183"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8.jpeg"/><Relationship Id="rId40" Type="http://schemas.openxmlformats.org/officeDocument/2006/relationships/footer" Target="footer9.xml"/><Relationship Id="rId45" Type="http://schemas.openxmlformats.org/officeDocument/2006/relationships/diagramData" Target="diagrams/data1.xml"/><Relationship Id="rId66" Type="http://schemas.openxmlformats.org/officeDocument/2006/relationships/chart" Target="charts/chart6.xml"/><Relationship Id="rId87" Type="http://schemas.openxmlformats.org/officeDocument/2006/relationships/chart" Target="charts/chart27.xml"/><Relationship Id="rId110" Type="http://schemas.openxmlformats.org/officeDocument/2006/relationships/chart" Target="charts/chart44.xml"/><Relationship Id="rId115" Type="http://schemas.openxmlformats.org/officeDocument/2006/relationships/chart" Target="charts/chart47.xml"/><Relationship Id="rId131" Type="http://schemas.openxmlformats.org/officeDocument/2006/relationships/diagramData" Target="diagrams/data2.xml"/><Relationship Id="rId136" Type="http://schemas.openxmlformats.org/officeDocument/2006/relationships/image" Target="media/image32.jpeg"/><Relationship Id="rId157" Type="http://schemas.openxmlformats.org/officeDocument/2006/relationships/image" Target="media/image53.png"/><Relationship Id="rId178" Type="http://schemas.openxmlformats.org/officeDocument/2006/relationships/image" Target="media/image72.jpeg"/><Relationship Id="rId61" Type="http://schemas.openxmlformats.org/officeDocument/2006/relationships/chart" Target="charts/chart1.xml"/><Relationship Id="rId82" Type="http://schemas.openxmlformats.org/officeDocument/2006/relationships/chart" Target="charts/chart22.xml"/><Relationship Id="rId152" Type="http://schemas.openxmlformats.org/officeDocument/2006/relationships/image" Target="media/image48.png"/><Relationship Id="rId173" Type="http://schemas.openxmlformats.org/officeDocument/2006/relationships/image" Target="media/image69.png"/><Relationship Id="rId19" Type="http://schemas.openxmlformats.org/officeDocument/2006/relationships/footer" Target="footer5.xml"/><Relationship Id="rId14" Type="http://schemas.openxmlformats.org/officeDocument/2006/relationships/header" Target="header2.xml"/><Relationship Id="rId30" Type="http://schemas.openxmlformats.org/officeDocument/2006/relationships/image" Target="media/image12.jpeg"/><Relationship Id="rId35" Type="http://schemas.openxmlformats.org/officeDocument/2006/relationships/header" Target="header10.xml"/><Relationship Id="rId56" Type="http://schemas.openxmlformats.org/officeDocument/2006/relationships/image" Target="media/image19.png"/><Relationship Id="rId77" Type="http://schemas.openxmlformats.org/officeDocument/2006/relationships/chart" Target="charts/chart17.xml"/><Relationship Id="rId100" Type="http://schemas.openxmlformats.org/officeDocument/2006/relationships/chart" Target="charts/chart40.xml"/><Relationship Id="rId126" Type="http://schemas.openxmlformats.org/officeDocument/2006/relationships/header" Target="header22.xml"/><Relationship Id="rId147" Type="http://schemas.openxmlformats.org/officeDocument/2006/relationships/image" Target="media/image43.png"/><Relationship Id="rId168" Type="http://schemas.openxmlformats.org/officeDocument/2006/relationships/image" Target="media/image64.png"/><Relationship Id="rId8" Type="http://schemas.openxmlformats.org/officeDocument/2006/relationships/image" Target="media/image1.wmf"/><Relationship Id="rId51" Type="http://schemas.openxmlformats.org/officeDocument/2006/relationships/header" Target="header16.xml"/><Relationship Id="rId72" Type="http://schemas.openxmlformats.org/officeDocument/2006/relationships/chart" Target="charts/chart12.xml"/><Relationship Id="rId93" Type="http://schemas.openxmlformats.org/officeDocument/2006/relationships/chart" Target="charts/chart33.xml"/><Relationship Id="rId98" Type="http://schemas.openxmlformats.org/officeDocument/2006/relationships/chart" Target="charts/chart38.xml"/><Relationship Id="rId121" Type="http://schemas.openxmlformats.org/officeDocument/2006/relationships/header" Target="header19.xml"/><Relationship Id="rId142" Type="http://schemas.openxmlformats.org/officeDocument/2006/relationships/image" Target="media/image38.png"/><Relationship Id="rId163" Type="http://schemas.openxmlformats.org/officeDocument/2006/relationships/image" Target="media/image59.png"/><Relationship Id="rId184" Type="http://schemas.openxmlformats.org/officeDocument/2006/relationships/image" Target="media/image78.jpeg"/><Relationship Id="rId189" Type="http://schemas.openxmlformats.org/officeDocument/2006/relationships/footer" Target="footer12.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diagramLayout" Target="diagrams/layout1.xml"/><Relationship Id="rId67" Type="http://schemas.openxmlformats.org/officeDocument/2006/relationships/chart" Target="charts/chart7.xml"/><Relationship Id="rId116" Type="http://schemas.openxmlformats.org/officeDocument/2006/relationships/chart" Target="charts/chart48.xml"/><Relationship Id="rId137" Type="http://schemas.openxmlformats.org/officeDocument/2006/relationships/image" Target="media/image33.jpeg"/><Relationship Id="rId158" Type="http://schemas.openxmlformats.org/officeDocument/2006/relationships/image" Target="media/image54.png"/><Relationship Id="rId20" Type="http://schemas.openxmlformats.org/officeDocument/2006/relationships/header" Target="header5.xml"/><Relationship Id="rId41" Type="http://schemas.openxmlformats.org/officeDocument/2006/relationships/header" Target="header13.xml"/><Relationship Id="rId62" Type="http://schemas.openxmlformats.org/officeDocument/2006/relationships/chart" Target="charts/chart2.xml"/><Relationship Id="rId83" Type="http://schemas.openxmlformats.org/officeDocument/2006/relationships/chart" Target="charts/chart23.xml"/><Relationship Id="rId88" Type="http://schemas.openxmlformats.org/officeDocument/2006/relationships/chart" Target="charts/chart28.xml"/><Relationship Id="rId111" Type="http://schemas.openxmlformats.org/officeDocument/2006/relationships/chart" Target="charts/chart45.xml"/><Relationship Id="rId132" Type="http://schemas.openxmlformats.org/officeDocument/2006/relationships/diagramLayout" Target="diagrams/layout2.xml"/><Relationship Id="rId153" Type="http://schemas.openxmlformats.org/officeDocument/2006/relationships/image" Target="media/image49.png"/><Relationship Id="rId174" Type="http://schemas.openxmlformats.org/officeDocument/2006/relationships/image" Target="media/image70.png"/><Relationship Id="rId179" Type="http://schemas.openxmlformats.org/officeDocument/2006/relationships/image" Target="media/image73.jpeg"/><Relationship Id="rId190" Type="http://schemas.openxmlformats.org/officeDocument/2006/relationships/image" Target="media/image82.jpeg"/><Relationship Id="rId15" Type="http://schemas.openxmlformats.org/officeDocument/2006/relationships/footer" Target="footer3.xml"/><Relationship Id="rId36" Type="http://schemas.openxmlformats.org/officeDocument/2006/relationships/footer" Target="footer7.xml"/><Relationship Id="rId57" Type="http://schemas.openxmlformats.org/officeDocument/2006/relationships/image" Target="media/image20.jpeg"/><Relationship Id="rId127" Type="http://schemas.openxmlformats.org/officeDocument/2006/relationships/header" Target="header23.xml"/><Relationship Id="rId10" Type="http://schemas.openxmlformats.org/officeDocument/2006/relationships/image" Target="media/image3.gif"/><Relationship Id="rId31" Type="http://schemas.openxmlformats.org/officeDocument/2006/relationships/image" Target="media/image13.png"/><Relationship Id="rId52" Type="http://schemas.openxmlformats.org/officeDocument/2006/relationships/header" Target="header17.xml"/><Relationship Id="rId73" Type="http://schemas.openxmlformats.org/officeDocument/2006/relationships/chart" Target="charts/chart13.xml"/><Relationship Id="rId78" Type="http://schemas.openxmlformats.org/officeDocument/2006/relationships/chart" Target="charts/chart18.xml"/><Relationship Id="rId94" Type="http://schemas.openxmlformats.org/officeDocument/2006/relationships/chart" Target="charts/chart34.xml"/><Relationship Id="rId99" Type="http://schemas.openxmlformats.org/officeDocument/2006/relationships/chart" Target="charts/chart39.xml"/><Relationship Id="rId101" Type="http://schemas.openxmlformats.org/officeDocument/2006/relationships/chart" Target="charts/chart41.xml"/><Relationship Id="rId122" Type="http://schemas.openxmlformats.org/officeDocument/2006/relationships/header" Target="header20.xml"/><Relationship Id="rId143" Type="http://schemas.openxmlformats.org/officeDocument/2006/relationships/image" Target="media/image39.png"/><Relationship Id="rId148" Type="http://schemas.openxmlformats.org/officeDocument/2006/relationships/image" Target="media/image44.png"/><Relationship Id="rId164" Type="http://schemas.openxmlformats.org/officeDocument/2006/relationships/image" Target="media/image60.png"/><Relationship Id="rId169" Type="http://schemas.openxmlformats.org/officeDocument/2006/relationships/image" Target="media/image65.png"/><Relationship Id="rId185"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74.jpeg"/></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10.xml.rels><?xml version="1.0" encoding="UTF-8" standalone="yes"?>
<Relationships xmlns="http://schemas.openxmlformats.org/package/2006/relationships"><Relationship Id="rId1" Type="http://schemas.openxmlformats.org/officeDocument/2006/relationships/image" Target="media/image6.png"/></Relationships>
</file>

<file path=word/_rels/footer11.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_rels/footer8.xml.rels><?xml version="1.0" encoding="UTF-8" standalone="yes"?>
<Relationships xmlns="http://schemas.openxmlformats.org/package/2006/relationships"><Relationship Id="rId1" Type="http://schemas.openxmlformats.org/officeDocument/2006/relationships/image" Target="media/image6.png"/></Relationships>
</file>

<file path=word/_rels/footer9.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10.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1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15.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16.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17.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18.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19.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0.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5.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E:\COntracts\CoK%20Urban%20settlement\Project%20Implementation\Final%20RAP%20Report\RAP%20issues\SOcial%20Economic%20survey\RAP%20Analysi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E:\COntracts\CoK%20Urban%20settlement\Project%20Implementation\Final%20RAP%20Report\RAP%20issues\SOcial%20Economic%20survey\RAP%20Analysis.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E:\COntracts\CoK%20Urban%20settlement\Project%20Implementation\Final%20RAP%20Report\RAP%20issues\SOcial%20Economic%20survey\RAP%20Analysis.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E:\COntracts\CoK%20Urban%20settlement\Project%20Implementation\Final%20RAP%20Report\RAP%20issues\SOcial%20Economic%20survey\RAP%20Analysis.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Enock\Programmed%20Questionnaire\CAVICON%20CONSULTANTS\Cavicon%20Anal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218686949845565E-2"/>
          <c:y val="0.23511135475154213"/>
          <c:w val="0.949830199796454"/>
          <c:h val="0.65013621715007142"/>
        </c:manualLayout>
      </c:layout>
      <c:pie3DChart>
        <c:varyColors val="1"/>
        <c:ser>
          <c:idx val="0"/>
          <c:order val="0"/>
          <c:tx>
            <c:strRef>
              <c:f>all!$F$6</c:f>
              <c:strCache>
                <c:ptCount val="1"/>
                <c:pt idx="0">
                  <c:v>Gender</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096-40E1-B120-8E2C29BF8730}"/>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096-40E1-B120-8E2C29BF8730}"/>
              </c:ext>
            </c:extLst>
          </c:dPt>
          <c:dLbls>
            <c:dLbl>
              <c:idx val="1"/>
              <c:spPr>
                <a:noFill/>
                <a:ln>
                  <a:noFill/>
                </a:ln>
                <a:effectLst/>
              </c:spPr>
              <c:txPr>
                <a:bodyPr rot="0" spcFirstLastPara="1" vertOverflow="ellipsis" vert="horz" wrap="square" anchor="ctr" anchorCtr="1"/>
                <a:lstStyle/>
                <a:p>
                  <a:pPr>
                    <a:defRPr sz="1100" b="0"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9096-40E1-B120-8E2C29BF8730}"/>
                </c:ext>
              </c:extLst>
            </c:dLbl>
            <c:spPr>
              <a:noFill/>
              <a:ln>
                <a:noFill/>
              </a:ln>
              <a:effectLst/>
            </c:spPr>
            <c:txPr>
              <a:bodyPr rot="0" spcFirstLastPara="1" vertOverflow="ellipsis" vert="horz" wrap="square" anchor="ctr" anchorCtr="1"/>
              <a:lstStyle/>
              <a:p>
                <a:pPr>
                  <a:defRPr sz="1100" b="0"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all!$B$7:$B$8</c:f>
              <c:strCache>
                <c:ptCount val="2"/>
                <c:pt idx="0">
                  <c:v>Male</c:v>
                </c:pt>
                <c:pt idx="1">
                  <c:v>Female</c:v>
                </c:pt>
              </c:strCache>
            </c:strRef>
          </c:cat>
          <c:val>
            <c:numRef>
              <c:f>all!$F$7:$F$8</c:f>
              <c:numCache>
                <c:formatCode>###0.0%</c:formatCode>
                <c:ptCount val="2"/>
                <c:pt idx="0">
                  <c:v>0.77272727272727271</c:v>
                </c:pt>
                <c:pt idx="1">
                  <c:v>0.22727272727272727</c:v>
                </c:pt>
              </c:numCache>
            </c:numRef>
          </c:val>
          <c:extLst>
            <c:ext xmlns:c16="http://schemas.microsoft.com/office/drawing/2014/chart" uri="{C3380CC4-5D6E-409C-BE32-E72D297353CC}">
              <c16:uniqueId val="{00000004-9096-40E1-B120-8E2C29BF8730}"/>
            </c:ext>
          </c:extLst>
        </c:ser>
        <c:dLbls>
          <c:dLblPos val="outEnd"/>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i="0" baseline="0">
                <a:solidFill>
                  <a:schemeClr val="tx1"/>
                </a:solidFill>
              </a:rPr>
              <a:t>Children Meant to be in School</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73C-4603-A98E-3037930D48E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73C-4603-A98E-3037930D48E3}"/>
              </c:ext>
            </c:extLst>
          </c:dPt>
          <c:cat>
            <c:strRef>
              <c:f>Sheet1!$B$2:$B$3</c:f>
              <c:strCache>
                <c:ptCount val="2"/>
                <c:pt idx="0">
                  <c:v>In School</c:v>
                </c:pt>
                <c:pt idx="1">
                  <c:v>Not in School</c:v>
                </c:pt>
              </c:strCache>
            </c:strRef>
          </c:cat>
          <c:val>
            <c:numRef>
              <c:f>Sheet1!$A$2:$A$3</c:f>
              <c:numCache>
                <c:formatCode>General</c:formatCode>
                <c:ptCount val="2"/>
                <c:pt idx="0">
                  <c:v>97</c:v>
                </c:pt>
                <c:pt idx="1">
                  <c:v>3</c:v>
                </c:pt>
              </c:numCache>
            </c:numRef>
          </c:val>
          <c:extLst>
            <c:ext xmlns:c16="http://schemas.microsoft.com/office/drawing/2014/chart" uri="{C3380CC4-5D6E-409C-BE32-E72D297353CC}">
              <c16:uniqueId val="{00000004-173C-4603-A98E-3037930D48E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i="0" baseline="0">
                <a:solidFill>
                  <a:schemeClr val="tx1"/>
                </a:solidFill>
              </a:rPr>
              <a:t>Types of Schools Attended</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Sheet1!$B$10:$B$12</c:f>
              <c:strCache>
                <c:ptCount val="3"/>
                <c:pt idx="0">
                  <c:v>Public Schools</c:v>
                </c:pt>
                <c:pt idx="1">
                  <c:v>Government Aided Schools</c:v>
                </c:pt>
                <c:pt idx="2">
                  <c:v>Private Schools</c:v>
                </c:pt>
              </c:strCache>
            </c:strRef>
          </c:cat>
          <c:val>
            <c:numRef>
              <c:f>Sheet1!$A$10:$A$12</c:f>
              <c:numCache>
                <c:formatCode>General</c:formatCode>
                <c:ptCount val="3"/>
                <c:pt idx="0">
                  <c:v>57</c:v>
                </c:pt>
                <c:pt idx="1">
                  <c:v>2</c:v>
                </c:pt>
                <c:pt idx="2">
                  <c:v>41</c:v>
                </c:pt>
              </c:numCache>
            </c:numRef>
          </c:val>
          <c:extLst>
            <c:ext xmlns:c16="http://schemas.microsoft.com/office/drawing/2014/chart" uri="{C3380CC4-5D6E-409C-BE32-E72D297353CC}">
              <c16:uniqueId val="{00000000-2888-4660-8188-1A3D6E5DBEE1}"/>
            </c:ext>
          </c:extLst>
        </c:ser>
        <c:ser>
          <c:idx val="1"/>
          <c:order val="1"/>
          <c:spPr>
            <a:solidFill>
              <a:schemeClr val="accent2"/>
            </a:solidFill>
            <a:ln>
              <a:noFill/>
            </a:ln>
            <a:effectLst/>
          </c:spPr>
          <c:invertIfNegative val="0"/>
          <c:cat>
            <c:strRef>
              <c:f>Sheet1!$B$10:$B$12</c:f>
              <c:strCache>
                <c:ptCount val="3"/>
                <c:pt idx="0">
                  <c:v>Public Schools</c:v>
                </c:pt>
                <c:pt idx="1">
                  <c:v>Government Aided Schools</c:v>
                </c:pt>
                <c:pt idx="2">
                  <c:v>Private Schools</c:v>
                </c:pt>
              </c:strCache>
            </c:strRef>
          </c:cat>
          <c:val>
            <c:numRef>
              <c:f>Sheet1!$B$10:$B$12</c:f>
              <c:numCache>
                <c:formatCode>General</c:formatCode>
                <c:ptCount val="3"/>
                <c:pt idx="0">
                  <c:v>0</c:v>
                </c:pt>
                <c:pt idx="1">
                  <c:v>0</c:v>
                </c:pt>
                <c:pt idx="2">
                  <c:v>0</c:v>
                </c:pt>
              </c:numCache>
            </c:numRef>
          </c:val>
          <c:extLst>
            <c:ext xmlns:c16="http://schemas.microsoft.com/office/drawing/2014/chart" uri="{C3380CC4-5D6E-409C-BE32-E72D297353CC}">
              <c16:uniqueId val="{00000001-2888-4660-8188-1A3D6E5DBEE1}"/>
            </c:ext>
          </c:extLst>
        </c:ser>
        <c:dLbls>
          <c:showLegendKey val="0"/>
          <c:showVal val="0"/>
          <c:showCatName val="0"/>
          <c:showSerName val="0"/>
          <c:showPercent val="0"/>
          <c:showBubbleSize val="0"/>
        </c:dLbls>
        <c:gapWidth val="219"/>
        <c:overlap val="-27"/>
        <c:axId val="424604032"/>
        <c:axId val="424605568"/>
      </c:barChart>
      <c:catAx>
        <c:axId val="424604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24605568"/>
        <c:crosses val="autoZero"/>
        <c:auto val="1"/>
        <c:lblAlgn val="ctr"/>
        <c:lblOffset val="100"/>
        <c:noMultiLvlLbl val="0"/>
      </c:catAx>
      <c:valAx>
        <c:axId val="42460556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604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t>The Distance to the School </a:t>
            </a:r>
            <a:endParaRPr lang="en-US" b="1" i="0" baseline="0">
              <a:solidFill>
                <a:schemeClr val="tx1"/>
              </a:solidFill>
            </a:endParaRP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Sheet1!$B$18:$B$20</c:f>
              <c:strCache>
                <c:ptCount val="3"/>
                <c:pt idx="0">
                  <c:v>&lt;1km</c:v>
                </c:pt>
                <c:pt idx="1">
                  <c:v>1-5km</c:v>
                </c:pt>
                <c:pt idx="2">
                  <c:v>&gt;5km</c:v>
                </c:pt>
              </c:strCache>
            </c:strRef>
          </c:cat>
          <c:val>
            <c:numRef>
              <c:f>Sheet1!$A$18:$A$20</c:f>
              <c:numCache>
                <c:formatCode>General</c:formatCode>
                <c:ptCount val="3"/>
                <c:pt idx="0">
                  <c:v>23</c:v>
                </c:pt>
                <c:pt idx="1">
                  <c:v>49</c:v>
                </c:pt>
                <c:pt idx="2">
                  <c:v>28</c:v>
                </c:pt>
              </c:numCache>
            </c:numRef>
          </c:val>
          <c:extLst>
            <c:ext xmlns:c16="http://schemas.microsoft.com/office/drawing/2014/chart" uri="{C3380CC4-5D6E-409C-BE32-E72D297353CC}">
              <c16:uniqueId val="{00000000-55B1-46E4-9A62-6BC403293A93}"/>
            </c:ext>
          </c:extLst>
        </c:ser>
        <c:ser>
          <c:idx val="1"/>
          <c:order val="1"/>
          <c:spPr>
            <a:solidFill>
              <a:schemeClr val="accent2"/>
            </a:solidFill>
            <a:ln>
              <a:noFill/>
            </a:ln>
            <a:effectLst/>
          </c:spPr>
          <c:invertIfNegative val="0"/>
          <c:cat>
            <c:strRef>
              <c:f>Sheet1!$B$18:$B$20</c:f>
              <c:strCache>
                <c:ptCount val="3"/>
                <c:pt idx="0">
                  <c:v>&lt;1km</c:v>
                </c:pt>
                <c:pt idx="1">
                  <c:v>1-5km</c:v>
                </c:pt>
                <c:pt idx="2">
                  <c:v>&gt;5km</c:v>
                </c:pt>
              </c:strCache>
            </c:strRef>
          </c:cat>
          <c:val>
            <c:numRef>
              <c:f>Sheet1!$B$18:$B$20</c:f>
              <c:numCache>
                <c:formatCode>General</c:formatCode>
                <c:ptCount val="3"/>
                <c:pt idx="0">
                  <c:v>0</c:v>
                </c:pt>
                <c:pt idx="1">
                  <c:v>0</c:v>
                </c:pt>
                <c:pt idx="2">
                  <c:v>0</c:v>
                </c:pt>
              </c:numCache>
            </c:numRef>
          </c:val>
          <c:extLst>
            <c:ext xmlns:c16="http://schemas.microsoft.com/office/drawing/2014/chart" uri="{C3380CC4-5D6E-409C-BE32-E72D297353CC}">
              <c16:uniqueId val="{00000001-55B1-46E4-9A62-6BC403293A93}"/>
            </c:ext>
          </c:extLst>
        </c:ser>
        <c:dLbls>
          <c:showLegendKey val="0"/>
          <c:showVal val="0"/>
          <c:showCatName val="0"/>
          <c:showSerName val="0"/>
          <c:showPercent val="0"/>
          <c:showBubbleSize val="0"/>
        </c:dLbls>
        <c:gapWidth val="219"/>
        <c:overlap val="-27"/>
        <c:axId val="424700928"/>
        <c:axId val="424710912"/>
      </c:barChart>
      <c:catAx>
        <c:axId val="424700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424710912"/>
        <c:crosses val="autoZero"/>
        <c:auto val="1"/>
        <c:lblAlgn val="ctr"/>
        <c:lblOffset val="100"/>
        <c:noMultiLvlLbl val="0"/>
      </c:catAx>
      <c:valAx>
        <c:axId val="424710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700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a:t>Literacy</a:t>
            </a:r>
            <a:r>
              <a:rPr lang="en-US" baseline="0"/>
              <a:t> </a:t>
            </a:r>
            <a:endParaRPr lang="en-US"/>
          </a:p>
        </c:rich>
      </c:tx>
      <c:overlay val="0"/>
      <c:spPr>
        <a:noFill/>
        <a:ln>
          <a:noFill/>
        </a:ln>
        <a:effectLst/>
      </c:spPr>
    </c:title>
    <c:autoTitleDeleted val="0"/>
    <c:plotArea>
      <c:layout/>
      <c:barChart>
        <c:barDir val="col"/>
        <c:grouping val="clustered"/>
        <c:varyColors val="0"/>
        <c:ser>
          <c:idx val="0"/>
          <c:order val="0"/>
          <c:tx>
            <c:strRef>
              <c:f>all!$F$105</c:f>
              <c:strCache>
                <c:ptCount val="1"/>
                <c:pt idx="0">
                  <c:v>Literacy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all!$B$106:$B$109</c:f>
              <c:strCache>
                <c:ptCount val="4"/>
                <c:pt idx="0">
                  <c:v>Easily</c:v>
                </c:pt>
                <c:pt idx="1">
                  <c:v>With difficulty</c:v>
                </c:pt>
                <c:pt idx="2">
                  <c:v>Not at all</c:v>
                </c:pt>
                <c:pt idx="3">
                  <c:v>I don’t know</c:v>
                </c:pt>
              </c:strCache>
            </c:strRef>
          </c:cat>
          <c:val>
            <c:numRef>
              <c:f>all!$F$106:$F$109</c:f>
              <c:numCache>
                <c:formatCode>###0.0%</c:formatCode>
                <c:ptCount val="4"/>
                <c:pt idx="0">
                  <c:v>0.95572519083969465</c:v>
                </c:pt>
                <c:pt idx="1">
                  <c:v>2.5954198473282442E-2</c:v>
                </c:pt>
                <c:pt idx="2">
                  <c:v>1.5267175572519083E-2</c:v>
                </c:pt>
                <c:pt idx="3">
                  <c:v>3.0534351145038168E-3</c:v>
                </c:pt>
              </c:numCache>
            </c:numRef>
          </c:val>
          <c:extLst>
            <c:ext xmlns:c16="http://schemas.microsoft.com/office/drawing/2014/chart" uri="{C3380CC4-5D6E-409C-BE32-E72D297353CC}">
              <c16:uniqueId val="{00000000-75C5-4EB0-A5BA-DDDE55FD11AA}"/>
            </c:ext>
          </c:extLst>
        </c:ser>
        <c:dLbls>
          <c:dLblPos val="outEnd"/>
          <c:showLegendKey val="0"/>
          <c:showVal val="1"/>
          <c:showCatName val="0"/>
          <c:showSerName val="0"/>
          <c:showPercent val="0"/>
          <c:showBubbleSize val="0"/>
        </c:dLbls>
        <c:gapWidth val="55"/>
        <c:overlap val="-27"/>
        <c:axId val="424878464"/>
        <c:axId val="424881152"/>
      </c:barChart>
      <c:catAx>
        <c:axId val="42487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881152"/>
        <c:crosses val="autoZero"/>
        <c:auto val="1"/>
        <c:lblAlgn val="ctr"/>
        <c:lblOffset val="100"/>
        <c:noMultiLvlLbl val="0"/>
      </c:catAx>
      <c:valAx>
        <c:axId val="424881152"/>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24878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all!$F$93</c:f>
              <c:strCache>
                <c:ptCount val="1"/>
                <c:pt idx="0">
                  <c:v>Occupation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all!$B$94:$B$100</c:f>
              <c:strCache>
                <c:ptCount val="7"/>
                <c:pt idx="0">
                  <c:v>Student</c:v>
                </c:pt>
                <c:pt idx="1">
                  <c:v>Farmer</c:v>
                </c:pt>
                <c:pt idx="2">
                  <c:v>Artisan</c:v>
                </c:pt>
                <c:pt idx="3">
                  <c:v>Commerce/transport</c:v>
                </c:pt>
                <c:pt idx="4">
                  <c:v>Civil servant</c:v>
                </c:pt>
                <c:pt idx="5">
                  <c:v>Private employee</c:v>
                </c:pt>
                <c:pt idx="6">
                  <c:v>Interpreneur</c:v>
                </c:pt>
              </c:strCache>
            </c:strRef>
          </c:cat>
          <c:val>
            <c:numRef>
              <c:f>all!$F$94:$F$100</c:f>
              <c:numCache>
                <c:formatCode>###0.0%</c:formatCode>
                <c:ptCount val="7"/>
                <c:pt idx="0">
                  <c:v>0.39590443686006827</c:v>
                </c:pt>
                <c:pt idx="1">
                  <c:v>0.15017064846416384</c:v>
                </c:pt>
                <c:pt idx="2">
                  <c:v>4.778156996587031E-2</c:v>
                </c:pt>
                <c:pt idx="3">
                  <c:v>9.0443686006825938E-2</c:v>
                </c:pt>
                <c:pt idx="4">
                  <c:v>6.313993174061433E-2</c:v>
                </c:pt>
                <c:pt idx="5">
                  <c:v>0.12457337883959044</c:v>
                </c:pt>
                <c:pt idx="6">
                  <c:v>0.12798634812286688</c:v>
                </c:pt>
              </c:numCache>
            </c:numRef>
          </c:val>
          <c:extLst>
            <c:ext xmlns:c16="http://schemas.microsoft.com/office/drawing/2014/chart" uri="{C3380CC4-5D6E-409C-BE32-E72D297353CC}">
              <c16:uniqueId val="{00000000-79F0-48B5-8551-066854C251CA}"/>
            </c:ext>
          </c:extLst>
        </c:ser>
        <c:dLbls>
          <c:showLegendKey val="0"/>
          <c:showVal val="0"/>
          <c:showCatName val="0"/>
          <c:showSerName val="0"/>
          <c:showPercent val="0"/>
          <c:showBubbleSize val="0"/>
        </c:dLbls>
        <c:gapWidth val="60"/>
        <c:axId val="426278912"/>
        <c:axId val="426280448"/>
      </c:barChart>
      <c:catAx>
        <c:axId val="426278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6280448"/>
        <c:crosses val="autoZero"/>
        <c:auto val="1"/>
        <c:lblAlgn val="ctr"/>
        <c:lblOffset val="100"/>
        <c:noMultiLvlLbl val="0"/>
      </c:catAx>
      <c:valAx>
        <c:axId val="426280448"/>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26278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all!$F$114</c:f>
              <c:strCache>
                <c:ptCount val="1"/>
                <c:pt idx="0">
                  <c:v>Ubudehe category</c:v>
                </c:pt>
              </c:strCache>
            </c:strRef>
          </c:tx>
          <c:spPr>
            <a:solidFill>
              <a:schemeClr val="accent1"/>
            </a:solidFill>
            <a:ln>
              <a:noFill/>
            </a:ln>
            <a:effectLst/>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all!$B$115:$B$119</c:f>
              <c:strCache>
                <c:ptCount val="5"/>
                <c:pt idx="0">
                  <c:v>Category I</c:v>
                </c:pt>
                <c:pt idx="1">
                  <c:v>Category II</c:v>
                </c:pt>
                <c:pt idx="2">
                  <c:v>Category III</c:v>
                </c:pt>
                <c:pt idx="3">
                  <c:v>Category IV</c:v>
                </c:pt>
                <c:pt idx="4">
                  <c:v>I Don't know</c:v>
                </c:pt>
              </c:strCache>
            </c:strRef>
          </c:cat>
          <c:val>
            <c:numRef>
              <c:f>all!$F$115:$F$119</c:f>
              <c:numCache>
                <c:formatCode>###0.0%</c:formatCode>
                <c:ptCount val="5"/>
                <c:pt idx="0">
                  <c:v>6.4516129032258064E-3</c:v>
                </c:pt>
                <c:pt idx="1">
                  <c:v>0.14193548387096774</c:v>
                </c:pt>
                <c:pt idx="2">
                  <c:v>0.77419354838709675</c:v>
                </c:pt>
                <c:pt idx="3">
                  <c:v>7.0967741935483872E-2</c:v>
                </c:pt>
                <c:pt idx="4">
                  <c:v>6.4516129032258064E-3</c:v>
                </c:pt>
              </c:numCache>
            </c:numRef>
          </c:val>
          <c:extLst>
            <c:ext xmlns:c16="http://schemas.microsoft.com/office/drawing/2014/chart" uri="{C3380CC4-5D6E-409C-BE32-E72D297353CC}">
              <c16:uniqueId val="{00000000-B203-49AF-A42A-00D8EA645251}"/>
            </c:ext>
          </c:extLst>
        </c:ser>
        <c:dLbls>
          <c:showLegendKey val="0"/>
          <c:showVal val="1"/>
          <c:showCatName val="0"/>
          <c:showSerName val="0"/>
          <c:showPercent val="0"/>
          <c:showBubbleSize val="0"/>
        </c:dLbls>
        <c:gapWidth val="150"/>
        <c:shape val="box"/>
        <c:axId val="426402944"/>
        <c:axId val="426405888"/>
        <c:axId val="0"/>
      </c:bar3DChart>
      <c:catAx>
        <c:axId val="4264029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6405888"/>
        <c:crosses val="autoZero"/>
        <c:auto val="1"/>
        <c:lblAlgn val="ctr"/>
        <c:lblOffset val="100"/>
        <c:noMultiLvlLbl val="0"/>
      </c:catAx>
      <c:valAx>
        <c:axId val="426405888"/>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26402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Most Important</a:t>
            </a:r>
            <a:r>
              <a:rPr lang="en-US" baseline="0"/>
              <a:t> source of Income</a:t>
            </a:r>
            <a:endParaRPr lang="en-US"/>
          </a:p>
        </c:rich>
      </c:tx>
      <c:overlay val="0"/>
      <c:spPr>
        <a:noFill/>
        <a:ln>
          <a:noFill/>
        </a:ln>
        <a:effectLst/>
      </c:sp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Sheet2!$D$21:$D$27</c:f>
              <c:strCache>
                <c:ptCount val="7"/>
                <c:pt idx="0">
                  <c:v>I Don't Know</c:v>
                </c:pt>
                <c:pt idx="1">
                  <c:v>Transfer/ Remittances</c:v>
                </c:pt>
                <c:pt idx="2">
                  <c:v>Commercial Farming</c:v>
                </c:pt>
                <c:pt idx="3">
                  <c:v>Property Income</c:v>
                </c:pt>
                <c:pt idx="4">
                  <c:v>Salaried Employment</c:v>
                </c:pt>
                <c:pt idx="5">
                  <c:v>Wage Employment</c:v>
                </c:pt>
                <c:pt idx="6">
                  <c:v>Non-Agricultural Enterprise of Self Employment</c:v>
                </c:pt>
              </c:strCache>
            </c:strRef>
          </c:cat>
          <c:val>
            <c:numRef>
              <c:f>Sheet2!$E$21:$E$27</c:f>
              <c:numCache>
                <c:formatCode>General</c:formatCode>
                <c:ptCount val="7"/>
                <c:pt idx="0">
                  <c:v>6</c:v>
                </c:pt>
                <c:pt idx="1">
                  <c:v>3</c:v>
                </c:pt>
                <c:pt idx="2">
                  <c:v>0</c:v>
                </c:pt>
                <c:pt idx="3">
                  <c:v>38</c:v>
                </c:pt>
                <c:pt idx="4">
                  <c:v>15</c:v>
                </c:pt>
                <c:pt idx="5">
                  <c:v>70</c:v>
                </c:pt>
                <c:pt idx="6">
                  <c:v>15</c:v>
                </c:pt>
              </c:numCache>
            </c:numRef>
          </c:val>
          <c:extLst>
            <c:ext xmlns:c16="http://schemas.microsoft.com/office/drawing/2014/chart" uri="{C3380CC4-5D6E-409C-BE32-E72D297353CC}">
              <c16:uniqueId val="{00000000-F81C-4D4A-9272-47C69E609BDF}"/>
            </c:ext>
          </c:extLst>
        </c:ser>
        <c:dLbls>
          <c:dLblPos val="inEnd"/>
          <c:showLegendKey val="0"/>
          <c:showVal val="1"/>
          <c:showCatName val="0"/>
          <c:showSerName val="0"/>
          <c:showPercent val="0"/>
          <c:showBubbleSize val="0"/>
        </c:dLbls>
        <c:gapWidth val="65"/>
        <c:axId val="426424960"/>
        <c:axId val="426452480"/>
      </c:barChart>
      <c:catAx>
        <c:axId val="4264249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1" i="0" u="none" strike="noStrike" kern="1200" cap="all" baseline="0">
                <a:solidFill>
                  <a:schemeClr val="tx1"/>
                </a:solidFill>
                <a:latin typeface="+mn-lt"/>
                <a:ea typeface="+mn-ea"/>
                <a:cs typeface="+mn-cs"/>
              </a:defRPr>
            </a:pPr>
            <a:endParaRPr lang="en-US"/>
          </a:p>
        </c:txPr>
        <c:crossAx val="426452480"/>
        <c:crosses val="autoZero"/>
        <c:auto val="1"/>
        <c:lblAlgn val="ctr"/>
        <c:lblOffset val="100"/>
        <c:noMultiLvlLbl val="0"/>
      </c:catAx>
      <c:valAx>
        <c:axId val="4264524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4264249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all!$F$142</c:f>
              <c:strCache>
                <c:ptCount val="1"/>
                <c:pt idx="0">
                  <c:v>%</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all!$B$143:$B$146</c:f>
              <c:strCache>
                <c:ptCount val="4"/>
                <c:pt idx="0">
                  <c:v>None</c:v>
                </c:pt>
                <c:pt idx="1">
                  <c:v>1</c:v>
                </c:pt>
                <c:pt idx="2">
                  <c:v>2</c:v>
                </c:pt>
                <c:pt idx="3">
                  <c:v>3 and more</c:v>
                </c:pt>
              </c:strCache>
            </c:strRef>
          </c:cat>
          <c:val>
            <c:numRef>
              <c:f>all!$F$143:$F$146</c:f>
              <c:numCache>
                <c:formatCode>###0.0%</c:formatCode>
                <c:ptCount val="4"/>
                <c:pt idx="0">
                  <c:v>0.59354838709677415</c:v>
                </c:pt>
                <c:pt idx="1">
                  <c:v>0.32258064516129031</c:v>
                </c:pt>
                <c:pt idx="2">
                  <c:v>5.1612903225806452E-2</c:v>
                </c:pt>
                <c:pt idx="3">
                  <c:v>3.2258064516129031E-2</c:v>
                </c:pt>
              </c:numCache>
            </c:numRef>
          </c:val>
          <c:shape val="cone"/>
          <c:extLst>
            <c:ext xmlns:c16="http://schemas.microsoft.com/office/drawing/2014/chart" uri="{C3380CC4-5D6E-409C-BE32-E72D297353CC}">
              <c16:uniqueId val="{00000000-E311-4139-BC89-6B187E9F0108}"/>
            </c:ext>
          </c:extLst>
        </c:ser>
        <c:dLbls>
          <c:showLegendKey val="0"/>
          <c:showVal val="0"/>
          <c:showCatName val="0"/>
          <c:showSerName val="0"/>
          <c:showPercent val="0"/>
          <c:showBubbleSize val="0"/>
        </c:dLbls>
        <c:gapWidth val="150"/>
        <c:shape val="box"/>
        <c:axId val="426490496"/>
        <c:axId val="426496384"/>
        <c:axId val="0"/>
      </c:bar3DChart>
      <c:catAx>
        <c:axId val="4264904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6496384"/>
        <c:crosses val="autoZero"/>
        <c:auto val="1"/>
        <c:lblAlgn val="ctr"/>
        <c:lblOffset val="100"/>
        <c:noMultiLvlLbl val="0"/>
      </c:catAx>
      <c:valAx>
        <c:axId val="42649638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26490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103209321057091"/>
          <c:y val="6.9714441432525864E-2"/>
          <c:w val="0.63399436181588409"/>
          <c:h val="0.82414068745003999"/>
        </c:manualLayout>
      </c:layout>
      <c:barChart>
        <c:barDir val="bar"/>
        <c:grouping val="clustered"/>
        <c:varyColors val="0"/>
        <c:ser>
          <c:idx val="0"/>
          <c:order val="0"/>
          <c:tx>
            <c:strRef>
              <c:f>all!$D$176</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all!$B$177:$B$182</c:f>
              <c:strCache>
                <c:ptCount val="6"/>
                <c:pt idx="0">
                  <c:v>Tea/porridge with sugar</c:v>
                </c:pt>
                <c:pt idx="1">
                  <c:v>Milk</c:v>
                </c:pt>
                <c:pt idx="2">
                  <c:v>Solid food with milk</c:v>
                </c:pt>
                <c:pt idx="3">
                  <c:v>Tea/porridge without sugar</c:v>
                </c:pt>
                <c:pt idx="4">
                  <c:v>Solid food only</c:v>
                </c:pt>
                <c:pt idx="5">
                  <c:v>I on't know</c:v>
                </c:pt>
              </c:strCache>
            </c:strRef>
          </c:cat>
          <c:val>
            <c:numRef>
              <c:f>all!$D$177:$D$182</c:f>
              <c:numCache>
                <c:formatCode>###0.0%</c:formatCode>
                <c:ptCount val="6"/>
                <c:pt idx="0">
                  <c:v>0.95049504950495045</c:v>
                </c:pt>
                <c:pt idx="1">
                  <c:v>0</c:v>
                </c:pt>
                <c:pt idx="2">
                  <c:v>1.9801980198019802E-2</c:v>
                </c:pt>
                <c:pt idx="3">
                  <c:v>9.9009900990099011E-3</c:v>
                </c:pt>
                <c:pt idx="4">
                  <c:v>9.9009900990099011E-3</c:v>
                </c:pt>
                <c:pt idx="5">
                  <c:v>9.9009900990099011E-3</c:v>
                </c:pt>
              </c:numCache>
            </c:numRef>
          </c:val>
          <c:extLst>
            <c:ext xmlns:c16="http://schemas.microsoft.com/office/drawing/2014/chart" uri="{C3380CC4-5D6E-409C-BE32-E72D297353CC}">
              <c16:uniqueId val="{00000000-0EC2-4530-865D-FA445E27D412}"/>
            </c:ext>
          </c:extLst>
        </c:ser>
        <c:dLbls>
          <c:dLblPos val="outEnd"/>
          <c:showLegendKey val="0"/>
          <c:showVal val="1"/>
          <c:showCatName val="0"/>
          <c:showSerName val="0"/>
          <c:showPercent val="0"/>
          <c:showBubbleSize val="0"/>
        </c:dLbls>
        <c:gapWidth val="58"/>
        <c:axId val="426581376"/>
        <c:axId val="426608896"/>
      </c:barChart>
      <c:catAx>
        <c:axId val="426581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426608896"/>
        <c:crosses val="autoZero"/>
        <c:auto val="1"/>
        <c:lblAlgn val="ctr"/>
        <c:lblOffset val="100"/>
        <c:noMultiLvlLbl val="0"/>
      </c:catAx>
      <c:valAx>
        <c:axId val="426608896"/>
        <c:scaling>
          <c:orientation val="minMax"/>
        </c:scaling>
        <c:delete val="1"/>
        <c:axPos val="b"/>
        <c:numFmt formatCode="###0.0%" sourceLinked="1"/>
        <c:majorTickMark val="none"/>
        <c:minorTickMark val="none"/>
        <c:tickLblPos val="nextTo"/>
        <c:crossAx val="426581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all!$E$187</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all!$A$188:$A$195</c:f>
              <c:strCache>
                <c:ptCount val="8"/>
                <c:pt idx="0">
                  <c:v>None</c:v>
                </c:pt>
                <c:pt idx="1">
                  <c:v>Extended family/relatives</c:v>
                </c:pt>
                <c:pt idx="2">
                  <c:v>Friends</c:v>
                </c:pt>
                <c:pt idx="3">
                  <c:v>Local authority</c:v>
                </c:pt>
                <c:pt idx="4">
                  <c:v>Bank/Village SACCO/Group</c:v>
                </c:pt>
                <c:pt idx="5">
                  <c:v>Neighbours</c:v>
                </c:pt>
                <c:pt idx="6">
                  <c:v>NGO/Religious association</c:v>
                </c:pt>
                <c:pt idx="7">
                  <c:v>Others</c:v>
                </c:pt>
              </c:strCache>
            </c:strRef>
          </c:cat>
          <c:val>
            <c:numRef>
              <c:f>all!$E$188:$E$195</c:f>
              <c:numCache>
                <c:formatCode>###0.0%</c:formatCode>
                <c:ptCount val="8"/>
                <c:pt idx="0">
                  <c:v>0.28387096774193549</c:v>
                </c:pt>
                <c:pt idx="1">
                  <c:v>0.28387096774193549</c:v>
                </c:pt>
                <c:pt idx="2">
                  <c:v>0.15483870967741936</c:v>
                </c:pt>
                <c:pt idx="3">
                  <c:v>8.3870967741935504E-2</c:v>
                </c:pt>
                <c:pt idx="4">
                  <c:v>0.36129032258064514</c:v>
                </c:pt>
                <c:pt idx="5">
                  <c:v>6.4516129032258063E-2</c:v>
                </c:pt>
                <c:pt idx="6">
                  <c:v>5.8064516129032261E-2</c:v>
                </c:pt>
                <c:pt idx="7">
                  <c:v>6.4516129032258063E-2</c:v>
                </c:pt>
              </c:numCache>
            </c:numRef>
          </c:val>
          <c:extLst>
            <c:ext xmlns:c16="http://schemas.microsoft.com/office/drawing/2014/chart" uri="{C3380CC4-5D6E-409C-BE32-E72D297353CC}">
              <c16:uniqueId val="{00000000-7F26-45E1-8117-5985FFECCEE5}"/>
            </c:ext>
          </c:extLst>
        </c:ser>
        <c:dLbls>
          <c:dLblPos val="outEnd"/>
          <c:showLegendKey val="0"/>
          <c:showVal val="1"/>
          <c:showCatName val="0"/>
          <c:showSerName val="0"/>
          <c:showPercent val="0"/>
          <c:showBubbleSize val="0"/>
        </c:dLbls>
        <c:gapWidth val="70"/>
        <c:axId val="426857600"/>
        <c:axId val="426885120"/>
      </c:barChart>
      <c:catAx>
        <c:axId val="426857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6885120"/>
        <c:crosses val="autoZero"/>
        <c:auto val="1"/>
        <c:lblAlgn val="ctr"/>
        <c:lblOffset val="100"/>
        <c:noMultiLvlLbl val="0"/>
      </c:catAx>
      <c:valAx>
        <c:axId val="426885120"/>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26857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all!$F$9</c:f>
              <c:strCache>
                <c:ptCount val="1"/>
                <c:pt idx="0">
                  <c:v>Age group</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all!$B$11:$B$13</c:f>
              <c:strCache>
                <c:ptCount val="3"/>
                <c:pt idx="0">
                  <c:v>19-35</c:v>
                </c:pt>
                <c:pt idx="1">
                  <c:v>36-65</c:v>
                </c:pt>
                <c:pt idx="2">
                  <c:v>65+</c:v>
                </c:pt>
              </c:strCache>
            </c:strRef>
          </c:cat>
          <c:val>
            <c:numRef>
              <c:f>all!$F$11:$F$13</c:f>
              <c:numCache>
                <c:formatCode>###0.0%</c:formatCode>
                <c:ptCount val="3"/>
                <c:pt idx="0">
                  <c:v>0.11688311688311687</c:v>
                </c:pt>
                <c:pt idx="1">
                  <c:v>0.82467532467532467</c:v>
                </c:pt>
                <c:pt idx="2">
                  <c:v>5.8441558441558433E-2</c:v>
                </c:pt>
              </c:numCache>
            </c:numRef>
          </c:val>
          <c:extLst>
            <c:ext xmlns:c16="http://schemas.microsoft.com/office/drawing/2014/chart" uri="{C3380CC4-5D6E-409C-BE32-E72D297353CC}">
              <c16:uniqueId val="{00000000-67DB-4E39-BB5B-32E6EE543904}"/>
            </c:ext>
          </c:extLst>
        </c:ser>
        <c:dLbls>
          <c:dLblPos val="outEnd"/>
          <c:showLegendKey val="0"/>
          <c:showVal val="1"/>
          <c:showCatName val="0"/>
          <c:showSerName val="0"/>
          <c:showPercent val="0"/>
          <c:showBubbleSize val="0"/>
        </c:dLbls>
        <c:gapWidth val="87"/>
        <c:overlap val="-27"/>
        <c:axId val="230896000"/>
        <c:axId val="231090432"/>
      </c:barChart>
      <c:catAx>
        <c:axId val="230896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1090432"/>
        <c:crosses val="autoZero"/>
        <c:auto val="1"/>
        <c:lblAlgn val="ctr"/>
        <c:lblOffset val="100"/>
        <c:noMultiLvlLbl val="0"/>
      </c:catAx>
      <c:valAx>
        <c:axId val="231090432"/>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308960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all!$F$198</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all!$B$199:$B$202</c:f>
              <c:strCache>
                <c:ptCount val="4"/>
                <c:pt idx="0">
                  <c:v>Below 500,000</c:v>
                </c:pt>
                <c:pt idx="1">
                  <c:v>500,000-1,000,000 Rwf</c:v>
                </c:pt>
                <c:pt idx="2">
                  <c:v>1,000,000-2,000,000 Rwf</c:v>
                </c:pt>
                <c:pt idx="3">
                  <c:v>&gt;  2,000,000 Rwf</c:v>
                </c:pt>
              </c:strCache>
            </c:strRef>
          </c:cat>
          <c:val>
            <c:numRef>
              <c:f>all!$F$199:$F$202</c:f>
              <c:numCache>
                <c:formatCode>###0.0%</c:formatCode>
                <c:ptCount val="4"/>
                <c:pt idx="0">
                  <c:v>0.40645161290322579</c:v>
                </c:pt>
                <c:pt idx="1">
                  <c:v>0.30967741935483872</c:v>
                </c:pt>
                <c:pt idx="2">
                  <c:v>0.17419354838709677</c:v>
                </c:pt>
                <c:pt idx="3">
                  <c:v>0.10967741935483871</c:v>
                </c:pt>
              </c:numCache>
            </c:numRef>
          </c:val>
          <c:extLst>
            <c:ext xmlns:c16="http://schemas.microsoft.com/office/drawing/2014/chart" uri="{C3380CC4-5D6E-409C-BE32-E72D297353CC}">
              <c16:uniqueId val="{00000000-663D-45E2-81AE-1B688136D62E}"/>
            </c:ext>
          </c:extLst>
        </c:ser>
        <c:dLbls>
          <c:dLblPos val="outEnd"/>
          <c:showLegendKey val="0"/>
          <c:showVal val="1"/>
          <c:showCatName val="0"/>
          <c:showSerName val="0"/>
          <c:showPercent val="0"/>
          <c:showBubbleSize val="0"/>
        </c:dLbls>
        <c:gapWidth val="105"/>
        <c:overlap val="-27"/>
        <c:axId val="427183104"/>
        <c:axId val="427186048"/>
      </c:barChart>
      <c:catAx>
        <c:axId val="42718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6048"/>
        <c:crosses val="autoZero"/>
        <c:auto val="1"/>
        <c:lblAlgn val="ctr"/>
        <c:lblOffset val="100"/>
        <c:noMultiLvlLbl val="0"/>
      </c:catAx>
      <c:valAx>
        <c:axId val="427186048"/>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27183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all!$F$206</c:f>
              <c:strCache>
                <c:ptCount val="1"/>
                <c:pt idx="0">
                  <c:v>%</c:v>
                </c:pt>
              </c:strCache>
            </c:strRef>
          </c:tx>
          <c:spPr>
            <a:solidFill>
              <a:schemeClr val="accent1"/>
            </a:solidFill>
            <a:ln>
              <a:noFill/>
            </a:ln>
            <a:effectLst/>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all!$B$207:$B$210</c:f>
              <c:strCache>
                <c:ptCount val="4"/>
                <c:pt idx="0">
                  <c:v>Below 500,000</c:v>
                </c:pt>
                <c:pt idx="1">
                  <c:v>500,000-1,000,000 Rwf</c:v>
                </c:pt>
                <c:pt idx="2">
                  <c:v>1,000,000-2,000,000 Rwf</c:v>
                </c:pt>
                <c:pt idx="3">
                  <c:v>&gt;  2,000,000 Rwf</c:v>
                </c:pt>
              </c:strCache>
            </c:strRef>
          </c:cat>
          <c:val>
            <c:numRef>
              <c:f>all!$F$207:$F$210</c:f>
              <c:numCache>
                <c:formatCode>###0.0%</c:formatCode>
                <c:ptCount val="4"/>
                <c:pt idx="0">
                  <c:v>0.89677419354838706</c:v>
                </c:pt>
                <c:pt idx="1">
                  <c:v>9.6774193548387094E-2</c:v>
                </c:pt>
                <c:pt idx="2">
                  <c:v>6.4516129032258064E-3</c:v>
                </c:pt>
                <c:pt idx="3">
                  <c:v>0</c:v>
                </c:pt>
              </c:numCache>
            </c:numRef>
          </c:val>
          <c:extLst>
            <c:ext xmlns:c16="http://schemas.microsoft.com/office/drawing/2014/chart" uri="{C3380CC4-5D6E-409C-BE32-E72D297353CC}">
              <c16:uniqueId val="{00000000-61B5-4B56-BA70-277A57960FC7}"/>
            </c:ext>
          </c:extLst>
        </c:ser>
        <c:dLbls>
          <c:showLegendKey val="0"/>
          <c:showVal val="0"/>
          <c:showCatName val="0"/>
          <c:showSerName val="0"/>
          <c:showPercent val="0"/>
          <c:showBubbleSize val="0"/>
        </c:dLbls>
        <c:gapWidth val="72"/>
        <c:overlap val="-27"/>
        <c:axId val="427206912"/>
        <c:axId val="515846144"/>
      </c:barChart>
      <c:catAx>
        <c:axId val="42720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846144"/>
        <c:crosses val="autoZero"/>
        <c:auto val="1"/>
        <c:lblAlgn val="ctr"/>
        <c:lblOffset val="100"/>
        <c:noMultiLvlLbl val="0"/>
      </c:catAx>
      <c:valAx>
        <c:axId val="51584614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27206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all!$E$216</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all!$A$217:$A$224</c:f>
              <c:strCache>
                <c:ptCount val="8"/>
                <c:pt idx="0">
                  <c:v>Malaria</c:v>
                </c:pt>
                <c:pt idx="1">
                  <c:v>Cough</c:v>
                </c:pt>
                <c:pt idx="2">
                  <c:v>Skin disease</c:v>
                </c:pt>
                <c:pt idx="3">
                  <c:v>Meningitis</c:v>
                </c:pt>
                <c:pt idx="4">
                  <c:v>Diarrhoea</c:v>
                </c:pt>
                <c:pt idx="5">
                  <c:v>Typhoid</c:v>
                </c:pt>
                <c:pt idx="6">
                  <c:v>Other</c:v>
                </c:pt>
                <c:pt idx="7">
                  <c:v>no child &lt;5 year</c:v>
                </c:pt>
              </c:strCache>
            </c:strRef>
          </c:cat>
          <c:val>
            <c:numRef>
              <c:f>all!$E$217:$E$224</c:f>
              <c:numCache>
                <c:formatCode>###0.0%</c:formatCode>
                <c:ptCount val="8"/>
                <c:pt idx="0">
                  <c:v>0.18064516129032257</c:v>
                </c:pt>
                <c:pt idx="1">
                  <c:v>0.41935483870967744</c:v>
                </c:pt>
                <c:pt idx="2">
                  <c:v>1.935483870967742E-2</c:v>
                </c:pt>
                <c:pt idx="3">
                  <c:v>0</c:v>
                </c:pt>
                <c:pt idx="4">
                  <c:v>1.935483870967742E-2</c:v>
                </c:pt>
                <c:pt idx="5">
                  <c:v>0</c:v>
                </c:pt>
                <c:pt idx="6">
                  <c:v>6.4516129032258064E-3</c:v>
                </c:pt>
                <c:pt idx="7">
                  <c:v>0.56774193548387097</c:v>
                </c:pt>
              </c:numCache>
            </c:numRef>
          </c:val>
          <c:extLst>
            <c:ext xmlns:c16="http://schemas.microsoft.com/office/drawing/2014/chart" uri="{C3380CC4-5D6E-409C-BE32-E72D297353CC}">
              <c16:uniqueId val="{00000000-EC5C-465C-870B-C4459B94F2FA}"/>
            </c:ext>
          </c:extLst>
        </c:ser>
        <c:dLbls>
          <c:dLblPos val="outEnd"/>
          <c:showLegendKey val="0"/>
          <c:showVal val="1"/>
          <c:showCatName val="0"/>
          <c:showSerName val="0"/>
          <c:showPercent val="0"/>
          <c:showBubbleSize val="0"/>
        </c:dLbls>
        <c:gapWidth val="29"/>
        <c:axId val="515853312"/>
        <c:axId val="516577152"/>
      </c:barChart>
      <c:catAx>
        <c:axId val="515853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6577152"/>
        <c:crosses val="autoZero"/>
        <c:auto val="1"/>
        <c:lblAlgn val="ctr"/>
        <c:lblOffset val="100"/>
        <c:noMultiLvlLbl val="0"/>
      </c:catAx>
      <c:valAx>
        <c:axId val="516577152"/>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15853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all!$F$228</c:f>
              <c:strCache>
                <c:ptCount val="1"/>
                <c:pt idx="0">
                  <c:v>%</c:v>
                </c:pt>
              </c:strCache>
            </c:strRef>
          </c:tx>
          <c:spPr>
            <a:solidFill>
              <a:schemeClr val="accent1"/>
            </a:solidFill>
            <a:ln>
              <a:noFill/>
            </a:ln>
            <a:effectLst/>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all!$B$229:$B$234</c:f>
              <c:strCache>
                <c:ptCount val="6"/>
                <c:pt idx="0">
                  <c:v>Gov’t Hospital</c:v>
                </c:pt>
                <c:pt idx="1">
                  <c:v>Gov’t Health Centre</c:v>
                </c:pt>
                <c:pt idx="2">
                  <c:v>Nowhere</c:v>
                </c:pt>
                <c:pt idx="3">
                  <c:v>Private hospital</c:v>
                </c:pt>
                <c:pt idx="4">
                  <c:v>Private Health Centre</c:v>
                </c:pt>
                <c:pt idx="5">
                  <c:v>Bought from clinic</c:v>
                </c:pt>
              </c:strCache>
            </c:strRef>
          </c:cat>
          <c:val>
            <c:numRef>
              <c:f>all!$F$229:$F$234</c:f>
              <c:numCache>
                <c:formatCode>###0.0%</c:formatCode>
                <c:ptCount val="6"/>
                <c:pt idx="0">
                  <c:v>0.32903225806451614</c:v>
                </c:pt>
                <c:pt idx="1">
                  <c:v>0.41935483870967744</c:v>
                </c:pt>
                <c:pt idx="2">
                  <c:v>0</c:v>
                </c:pt>
                <c:pt idx="3">
                  <c:v>0.17419354838709677</c:v>
                </c:pt>
                <c:pt idx="4">
                  <c:v>6.4516129032258063E-2</c:v>
                </c:pt>
                <c:pt idx="5">
                  <c:v>1.2903225806451613E-2</c:v>
                </c:pt>
              </c:numCache>
            </c:numRef>
          </c:val>
          <c:extLst>
            <c:ext xmlns:c16="http://schemas.microsoft.com/office/drawing/2014/chart" uri="{C3380CC4-5D6E-409C-BE32-E72D297353CC}">
              <c16:uniqueId val="{00000000-1AB1-4121-99B0-E273BE478474}"/>
            </c:ext>
          </c:extLst>
        </c:ser>
        <c:dLbls>
          <c:dLblPos val="outEnd"/>
          <c:showLegendKey val="0"/>
          <c:showVal val="1"/>
          <c:showCatName val="0"/>
          <c:showSerName val="0"/>
          <c:showPercent val="0"/>
          <c:showBubbleSize val="0"/>
        </c:dLbls>
        <c:gapWidth val="70"/>
        <c:overlap val="-27"/>
        <c:axId val="516592768"/>
        <c:axId val="516603904"/>
      </c:barChart>
      <c:catAx>
        <c:axId val="51659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6603904"/>
        <c:crosses val="autoZero"/>
        <c:auto val="1"/>
        <c:lblAlgn val="ctr"/>
        <c:lblOffset val="100"/>
        <c:noMultiLvlLbl val="0"/>
      </c:catAx>
      <c:valAx>
        <c:axId val="51660390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16592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8910366292708986"/>
          <c:w val="0.93591394984256404"/>
          <c:h val="0.6931201077741389"/>
        </c:manualLayout>
      </c:layout>
      <c:pie3DChart>
        <c:varyColors val="1"/>
        <c:ser>
          <c:idx val="0"/>
          <c:order val="0"/>
          <c:tx>
            <c:strRef>
              <c:f>all!$F$238</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586-483B-9627-8EB04998D57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586-483B-9627-8EB04998D57F}"/>
              </c:ext>
            </c:extLst>
          </c:dPt>
          <c:dLbls>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all!$B$239:$B$240</c:f>
              <c:strCache>
                <c:ptCount val="2"/>
                <c:pt idx="0">
                  <c:v>Land  owned by households/ individuals</c:v>
                </c:pt>
                <c:pt idx="1">
                  <c:v>Land owned by institutions</c:v>
                </c:pt>
              </c:strCache>
            </c:strRef>
          </c:cat>
          <c:val>
            <c:numRef>
              <c:f>all!$F$239:$F$240</c:f>
              <c:numCache>
                <c:formatCode>###0.0%</c:formatCode>
                <c:ptCount val="2"/>
                <c:pt idx="0">
                  <c:v>0.99354838709677429</c:v>
                </c:pt>
                <c:pt idx="1">
                  <c:v>6.4516129032258064E-3</c:v>
                </c:pt>
              </c:numCache>
            </c:numRef>
          </c:val>
          <c:extLst>
            <c:ext xmlns:c16="http://schemas.microsoft.com/office/drawing/2014/chart" uri="{C3380CC4-5D6E-409C-BE32-E72D297353CC}">
              <c16:uniqueId val="{00000004-E586-483B-9627-8EB04998D57F}"/>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7.8122523522234826E-3"/>
                  <c:y val="-6.9357498783433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38-4A86-8EC5-2E3EE07FC565}"/>
                </c:ext>
              </c:extLst>
            </c:dLbl>
            <c:dLbl>
              <c:idx val="1"/>
              <c:layout>
                <c:manualLayout>
                  <c:x val="7.2879085689601161E-3"/>
                  <c:y val="-1.03523748918301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38-4A86-8EC5-2E3EE07FC565}"/>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Sheet1!$B$245:$B$246</c:f>
              <c:strCache>
                <c:ptCount val="2"/>
                <c:pt idx="0">
                  <c:v>Yes</c:v>
                </c:pt>
                <c:pt idx="1">
                  <c:v>No</c:v>
                </c:pt>
              </c:strCache>
            </c:strRef>
          </c:cat>
          <c:val>
            <c:numRef>
              <c:f>Sheet1!$F$245:$F$246</c:f>
              <c:numCache>
                <c:formatCode>###0.0%</c:formatCode>
                <c:ptCount val="2"/>
                <c:pt idx="0">
                  <c:v>0.47096774193548385</c:v>
                </c:pt>
                <c:pt idx="1">
                  <c:v>0.52903225806451615</c:v>
                </c:pt>
              </c:numCache>
            </c:numRef>
          </c:val>
          <c:extLst>
            <c:ext xmlns:c16="http://schemas.microsoft.com/office/drawing/2014/chart" uri="{C3380CC4-5D6E-409C-BE32-E72D297353CC}">
              <c16:uniqueId val="{00000002-3738-4A86-8EC5-2E3EE07FC565}"/>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Sheet1!$B$248:$B$249</c:f>
              <c:strCache>
                <c:ptCount val="2"/>
                <c:pt idx="0">
                  <c:v>Yes</c:v>
                </c:pt>
                <c:pt idx="1">
                  <c:v>No</c:v>
                </c:pt>
              </c:strCache>
            </c:strRef>
          </c:cat>
          <c:val>
            <c:numRef>
              <c:f>Sheet1!$F$248:$F$249</c:f>
              <c:numCache>
                <c:formatCode>###0.0%</c:formatCode>
                <c:ptCount val="2"/>
                <c:pt idx="0">
                  <c:v>0.4</c:v>
                </c:pt>
                <c:pt idx="1">
                  <c:v>0.6</c:v>
                </c:pt>
              </c:numCache>
            </c:numRef>
          </c:val>
          <c:extLst>
            <c:ext xmlns:c16="http://schemas.microsoft.com/office/drawing/2014/chart" uri="{C3380CC4-5D6E-409C-BE32-E72D297353CC}">
              <c16:uniqueId val="{00000000-9014-4B6D-816C-B7B1AD72237F}"/>
            </c:ext>
          </c:extLst>
        </c:ser>
        <c:dLbls>
          <c:showLegendKey val="0"/>
          <c:showVal val="0"/>
          <c:showCatName val="0"/>
          <c:showSerName val="0"/>
          <c:showPercent val="0"/>
          <c:showBubbleSize val="0"/>
        </c:dLbls>
        <c:gapWidth val="150"/>
        <c:axId val="519557504"/>
        <c:axId val="519559040"/>
      </c:barChart>
      <c:catAx>
        <c:axId val="519557504"/>
        <c:scaling>
          <c:orientation val="minMax"/>
        </c:scaling>
        <c:delete val="0"/>
        <c:axPos val="b"/>
        <c:numFmt formatCode="General" sourceLinked="0"/>
        <c:majorTickMark val="out"/>
        <c:minorTickMark val="none"/>
        <c:tickLblPos val="nextTo"/>
        <c:crossAx val="519559040"/>
        <c:crosses val="autoZero"/>
        <c:auto val="1"/>
        <c:lblAlgn val="ctr"/>
        <c:lblOffset val="100"/>
        <c:noMultiLvlLbl val="0"/>
      </c:catAx>
      <c:valAx>
        <c:axId val="519559040"/>
        <c:scaling>
          <c:orientation val="minMax"/>
        </c:scaling>
        <c:delete val="1"/>
        <c:axPos val="l"/>
        <c:majorGridlines/>
        <c:numFmt formatCode="###0.0%" sourceLinked="1"/>
        <c:majorTickMark val="out"/>
        <c:minorTickMark val="none"/>
        <c:tickLblPos val="nextTo"/>
        <c:crossAx val="519557504"/>
        <c:crosses val="autoZero"/>
        <c:crossBetween val="between"/>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7830487033523088E-2"/>
          <c:y val="6.3759873617693544E-2"/>
          <c:w val="0.92156862745098034"/>
          <c:h val="0.72023186675125328"/>
        </c:manualLayout>
      </c:layout>
      <c:barChart>
        <c:barDir val="col"/>
        <c:grouping val="clustered"/>
        <c:varyColors val="0"/>
        <c:ser>
          <c:idx val="0"/>
          <c:order val="0"/>
          <c:tx>
            <c:strRef>
              <c:f>all!$F$261</c:f>
              <c:strCache>
                <c:ptCount val="1"/>
              </c:strCache>
            </c:strRef>
          </c:tx>
          <c:spPr>
            <a:solidFill>
              <a:schemeClr val="accent1"/>
            </a:solidFill>
            <a:ln>
              <a:noFill/>
            </a:ln>
            <a:effectLst/>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all!$B$262:$B$265</c:f>
              <c:strCache>
                <c:ptCount val="4"/>
                <c:pt idx="0">
                  <c:v>Within Kigali City</c:v>
                </c:pt>
                <c:pt idx="1">
                  <c:v>District around Kigali City</c:v>
                </c:pt>
                <c:pt idx="2">
                  <c:v>District faraway from Kigali City</c:v>
                </c:pt>
                <c:pt idx="3">
                  <c:v>Don’t know/not sure</c:v>
                </c:pt>
              </c:strCache>
            </c:strRef>
          </c:cat>
          <c:val>
            <c:numRef>
              <c:f>all!$F$262:$F$265</c:f>
              <c:numCache>
                <c:formatCode>###0.0%</c:formatCode>
                <c:ptCount val="4"/>
                <c:pt idx="0">
                  <c:v>0.78813559322033899</c:v>
                </c:pt>
                <c:pt idx="1">
                  <c:v>5.9322033898305086E-2</c:v>
                </c:pt>
                <c:pt idx="2">
                  <c:v>2.5423728813559324E-2</c:v>
                </c:pt>
                <c:pt idx="3">
                  <c:v>0.1271186440677966</c:v>
                </c:pt>
              </c:numCache>
            </c:numRef>
          </c:val>
          <c:extLst>
            <c:ext xmlns:c16="http://schemas.microsoft.com/office/drawing/2014/chart" uri="{C3380CC4-5D6E-409C-BE32-E72D297353CC}">
              <c16:uniqueId val="{00000000-122C-4E4F-AC72-70543045C89E}"/>
            </c:ext>
          </c:extLst>
        </c:ser>
        <c:dLbls>
          <c:dLblPos val="outEnd"/>
          <c:showLegendKey val="0"/>
          <c:showVal val="1"/>
          <c:showCatName val="0"/>
          <c:showSerName val="0"/>
          <c:showPercent val="0"/>
          <c:showBubbleSize val="0"/>
        </c:dLbls>
        <c:gapWidth val="219"/>
        <c:overlap val="-27"/>
        <c:axId val="541464448"/>
        <c:axId val="541478912"/>
      </c:barChart>
      <c:catAx>
        <c:axId val="54146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478912"/>
        <c:crosses val="autoZero"/>
        <c:auto val="1"/>
        <c:lblAlgn val="ctr"/>
        <c:lblOffset val="100"/>
        <c:noMultiLvlLbl val="0"/>
      </c:catAx>
      <c:valAx>
        <c:axId val="541478912"/>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1464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all!$F$270</c:f>
              <c:strCache>
                <c:ptCount val="1"/>
                <c:pt idx="0">
                  <c:v>%</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170-4C7F-8A52-F4B180BEC3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170-4C7F-8A52-F4B180BEC3DA}"/>
              </c:ext>
            </c:extLst>
          </c:dPt>
          <c:dLbls>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all!$B$271:$B$272</c:f>
              <c:strCache>
                <c:ptCount val="2"/>
                <c:pt idx="0">
                  <c:v>Owner occupied</c:v>
                </c:pt>
                <c:pt idx="1">
                  <c:v>Rented</c:v>
                </c:pt>
              </c:strCache>
            </c:strRef>
          </c:cat>
          <c:val>
            <c:numRef>
              <c:f>all!$F$271:$F$272</c:f>
              <c:numCache>
                <c:formatCode>###0.0%</c:formatCode>
                <c:ptCount val="2"/>
                <c:pt idx="0">
                  <c:v>0.94838709677419364</c:v>
                </c:pt>
                <c:pt idx="1">
                  <c:v>5.1612903225806452E-2</c:v>
                </c:pt>
              </c:numCache>
            </c:numRef>
          </c:val>
          <c:extLst>
            <c:ext xmlns:c16="http://schemas.microsoft.com/office/drawing/2014/chart" uri="{C3380CC4-5D6E-409C-BE32-E72D297353CC}">
              <c16:uniqueId val="{00000004-B170-4C7F-8A52-F4B180BEC3DA}"/>
            </c:ext>
          </c:extLst>
        </c:ser>
        <c:dLbls>
          <c:showLegendKey val="0"/>
          <c:showVal val="1"/>
          <c:showCatName val="1"/>
          <c:showSerName val="0"/>
          <c:showPercent val="0"/>
          <c:showBubbleSize val="0"/>
          <c:showLeaderLines val="1"/>
        </c:dLbls>
        <c:firstSliceAng val="0"/>
        <c:holeSize val="24"/>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all!$F$274</c:f>
              <c:strCache>
                <c:ptCount val="1"/>
              </c:strCache>
            </c:strRef>
          </c:tx>
          <c:spPr>
            <a:solidFill>
              <a:schemeClr val="accent1"/>
            </a:solidFill>
            <a:ln>
              <a:noFill/>
            </a:ln>
            <a:effectLst/>
          </c:spPr>
          <c:invertIfNegative val="0"/>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all!$B$275:$B$279</c:f>
              <c:strCache>
                <c:ptCount val="5"/>
                <c:pt idx="0">
                  <c:v>Detached house</c:v>
                </c:pt>
                <c:pt idx="1">
                  <c:v>Semi-detached</c:v>
                </c:pt>
                <c:pt idx="2">
                  <c:v>Tenement</c:v>
                </c:pt>
                <c:pt idx="3">
                  <c:v>Apartment</c:v>
                </c:pt>
                <c:pt idx="4">
                  <c:v>Storied house</c:v>
                </c:pt>
              </c:strCache>
            </c:strRef>
          </c:cat>
          <c:val>
            <c:numRef>
              <c:f>all!$F$275:$F$279</c:f>
              <c:numCache>
                <c:formatCode>###0.0%</c:formatCode>
                <c:ptCount val="5"/>
                <c:pt idx="0">
                  <c:v>0.64516129032258063</c:v>
                </c:pt>
                <c:pt idx="1">
                  <c:v>0.18709677419354839</c:v>
                </c:pt>
                <c:pt idx="2">
                  <c:v>0.14838709677419354</c:v>
                </c:pt>
                <c:pt idx="3">
                  <c:v>6.4516129032258064E-3</c:v>
                </c:pt>
                <c:pt idx="4">
                  <c:v>1.2903225806451613E-2</c:v>
                </c:pt>
              </c:numCache>
            </c:numRef>
          </c:val>
          <c:extLst>
            <c:ext xmlns:c16="http://schemas.microsoft.com/office/drawing/2014/chart" uri="{C3380CC4-5D6E-409C-BE32-E72D297353CC}">
              <c16:uniqueId val="{00000000-32D1-4090-89F7-6D6F0368E766}"/>
            </c:ext>
          </c:extLst>
        </c:ser>
        <c:dLbls>
          <c:dLblPos val="outEnd"/>
          <c:showLegendKey val="0"/>
          <c:showVal val="1"/>
          <c:showCatName val="0"/>
          <c:showSerName val="0"/>
          <c:showPercent val="0"/>
          <c:showBubbleSize val="0"/>
        </c:dLbls>
        <c:gapWidth val="70"/>
        <c:overlap val="-27"/>
        <c:axId val="541540352"/>
        <c:axId val="541543040"/>
      </c:barChart>
      <c:catAx>
        <c:axId val="54154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543040"/>
        <c:crosses val="autoZero"/>
        <c:auto val="1"/>
        <c:lblAlgn val="ctr"/>
        <c:lblOffset val="100"/>
        <c:noMultiLvlLbl val="0"/>
      </c:catAx>
      <c:valAx>
        <c:axId val="541543040"/>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1540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all!$F$14</c:f>
              <c:strCache>
                <c:ptCount val="1"/>
                <c:pt idx="0">
                  <c:v>Marital status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all!$B$15:$B$19</c:f>
              <c:strCache>
                <c:ptCount val="5"/>
                <c:pt idx="0">
                  <c:v>Single</c:v>
                </c:pt>
                <c:pt idx="1">
                  <c:v>Married</c:v>
                </c:pt>
                <c:pt idx="2">
                  <c:v>Divorced</c:v>
                </c:pt>
                <c:pt idx="3">
                  <c:v>Widower</c:v>
                </c:pt>
                <c:pt idx="4">
                  <c:v>Window</c:v>
                </c:pt>
              </c:strCache>
            </c:strRef>
          </c:cat>
          <c:val>
            <c:numRef>
              <c:f>all!$F$15:$F$19</c:f>
              <c:numCache>
                <c:formatCode>###0.0%</c:formatCode>
                <c:ptCount val="5"/>
                <c:pt idx="0">
                  <c:v>6.4935064935064929E-2</c:v>
                </c:pt>
                <c:pt idx="1">
                  <c:v>0.74025974025974017</c:v>
                </c:pt>
                <c:pt idx="2">
                  <c:v>1.948051948051948E-2</c:v>
                </c:pt>
                <c:pt idx="3">
                  <c:v>0.16883116883116883</c:v>
                </c:pt>
                <c:pt idx="4">
                  <c:v>6.4935064935064931E-3</c:v>
                </c:pt>
              </c:numCache>
            </c:numRef>
          </c:val>
          <c:extLst>
            <c:ext xmlns:c16="http://schemas.microsoft.com/office/drawing/2014/chart" uri="{C3380CC4-5D6E-409C-BE32-E72D297353CC}">
              <c16:uniqueId val="{00000000-2BC8-48DA-94B0-B17088C966AE}"/>
            </c:ext>
          </c:extLst>
        </c:ser>
        <c:dLbls>
          <c:dLblPos val="outEnd"/>
          <c:showLegendKey val="0"/>
          <c:showVal val="1"/>
          <c:showCatName val="0"/>
          <c:showSerName val="0"/>
          <c:showPercent val="0"/>
          <c:showBubbleSize val="0"/>
        </c:dLbls>
        <c:gapWidth val="57"/>
        <c:axId val="231135104"/>
        <c:axId val="231138048"/>
      </c:barChart>
      <c:catAx>
        <c:axId val="231135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1138048"/>
        <c:crosses val="autoZero"/>
        <c:auto val="1"/>
        <c:lblAlgn val="ctr"/>
        <c:lblOffset val="100"/>
        <c:noMultiLvlLbl val="0"/>
      </c:catAx>
      <c:valAx>
        <c:axId val="231138048"/>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31135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all!$F$284</c:f>
              <c:strCache>
                <c:ptCount val="1"/>
                <c:pt idx="0">
                  <c:v>%</c:v>
                </c:pt>
              </c:strCache>
            </c:strRef>
          </c:tx>
          <c:spPr>
            <a:solidFill>
              <a:schemeClr val="accent1"/>
            </a:solidFill>
            <a:ln>
              <a:noFill/>
            </a:ln>
            <a:effectLst/>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all!$B$285:$B$289</c:f>
              <c:strCache>
                <c:ptCount val="5"/>
                <c:pt idx="0">
                  <c:v>WASAC household connection</c:v>
                </c:pt>
                <c:pt idx="1">
                  <c:v>Protected spring</c:v>
                </c:pt>
                <c:pt idx="2">
                  <c:v>Artificial well</c:v>
                </c:pt>
                <c:pt idx="3">
                  <c:v>Borehole</c:v>
                </c:pt>
                <c:pt idx="4">
                  <c:v>Public WASAC tap</c:v>
                </c:pt>
              </c:strCache>
            </c:strRef>
          </c:cat>
          <c:val>
            <c:numRef>
              <c:f>all!$F$285:$F$289</c:f>
              <c:numCache>
                <c:formatCode>###0.0%</c:formatCode>
                <c:ptCount val="5"/>
                <c:pt idx="0">
                  <c:v>0.86451612903225805</c:v>
                </c:pt>
                <c:pt idx="1">
                  <c:v>2.5806451612903226E-2</c:v>
                </c:pt>
                <c:pt idx="2">
                  <c:v>0</c:v>
                </c:pt>
                <c:pt idx="3">
                  <c:v>4.5161290322580643E-2</c:v>
                </c:pt>
                <c:pt idx="4">
                  <c:v>6.4516129032258063E-2</c:v>
                </c:pt>
              </c:numCache>
            </c:numRef>
          </c:val>
          <c:extLst>
            <c:ext xmlns:c16="http://schemas.microsoft.com/office/drawing/2014/chart" uri="{C3380CC4-5D6E-409C-BE32-E72D297353CC}">
              <c16:uniqueId val="{00000000-044A-4B22-B34F-DE9C5C1A42D9}"/>
            </c:ext>
          </c:extLst>
        </c:ser>
        <c:dLbls>
          <c:showLegendKey val="0"/>
          <c:showVal val="1"/>
          <c:showCatName val="0"/>
          <c:showSerName val="0"/>
          <c:showPercent val="0"/>
          <c:showBubbleSize val="0"/>
        </c:dLbls>
        <c:gapWidth val="150"/>
        <c:shape val="box"/>
        <c:axId val="541579904"/>
        <c:axId val="541586944"/>
        <c:axId val="0"/>
      </c:bar3DChart>
      <c:catAx>
        <c:axId val="541579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586944"/>
        <c:crosses val="autoZero"/>
        <c:auto val="1"/>
        <c:lblAlgn val="ctr"/>
        <c:lblOffset val="100"/>
        <c:noMultiLvlLbl val="0"/>
      </c:catAx>
      <c:valAx>
        <c:axId val="54158694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1579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all!$F$294</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all!$B$295:$B$300</c:f>
              <c:strCache>
                <c:ptCount val="6"/>
                <c:pt idx="0">
                  <c:v>Covered pit latrine shared</c:v>
                </c:pt>
                <c:pt idx="1">
                  <c:v>Flush toilet private</c:v>
                </c:pt>
                <c:pt idx="2">
                  <c:v>Covered pit latrine private</c:v>
                </c:pt>
                <c:pt idx="3">
                  <c:v>Flush toilet shared</c:v>
                </c:pt>
                <c:pt idx="4">
                  <c:v>No facility</c:v>
                </c:pt>
                <c:pt idx="5">
                  <c:v>Other</c:v>
                </c:pt>
              </c:strCache>
            </c:strRef>
          </c:cat>
          <c:val>
            <c:numRef>
              <c:f>all!$F$295:$F$300</c:f>
              <c:numCache>
                <c:formatCode>###0.0%</c:formatCode>
                <c:ptCount val="6"/>
                <c:pt idx="0">
                  <c:v>0.43870967741935485</c:v>
                </c:pt>
                <c:pt idx="1">
                  <c:v>0.46451612903225808</c:v>
                </c:pt>
                <c:pt idx="2">
                  <c:v>9.0322580645161285E-2</c:v>
                </c:pt>
                <c:pt idx="3">
                  <c:v>0</c:v>
                </c:pt>
                <c:pt idx="4">
                  <c:v>0</c:v>
                </c:pt>
                <c:pt idx="5">
                  <c:v>6.4516129032258064E-3</c:v>
                </c:pt>
              </c:numCache>
            </c:numRef>
          </c:val>
          <c:extLst>
            <c:ext xmlns:c16="http://schemas.microsoft.com/office/drawing/2014/chart" uri="{C3380CC4-5D6E-409C-BE32-E72D297353CC}">
              <c16:uniqueId val="{00000000-6625-4565-A738-D130553085DA}"/>
            </c:ext>
          </c:extLst>
        </c:ser>
        <c:dLbls>
          <c:dLblPos val="outEnd"/>
          <c:showLegendKey val="0"/>
          <c:showVal val="1"/>
          <c:showCatName val="0"/>
          <c:showSerName val="0"/>
          <c:showPercent val="0"/>
          <c:showBubbleSize val="0"/>
        </c:dLbls>
        <c:gapWidth val="182"/>
        <c:axId val="542855936"/>
        <c:axId val="542858624"/>
      </c:barChart>
      <c:catAx>
        <c:axId val="54285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2858624"/>
        <c:crosses val="autoZero"/>
        <c:auto val="1"/>
        <c:lblAlgn val="ctr"/>
        <c:lblOffset val="100"/>
        <c:noMultiLvlLbl val="0"/>
      </c:catAx>
      <c:valAx>
        <c:axId val="54285862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2855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all!$F$305</c:f>
              <c:strCache>
                <c:ptCount val="1"/>
                <c:pt idx="0">
                  <c:v>%</c:v>
                </c:pt>
              </c:strCache>
            </c:strRef>
          </c:tx>
          <c:spPr>
            <a:solidFill>
              <a:schemeClr val="accent1"/>
            </a:solidFill>
            <a:ln>
              <a:noFill/>
            </a:ln>
            <a:effectLst/>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all!$B$306:$B$312</c:f>
              <c:strCache>
                <c:ptCount val="7"/>
                <c:pt idx="0">
                  <c:v>Community meetings</c:v>
                </c:pt>
                <c:pt idx="1">
                  <c:v>Radio</c:v>
                </c:pt>
                <c:pt idx="2">
                  <c:v>TV</c:v>
                </c:pt>
                <c:pt idx="3">
                  <c:v>Mobile announcements</c:v>
                </c:pt>
                <c:pt idx="4">
                  <c:v>Mobile phone</c:v>
                </c:pt>
                <c:pt idx="5">
                  <c:v>Newspapers</c:v>
                </c:pt>
                <c:pt idx="6">
                  <c:v>Village meetings</c:v>
                </c:pt>
              </c:strCache>
            </c:strRef>
          </c:cat>
          <c:val>
            <c:numRef>
              <c:f>all!$F$306:$F$312</c:f>
              <c:numCache>
                <c:formatCode>###0.0%</c:formatCode>
                <c:ptCount val="7"/>
                <c:pt idx="0">
                  <c:v>0.14193548387096774</c:v>
                </c:pt>
                <c:pt idx="1">
                  <c:v>0.36129032258064514</c:v>
                </c:pt>
                <c:pt idx="2">
                  <c:v>0.23225806451612904</c:v>
                </c:pt>
                <c:pt idx="3">
                  <c:v>1.2903225806451613E-2</c:v>
                </c:pt>
                <c:pt idx="4">
                  <c:v>0.2129032258064516</c:v>
                </c:pt>
                <c:pt idx="5">
                  <c:v>6.4516129032258064E-3</c:v>
                </c:pt>
                <c:pt idx="6">
                  <c:v>3.2258064516129031E-2</c:v>
                </c:pt>
              </c:numCache>
            </c:numRef>
          </c:val>
          <c:extLst>
            <c:ext xmlns:c16="http://schemas.microsoft.com/office/drawing/2014/chart" uri="{C3380CC4-5D6E-409C-BE32-E72D297353CC}">
              <c16:uniqueId val="{00000000-A924-4E52-959B-50ED345DA3DF}"/>
            </c:ext>
          </c:extLst>
        </c:ser>
        <c:dLbls>
          <c:dLblPos val="outEnd"/>
          <c:showLegendKey val="0"/>
          <c:showVal val="1"/>
          <c:showCatName val="0"/>
          <c:showSerName val="0"/>
          <c:showPercent val="0"/>
          <c:showBubbleSize val="0"/>
        </c:dLbls>
        <c:gapWidth val="58"/>
        <c:axId val="542878336"/>
        <c:axId val="544228864"/>
      </c:barChart>
      <c:catAx>
        <c:axId val="54287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44228864"/>
        <c:crosses val="autoZero"/>
        <c:auto val="1"/>
        <c:lblAlgn val="ctr"/>
        <c:lblOffset val="100"/>
        <c:noMultiLvlLbl val="0"/>
      </c:catAx>
      <c:valAx>
        <c:axId val="54422886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28783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'[RAP Analysis.xlsx]Sheet1'!$B$477:$B$482</c:f>
              <c:strCache>
                <c:ptCount val="6"/>
                <c:pt idx="0">
                  <c:v>Spouse</c:v>
                </c:pt>
                <c:pt idx="1">
                  <c:v>Family member</c:v>
                </c:pt>
                <c:pt idx="2">
                  <c:v>Friend</c:v>
                </c:pt>
                <c:pt idx="3">
                  <c:v>Police</c:v>
                </c:pt>
                <c:pt idx="4">
                  <c:v>Local leaders</c:v>
                </c:pt>
                <c:pt idx="5">
                  <c:v>Nobody</c:v>
                </c:pt>
              </c:strCache>
            </c:strRef>
          </c:cat>
          <c:val>
            <c:numRef>
              <c:f>'[RAP Analysis.xlsx]Sheet1'!$F$477:$F$482</c:f>
              <c:numCache>
                <c:formatCode>###0.0%</c:formatCode>
                <c:ptCount val="6"/>
                <c:pt idx="0">
                  <c:v>0.54838709677419351</c:v>
                </c:pt>
                <c:pt idx="1">
                  <c:v>7.0967741935483872E-2</c:v>
                </c:pt>
                <c:pt idx="2">
                  <c:v>3.870967741935484E-2</c:v>
                </c:pt>
                <c:pt idx="3">
                  <c:v>0</c:v>
                </c:pt>
                <c:pt idx="4">
                  <c:v>1.935483870967742E-2</c:v>
                </c:pt>
                <c:pt idx="5">
                  <c:v>0.32258064516129031</c:v>
                </c:pt>
              </c:numCache>
            </c:numRef>
          </c:val>
          <c:extLst>
            <c:ext xmlns:c16="http://schemas.microsoft.com/office/drawing/2014/chart" uri="{C3380CC4-5D6E-409C-BE32-E72D297353CC}">
              <c16:uniqueId val="{00000000-70FC-4486-9408-1E710420C3D7}"/>
            </c:ext>
          </c:extLst>
        </c:ser>
        <c:dLbls>
          <c:showLegendKey val="0"/>
          <c:showVal val="0"/>
          <c:showCatName val="0"/>
          <c:showSerName val="0"/>
          <c:showPercent val="0"/>
          <c:showBubbleSize val="0"/>
        </c:dLbls>
        <c:gapWidth val="150"/>
        <c:axId val="544245248"/>
        <c:axId val="544246784"/>
      </c:barChart>
      <c:catAx>
        <c:axId val="544245248"/>
        <c:scaling>
          <c:orientation val="minMax"/>
        </c:scaling>
        <c:delete val="0"/>
        <c:axPos val="l"/>
        <c:numFmt formatCode="General" sourceLinked="0"/>
        <c:majorTickMark val="out"/>
        <c:minorTickMark val="none"/>
        <c:tickLblPos val="nextTo"/>
        <c:crossAx val="544246784"/>
        <c:crosses val="autoZero"/>
        <c:auto val="1"/>
        <c:lblAlgn val="ctr"/>
        <c:lblOffset val="100"/>
        <c:noMultiLvlLbl val="0"/>
      </c:catAx>
      <c:valAx>
        <c:axId val="544246784"/>
        <c:scaling>
          <c:orientation val="minMax"/>
        </c:scaling>
        <c:delete val="1"/>
        <c:axPos val="b"/>
        <c:majorGridlines/>
        <c:numFmt formatCode="###0.0%" sourceLinked="1"/>
        <c:majorTickMark val="out"/>
        <c:minorTickMark val="none"/>
        <c:tickLblPos val="nextTo"/>
        <c:crossAx val="544245248"/>
        <c:crosses val="autoZero"/>
        <c:crossBetween val="between"/>
      </c:valAx>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all!$G$500</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all!$A$501:$A$504</c:f>
              <c:strCache>
                <c:ptCount val="4"/>
                <c:pt idx="0">
                  <c:v>None</c:v>
                </c:pt>
                <c:pt idx="1">
                  <c:v>Women/men group</c:v>
                </c:pt>
                <c:pt idx="2">
                  <c:v>Cooperative</c:v>
                </c:pt>
                <c:pt idx="3">
                  <c:v>Others</c:v>
                </c:pt>
              </c:strCache>
            </c:strRef>
          </c:cat>
          <c:val>
            <c:numRef>
              <c:f>all!$G$501:$G$504</c:f>
              <c:numCache>
                <c:formatCode>###0.0%</c:formatCode>
                <c:ptCount val="4"/>
                <c:pt idx="0">
                  <c:v>0.51041666666666663</c:v>
                </c:pt>
                <c:pt idx="1">
                  <c:v>0.44791666666666674</c:v>
                </c:pt>
                <c:pt idx="2">
                  <c:v>6.25E-2</c:v>
                </c:pt>
                <c:pt idx="3">
                  <c:v>0</c:v>
                </c:pt>
              </c:numCache>
            </c:numRef>
          </c:val>
          <c:extLst>
            <c:ext xmlns:c16="http://schemas.microsoft.com/office/drawing/2014/chart" uri="{C3380CC4-5D6E-409C-BE32-E72D297353CC}">
              <c16:uniqueId val="{00000000-7D99-4F8B-AF39-D6E4965660F0}"/>
            </c:ext>
          </c:extLst>
        </c:ser>
        <c:dLbls>
          <c:dLblPos val="outEnd"/>
          <c:showLegendKey val="0"/>
          <c:showVal val="1"/>
          <c:showCatName val="0"/>
          <c:showSerName val="0"/>
          <c:showPercent val="0"/>
          <c:showBubbleSize val="0"/>
        </c:dLbls>
        <c:gapWidth val="267"/>
        <c:overlap val="-43"/>
        <c:axId val="544274688"/>
        <c:axId val="545940608"/>
      </c:barChart>
      <c:catAx>
        <c:axId val="5442746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545940608"/>
        <c:crosses val="autoZero"/>
        <c:auto val="1"/>
        <c:lblAlgn val="ctr"/>
        <c:lblOffset val="100"/>
        <c:noMultiLvlLbl val="0"/>
      </c:catAx>
      <c:valAx>
        <c:axId val="545940608"/>
        <c:scaling>
          <c:orientation val="minMax"/>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54427468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all!$F$409</c:f>
              <c:strCache>
                <c:ptCount val="1"/>
              </c:strCache>
            </c:strRef>
          </c:tx>
          <c:spPr>
            <a:solidFill>
              <a:schemeClr val="accent2"/>
            </a:solidFill>
            <a:ln>
              <a:noFill/>
            </a:ln>
            <a:effectLst/>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all!$B$410:$B$413</c:f>
              <c:strCache>
                <c:ptCount val="4"/>
                <c:pt idx="0">
                  <c:v>Can go anywhere I want</c:v>
                </c:pt>
                <c:pt idx="1">
                  <c:v>Can use part of money for other things</c:v>
                </c:pt>
                <c:pt idx="2">
                  <c:v>Can buy a cheaper house elsewhere</c:v>
                </c:pt>
                <c:pt idx="3">
                  <c:v>I have another house</c:v>
                </c:pt>
              </c:strCache>
            </c:strRef>
          </c:cat>
          <c:val>
            <c:numRef>
              <c:f>all!$F$410:$F$413</c:f>
              <c:numCache>
                <c:formatCode>###0.0%</c:formatCode>
                <c:ptCount val="4"/>
                <c:pt idx="0">
                  <c:v>0.7142857142857143</c:v>
                </c:pt>
                <c:pt idx="1">
                  <c:v>0.19480519480519484</c:v>
                </c:pt>
                <c:pt idx="2">
                  <c:v>6.4935064935064929E-2</c:v>
                </c:pt>
                <c:pt idx="3">
                  <c:v>2.5974025974025972E-2</c:v>
                </c:pt>
              </c:numCache>
            </c:numRef>
          </c:val>
          <c:extLst>
            <c:ext xmlns:c16="http://schemas.microsoft.com/office/drawing/2014/chart" uri="{C3380CC4-5D6E-409C-BE32-E72D297353CC}">
              <c16:uniqueId val="{00000000-7100-45D3-9D62-0E33AA3B9DFE}"/>
            </c:ext>
          </c:extLst>
        </c:ser>
        <c:dLbls>
          <c:showLegendKey val="0"/>
          <c:showVal val="1"/>
          <c:showCatName val="0"/>
          <c:showSerName val="0"/>
          <c:showPercent val="0"/>
          <c:showBubbleSize val="0"/>
        </c:dLbls>
        <c:gapWidth val="150"/>
        <c:axId val="545956224"/>
        <c:axId val="545958912"/>
      </c:barChart>
      <c:catAx>
        <c:axId val="545956224"/>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958912"/>
        <c:crosses val="autoZero"/>
        <c:auto val="1"/>
        <c:lblAlgn val="ctr"/>
        <c:lblOffset val="100"/>
        <c:noMultiLvlLbl val="0"/>
      </c:catAx>
      <c:valAx>
        <c:axId val="545958912"/>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crossAx val="545956224"/>
        <c:crosses val="autoZero"/>
        <c:crossBetween val="between"/>
      </c:valAx>
      <c:spPr>
        <a:noFill/>
        <a:ln>
          <a:noFill/>
        </a:ln>
        <a:effectLst/>
        <a:sp3d/>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all!$F$415</c:f>
              <c:strCache>
                <c:ptCount val="1"/>
                <c:pt idx="0">
                  <c:v>rtt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all!$B$416:$B$418</c:f>
              <c:strCache>
                <c:ptCount val="3"/>
                <c:pt idx="0">
                  <c:v>The Money may not be fair</c:v>
                </c:pt>
                <c:pt idx="1">
                  <c:v>I am too weak to build a house now</c:v>
                </c:pt>
                <c:pt idx="2">
                  <c:v>I may not be able to find another land in Kigali</c:v>
                </c:pt>
              </c:strCache>
            </c:strRef>
          </c:cat>
          <c:val>
            <c:numRef>
              <c:f>all!$F$416:$F$418</c:f>
              <c:numCache>
                <c:formatCode>###0.0%</c:formatCode>
                <c:ptCount val="3"/>
                <c:pt idx="0">
                  <c:v>0.5</c:v>
                </c:pt>
                <c:pt idx="1">
                  <c:v>0</c:v>
                </c:pt>
                <c:pt idx="2">
                  <c:v>0.5</c:v>
                </c:pt>
              </c:numCache>
            </c:numRef>
          </c:val>
          <c:extLst>
            <c:ext xmlns:c16="http://schemas.microsoft.com/office/drawing/2014/chart" uri="{C3380CC4-5D6E-409C-BE32-E72D297353CC}">
              <c16:uniqueId val="{00000000-EBDA-4306-A1AB-D28DBD96C4E2}"/>
            </c:ext>
          </c:extLst>
        </c:ser>
        <c:dLbls>
          <c:dLblPos val="outEnd"/>
          <c:showLegendKey val="0"/>
          <c:showVal val="1"/>
          <c:showCatName val="0"/>
          <c:showSerName val="0"/>
          <c:showPercent val="0"/>
          <c:showBubbleSize val="0"/>
        </c:dLbls>
        <c:gapWidth val="219"/>
        <c:axId val="545970432"/>
        <c:axId val="546129024"/>
      </c:barChart>
      <c:catAx>
        <c:axId val="545970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46129024"/>
        <c:crosses val="autoZero"/>
        <c:auto val="1"/>
        <c:lblAlgn val="ctr"/>
        <c:lblOffset val="100"/>
        <c:noMultiLvlLbl val="0"/>
      </c:catAx>
      <c:valAx>
        <c:axId val="546129024"/>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5970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all!$E$424</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all!$A$425:$A$430</c:f>
              <c:strCache>
                <c:ptCount val="6"/>
                <c:pt idx="0">
                  <c:v>Sexual intercourse</c:v>
                </c:pt>
                <c:pt idx="1">
                  <c:v>Mother to child</c:v>
                </c:pt>
                <c:pt idx="2">
                  <c:v>Infected needles</c:v>
                </c:pt>
                <c:pt idx="3">
                  <c:v>Blood transfusion</c:v>
                </c:pt>
                <c:pt idx="4">
                  <c:v>Shaking hands</c:v>
                </c:pt>
                <c:pt idx="5">
                  <c:v>Sharing table cups</c:v>
                </c:pt>
              </c:strCache>
            </c:strRef>
          </c:cat>
          <c:val>
            <c:numRef>
              <c:f>all!$E$425:$E$430</c:f>
              <c:numCache>
                <c:formatCode>###0.0%</c:formatCode>
                <c:ptCount val="6"/>
                <c:pt idx="0">
                  <c:v>0.98709677419354835</c:v>
                </c:pt>
                <c:pt idx="1">
                  <c:v>0.70967741935483875</c:v>
                </c:pt>
                <c:pt idx="2">
                  <c:v>0.49677419354838714</c:v>
                </c:pt>
                <c:pt idx="3">
                  <c:v>0.41935483870967744</c:v>
                </c:pt>
                <c:pt idx="4">
                  <c:v>1.2903225806451613E-2</c:v>
                </c:pt>
                <c:pt idx="5">
                  <c:v>6.4516129032258064E-3</c:v>
                </c:pt>
              </c:numCache>
            </c:numRef>
          </c:val>
          <c:extLst>
            <c:ext xmlns:c16="http://schemas.microsoft.com/office/drawing/2014/chart" uri="{C3380CC4-5D6E-409C-BE32-E72D297353CC}">
              <c16:uniqueId val="{00000000-DAD5-4623-904C-AB88CEDC4A4D}"/>
            </c:ext>
          </c:extLst>
        </c:ser>
        <c:dLbls>
          <c:showLegendKey val="0"/>
          <c:showVal val="0"/>
          <c:showCatName val="0"/>
          <c:showSerName val="0"/>
          <c:showPercent val="0"/>
          <c:showBubbleSize val="0"/>
        </c:dLbls>
        <c:gapWidth val="79"/>
        <c:axId val="546162176"/>
        <c:axId val="546163712"/>
      </c:barChart>
      <c:catAx>
        <c:axId val="546162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46163712"/>
        <c:crosses val="autoZero"/>
        <c:auto val="1"/>
        <c:lblAlgn val="ctr"/>
        <c:lblOffset val="100"/>
        <c:noMultiLvlLbl val="0"/>
      </c:catAx>
      <c:valAx>
        <c:axId val="546163712"/>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6162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all!$F$449</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all!$B$450:$B$456</c:f>
              <c:strCache>
                <c:ptCount val="7"/>
                <c:pt idx="0">
                  <c:v>Condom</c:v>
                </c:pt>
                <c:pt idx="1">
                  <c:v>Abstinence</c:v>
                </c:pt>
                <c:pt idx="2">
                  <c:v>Faithfulness</c:v>
                </c:pt>
                <c:pt idx="3">
                  <c:v>None of above methods is applicable</c:v>
                </c:pt>
                <c:pt idx="4">
                  <c:v>Abstinence &amp; condom</c:v>
                </c:pt>
                <c:pt idx="5">
                  <c:v>Abstinence &amp; faithfulness</c:v>
                </c:pt>
                <c:pt idx="6">
                  <c:v>Abstinence, Condom &amp; faithfulness</c:v>
                </c:pt>
              </c:strCache>
            </c:strRef>
          </c:cat>
          <c:val>
            <c:numRef>
              <c:f>all!$F$450:$F$456</c:f>
              <c:numCache>
                <c:formatCode>###0.0%</c:formatCode>
                <c:ptCount val="7"/>
                <c:pt idx="0">
                  <c:v>7.0967741935483872E-2</c:v>
                </c:pt>
                <c:pt idx="1">
                  <c:v>0.20645161290322581</c:v>
                </c:pt>
                <c:pt idx="2">
                  <c:v>0.4258064516129032</c:v>
                </c:pt>
                <c:pt idx="3">
                  <c:v>0</c:v>
                </c:pt>
                <c:pt idx="4">
                  <c:v>2.5806451612903226E-2</c:v>
                </c:pt>
                <c:pt idx="5">
                  <c:v>5.8064516129032261E-2</c:v>
                </c:pt>
                <c:pt idx="6">
                  <c:v>0.2129032258064516</c:v>
                </c:pt>
              </c:numCache>
            </c:numRef>
          </c:val>
          <c:extLst>
            <c:ext xmlns:c16="http://schemas.microsoft.com/office/drawing/2014/chart" uri="{C3380CC4-5D6E-409C-BE32-E72D297353CC}">
              <c16:uniqueId val="{00000000-4AE7-49F5-AFCC-B60BFD5A391F}"/>
            </c:ext>
          </c:extLst>
        </c:ser>
        <c:dLbls>
          <c:dLblPos val="outEnd"/>
          <c:showLegendKey val="0"/>
          <c:showVal val="1"/>
          <c:showCatName val="0"/>
          <c:showSerName val="0"/>
          <c:showPercent val="0"/>
          <c:showBubbleSize val="0"/>
        </c:dLbls>
        <c:gapWidth val="182"/>
        <c:axId val="546180096"/>
        <c:axId val="546202752"/>
      </c:barChart>
      <c:catAx>
        <c:axId val="546180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crossAx val="546202752"/>
        <c:crosses val="autoZero"/>
        <c:auto val="1"/>
        <c:lblAlgn val="ctr"/>
        <c:lblOffset val="100"/>
        <c:noMultiLvlLbl val="0"/>
      </c:catAx>
      <c:valAx>
        <c:axId val="546202752"/>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61800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b="1">
          <a:solidFill>
            <a:sysClr val="windowText" lastClr="000000"/>
          </a:solidFill>
        </a:defRPr>
      </a:pPr>
      <a:endParaRPr lang="en-U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all!$E$434</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all!$A$435:$A$446</c:f>
              <c:strCache>
                <c:ptCount val="12"/>
                <c:pt idx="0">
                  <c:v>Radio</c:v>
                </c:pt>
                <c:pt idx="1">
                  <c:v>TV</c:v>
                </c:pt>
                <c:pt idx="2">
                  <c:v>Drama</c:v>
                </c:pt>
                <c:pt idx="3">
                  <c:v>Billboards</c:v>
                </c:pt>
                <c:pt idx="4">
                  <c:v>Posters</c:v>
                </c:pt>
                <c:pt idx="5">
                  <c:v>Newspapers</c:v>
                </c:pt>
                <c:pt idx="6">
                  <c:v>Film</c:v>
                </c:pt>
                <c:pt idx="7">
                  <c:v>Family members/friends</c:v>
                </c:pt>
                <c:pt idx="8">
                  <c:v>Teachers</c:v>
                </c:pt>
                <c:pt idx="9">
                  <c:v>Political leaders</c:v>
                </c:pt>
                <c:pt idx="10">
                  <c:v>Brochures</c:v>
                </c:pt>
                <c:pt idx="11">
                  <c:v>Traditional leaders</c:v>
                </c:pt>
              </c:strCache>
            </c:strRef>
          </c:cat>
          <c:val>
            <c:numRef>
              <c:f>all!$E$435:$E$446</c:f>
              <c:numCache>
                <c:formatCode>###0.0%</c:formatCode>
                <c:ptCount val="12"/>
                <c:pt idx="0">
                  <c:v>0.87096774193548387</c:v>
                </c:pt>
                <c:pt idx="1">
                  <c:v>0.85806451612903212</c:v>
                </c:pt>
                <c:pt idx="2">
                  <c:v>0.65161290322580645</c:v>
                </c:pt>
                <c:pt idx="3">
                  <c:v>0.34838709677419355</c:v>
                </c:pt>
                <c:pt idx="4">
                  <c:v>0.16774193548387101</c:v>
                </c:pt>
                <c:pt idx="5">
                  <c:v>0.11612903225806452</c:v>
                </c:pt>
                <c:pt idx="6">
                  <c:v>0.12258064516129032</c:v>
                </c:pt>
                <c:pt idx="7">
                  <c:v>0.15483870967741936</c:v>
                </c:pt>
                <c:pt idx="8">
                  <c:v>0.13548387096774195</c:v>
                </c:pt>
                <c:pt idx="9">
                  <c:v>0.21935483870967742</c:v>
                </c:pt>
                <c:pt idx="10">
                  <c:v>9.0322580645161285E-2</c:v>
                </c:pt>
                <c:pt idx="11">
                  <c:v>0.12258064516129032</c:v>
                </c:pt>
              </c:numCache>
            </c:numRef>
          </c:val>
          <c:extLst>
            <c:ext xmlns:c16="http://schemas.microsoft.com/office/drawing/2014/chart" uri="{C3380CC4-5D6E-409C-BE32-E72D297353CC}">
              <c16:uniqueId val="{00000000-F11B-4C6A-AA07-8461BD8F4533}"/>
            </c:ext>
          </c:extLst>
        </c:ser>
        <c:dLbls>
          <c:dLblPos val="outEnd"/>
          <c:showLegendKey val="0"/>
          <c:showVal val="1"/>
          <c:showCatName val="0"/>
          <c:showSerName val="0"/>
          <c:showPercent val="0"/>
          <c:showBubbleSize val="0"/>
        </c:dLbls>
        <c:gapWidth val="23"/>
        <c:axId val="546230656"/>
        <c:axId val="546233344"/>
      </c:barChart>
      <c:catAx>
        <c:axId val="546230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6233344"/>
        <c:crosses val="autoZero"/>
        <c:auto val="1"/>
        <c:lblAlgn val="ctr"/>
        <c:lblOffset val="100"/>
        <c:noMultiLvlLbl val="0"/>
      </c:catAx>
      <c:valAx>
        <c:axId val="546233344"/>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6230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all!$F$20</c:f>
              <c:strCache>
                <c:ptCount val="1"/>
                <c:pt idx="0">
                  <c:v>Education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all!$B$21:$B$26</c:f>
              <c:strCache>
                <c:ptCount val="6"/>
                <c:pt idx="0">
                  <c:v>None</c:v>
                </c:pt>
                <c:pt idx="1">
                  <c:v>Primary</c:v>
                </c:pt>
                <c:pt idx="2">
                  <c:v>Ordinary level</c:v>
                </c:pt>
                <c:pt idx="3">
                  <c:v>Advanced level</c:v>
                </c:pt>
                <c:pt idx="4">
                  <c:v>Vocation/certificate</c:v>
                </c:pt>
                <c:pt idx="5">
                  <c:v>University</c:v>
                </c:pt>
              </c:strCache>
            </c:strRef>
          </c:cat>
          <c:val>
            <c:numRef>
              <c:f>all!$F$21:$F$26</c:f>
              <c:numCache>
                <c:formatCode>###0.0%</c:formatCode>
                <c:ptCount val="6"/>
                <c:pt idx="0">
                  <c:v>5.1948051948051945E-2</c:v>
                </c:pt>
                <c:pt idx="1">
                  <c:v>0.29220779220779219</c:v>
                </c:pt>
                <c:pt idx="2">
                  <c:v>0.20779220779220778</c:v>
                </c:pt>
                <c:pt idx="3">
                  <c:v>0.18831168831168832</c:v>
                </c:pt>
                <c:pt idx="4">
                  <c:v>5.8441558441558433E-2</c:v>
                </c:pt>
                <c:pt idx="5">
                  <c:v>0.20129870129870131</c:v>
                </c:pt>
              </c:numCache>
            </c:numRef>
          </c:val>
          <c:extLst>
            <c:ext xmlns:c16="http://schemas.microsoft.com/office/drawing/2014/chart" uri="{C3380CC4-5D6E-409C-BE32-E72D297353CC}">
              <c16:uniqueId val="{00000000-6560-429C-AD5F-AFD6BE1739AF}"/>
            </c:ext>
          </c:extLst>
        </c:ser>
        <c:dLbls>
          <c:dLblPos val="outEnd"/>
          <c:showLegendKey val="0"/>
          <c:showVal val="1"/>
          <c:showCatName val="0"/>
          <c:showSerName val="0"/>
          <c:showPercent val="0"/>
          <c:showBubbleSize val="0"/>
        </c:dLbls>
        <c:gapWidth val="50"/>
        <c:axId val="231756160"/>
        <c:axId val="231758848"/>
      </c:barChart>
      <c:catAx>
        <c:axId val="231756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1758848"/>
        <c:crosses val="autoZero"/>
        <c:auto val="1"/>
        <c:lblAlgn val="ctr"/>
        <c:lblOffset val="100"/>
        <c:noMultiLvlLbl val="0"/>
      </c:catAx>
      <c:valAx>
        <c:axId val="231758848"/>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31756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all!$E$466</c:f>
              <c:strCache>
                <c:ptCount val="1"/>
                <c:pt idx="0">
                  <c:v>%</c:v>
                </c:pt>
              </c:strCache>
            </c:strRef>
          </c:tx>
          <c:spPr>
            <a:solidFill>
              <a:schemeClr val="accent1"/>
            </a:solidFill>
            <a:ln>
              <a:noFill/>
            </a:ln>
            <a:effectLst/>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all!$A$467:$A$471</c:f>
              <c:strCache>
                <c:ptCount val="5"/>
                <c:pt idx="0">
                  <c:v>Physical violence</c:v>
                </c:pt>
                <c:pt idx="1">
                  <c:v>Sexual violence</c:v>
                </c:pt>
                <c:pt idx="2">
                  <c:v>Psychological violence</c:v>
                </c:pt>
                <c:pt idx="3">
                  <c:v>Economic violence</c:v>
                </c:pt>
                <c:pt idx="4">
                  <c:v>Other(s)</c:v>
                </c:pt>
              </c:strCache>
            </c:strRef>
          </c:cat>
          <c:val>
            <c:numRef>
              <c:f>all!$E$467:$E$471</c:f>
              <c:numCache>
                <c:formatCode>###0.0%</c:formatCode>
                <c:ptCount val="5"/>
                <c:pt idx="0">
                  <c:v>0.8</c:v>
                </c:pt>
                <c:pt idx="1">
                  <c:v>0.4</c:v>
                </c:pt>
                <c:pt idx="2">
                  <c:v>0.6</c:v>
                </c:pt>
                <c:pt idx="3">
                  <c:v>0.2</c:v>
                </c:pt>
                <c:pt idx="4">
                  <c:v>0.2</c:v>
                </c:pt>
              </c:numCache>
            </c:numRef>
          </c:val>
          <c:extLst>
            <c:ext xmlns:c16="http://schemas.microsoft.com/office/drawing/2014/chart" uri="{C3380CC4-5D6E-409C-BE32-E72D297353CC}">
              <c16:uniqueId val="{00000000-B86B-48A9-B695-D2A5D0389CB2}"/>
            </c:ext>
          </c:extLst>
        </c:ser>
        <c:dLbls>
          <c:showLegendKey val="0"/>
          <c:showVal val="0"/>
          <c:showCatName val="0"/>
          <c:showSerName val="0"/>
          <c:showPercent val="0"/>
          <c:showBubbleSize val="0"/>
        </c:dLbls>
        <c:gapWidth val="182"/>
        <c:axId val="546393472"/>
        <c:axId val="546403456"/>
      </c:barChart>
      <c:catAx>
        <c:axId val="546393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6403456"/>
        <c:crosses val="autoZero"/>
        <c:auto val="1"/>
        <c:lblAlgn val="ctr"/>
        <c:lblOffset val="100"/>
        <c:noMultiLvlLbl val="0"/>
      </c:catAx>
      <c:valAx>
        <c:axId val="546403456"/>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546393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all!$H$507</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E7E-4482-93CE-EEA40622117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E7E-4482-93CE-EEA406221172}"/>
              </c:ext>
            </c:extLst>
          </c:dPt>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all!$B$508:$B$509</c:f>
              <c:strCache>
                <c:ptCount val="2"/>
                <c:pt idx="0">
                  <c:v>Yes</c:v>
                </c:pt>
                <c:pt idx="1">
                  <c:v>No</c:v>
                </c:pt>
              </c:strCache>
            </c:strRef>
          </c:cat>
          <c:val>
            <c:numRef>
              <c:f>all!$H$508:$H$509</c:f>
              <c:numCache>
                <c:formatCode>###0.0%</c:formatCode>
                <c:ptCount val="2"/>
                <c:pt idx="0">
                  <c:v>2.0833333333333329E-2</c:v>
                </c:pt>
                <c:pt idx="1">
                  <c:v>0.97916666666666652</c:v>
                </c:pt>
              </c:numCache>
            </c:numRef>
          </c:val>
          <c:extLst>
            <c:ext xmlns:c16="http://schemas.microsoft.com/office/drawing/2014/chart" uri="{C3380CC4-5D6E-409C-BE32-E72D297353CC}">
              <c16:uniqueId val="{00000004-1E7E-4482-93CE-EEA406221172}"/>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all!$F$317</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988-4C2B-9901-0368FB73BB8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988-4C2B-9901-0368FB73BB82}"/>
              </c:ext>
            </c:extLst>
          </c:dPt>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all!$B$318:$B$319</c:f>
              <c:strCache>
                <c:ptCount val="2"/>
                <c:pt idx="0">
                  <c:v>No</c:v>
                </c:pt>
                <c:pt idx="1">
                  <c:v>Yes</c:v>
                </c:pt>
              </c:strCache>
            </c:strRef>
          </c:cat>
          <c:val>
            <c:numRef>
              <c:f>all!$F$318:$F$319</c:f>
              <c:numCache>
                <c:formatCode>###0.0%</c:formatCode>
                <c:ptCount val="2"/>
                <c:pt idx="0">
                  <c:v>0.81168831168831157</c:v>
                </c:pt>
                <c:pt idx="1">
                  <c:v>0.18831168831168832</c:v>
                </c:pt>
              </c:numCache>
            </c:numRef>
          </c:val>
          <c:extLst>
            <c:ext xmlns:c16="http://schemas.microsoft.com/office/drawing/2014/chart" uri="{C3380CC4-5D6E-409C-BE32-E72D297353CC}">
              <c16:uniqueId val="{00000004-5988-4C2B-9901-0368FB73BB82}"/>
            </c:ext>
          </c:extLst>
        </c:ser>
        <c:dLbls>
          <c:showLegendKey val="0"/>
          <c:showVal val="0"/>
          <c:showCatName val="1"/>
          <c:showSerName val="0"/>
          <c:showPercent val="1"/>
          <c:showBubbleSize val="0"/>
          <c:showLeaderLines val="1"/>
        </c:dLbls>
      </c:pie3DChart>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all!$E$325</c:f>
              <c:strCache>
                <c:ptCount val="1"/>
                <c:pt idx="0">
                  <c:v>%</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all!$A$326:$A$331</c:f>
              <c:strCache>
                <c:ptCount val="6"/>
                <c:pt idx="0">
                  <c:v>HIV/AIDS</c:v>
                </c:pt>
                <c:pt idx="1">
                  <c:v>Heart disease</c:v>
                </c:pt>
                <c:pt idx="2">
                  <c:v>Pressure</c:v>
                </c:pt>
                <c:pt idx="3">
                  <c:v>Diabete</c:v>
                </c:pt>
                <c:pt idx="4">
                  <c:v>Cancer</c:v>
                </c:pt>
                <c:pt idx="5">
                  <c:v>Other</c:v>
                </c:pt>
              </c:strCache>
            </c:strRef>
          </c:cat>
          <c:val>
            <c:numRef>
              <c:f>all!$E$326:$E$331</c:f>
              <c:numCache>
                <c:formatCode>###0.0%</c:formatCode>
                <c:ptCount val="6"/>
                <c:pt idx="0">
                  <c:v>0.34482758620689657</c:v>
                </c:pt>
                <c:pt idx="1">
                  <c:v>0.13793103448275862</c:v>
                </c:pt>
                <c:pt idx="2">
                  <c:v>0.44827586206896552</c:v>
                </c:pt>
                <c:pt idx="3">
                  <c:v>0.17241379310344829</c:v>
                </c:pt>
                <c:pt idx="4">
                  <c:v>0</c:v>
                </c:pt>
                <c:pt idx="5">
                  <c:v>0.24137931034482757</c:v>
                </c:pt>
              </c:numCache>
            </c:numRef>
          </c:val>
          <c:extLst>
            <c:ext xmlns:c16="http://schemas.microsoft.com/office/drawing/2014/chart" uri="{C3380CC4-5D6E-409C-BE32-E72D297353CC}">
              <c16:uniqueId val="{00000000-7CA3-4B1B-B540-6B042736F1FD}"/>
            </c:ext>
          </c:extLst>
        </c:ser>
        <c:dLbls>
          <c:showLegendKey val="0"/>
          <c:showVal val="0"/>
          <c:showCatName val="0"/>
          <c:showSerName val="0"/>
          <c:showPercent val="0"/>
          <c:showBubbleSize val="0"/>
        </c:dLbls>
        <c:gapWidth val="100"/>
        <c:overlap val="-24"/>
        <c:axId val="671631616"/>
        <c:axId val="671645696"/>
      </c:barChart>
      <c:catAx>
        <c:axId val="6716316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71645696"/>
        <c:crosses val="autoZero"/>
        <c:auto val="1"/>
        <c:lblAlgn val="ctr"/>
        <c:lblOffset val="100"/>
        <c:noMultiLvlLbl val="0"/>
      </c:catAx>
      <c:valAx>
        <c:axId val="671645696"/>
        <c:scaling>
          <c:orientation val="minMax"/>
        </c:scaling>
        <c:delete val="1"/>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crossAx val="671631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fr-FR" sz="1200">
                <a:solidFill>
                  <a:sysClr val="windowText" lastClr="000000"/>
                </a:solidFill>
              </a:rPr>
              <a:t>Household head</a:t>
            </a:r>
          </a:p>
        </c:rich>
      </c:tx>
      <c:overlay val="0"/>
      <c:spPr>
        <a:noFill/>
        <a:ln>
          <a:noFill/>
        </a:ln>
        <a:effectLst/>
      </c:spPr>
    </c:title>
    <c:autoTitleDeleted val="0"/>
    <c:plotArea>
      <c:layout/>
      <c:barChart>
        <c:barDir val="bar"/>
        <c:grouping val="clustered"/>
        <c:varyColors val="0"/>
        <c:ser>
          <c:idx val="0"/>
          <c:order val="0"/>
          <c:tx>
            <c:strRef>
              <c:f>all!$F$346</c:f>
              <c:strCache>
                <c:ptCount val="1"/>
                <c:pt idx="0">
                  <c:v>Household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all!$B$347:$B$352</c:f>
              <c:strCache>
                <c:ptCount val="6"/>
                <c:pt idx="0">
                  <c:v>Physical disability</c:v>
                </c:pt>
                <c:pt idx="1">
                  <c:v>Mental disability</c:v>
                </c:pt>
                <c:pt idx="2">
                  <c:v>Hearing and/or Speech disorder</c:v>
                </c:pt>
                <c:pt idx="3">
                  <c:v>Visual Disability</c:v>
                </c:pt>
                <c:pt idx="4">
                  <c:v>Other</c:v>
                </c:pt>
                <c:pt idx="5">
                  <c:v>No disability</c:v>
                </c:pt>
              </c:strCache>
            </c:strRef>
          </c:cat>
          <c:val>
            <c:numRef>
              <c:f>all!$F$347:$F$352</c:f>
              <c:numCache>
                <c:formatCode>###0.0%</c:formatCode>
                <c:ptCount val="6"/>
                <c:pt idx="0">
                  <c:v>8.3870967741935504E-2</c:v>
                </c:pt>
                <c:pt idx="1">
                  <c:v>1.2903225806451613E-2</c:v>
                </c:pt>
                <c:pt idx="2">
                  <c:v>6.4516129032258064E-3</c:v>
                </c:pt>
                <c:pt idx="3">
                  <c:v>1.2903225806451613E-2</c:v>
                </c:pt>
                <c:pt idx="4">
                  <c:v>0</c:v>
                </c:pt>
                <c:pt idx="5">
                  <c:v>0.88387096774193552</c:v>
                </c:pt>
              </c:numCache>
            </c:numRef>
          </c:val>
          <c:extLst>
            <c:ext xmlns:c16="http://schemas.microsoft.com/office/drawing/2014/chart" uri="{C3380CC4-5D6E-409C-BE32-E72D297353CC}">
              <c16:uniqueId val="{00000000-9096-4E2A-BBA8-24ABCD884BCC}"/>
            </c:ext>
          </c:extLst>
        </c:ser>
        <c:dLbls>
          <c:showLegendKey val="0"/>
          <c:showVal val="0"/>
          <c:showCatName val="0"/>
          <c:showSerName val="0"/>
          <c:showPercent val="0"/>
          <c:showBubbleSize val="0"/>
        </c:dLbls>
        <c:gapWidth val="17"/>
        <c:axId val="671670656"/>
        <c:axId val="671672192"/>
      </c:barChart>
      <c:catAx>
        <c:axId val="671670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1672192"/>
        <c:crosses val="autoZero"/>
        <c:auto val="1"/>
        <c:lblAlgn val="ctr"/>
        <c:lblOffset val="100"/>
        <c:noMultiLvlLbl val="0"/>
      </c:catAx>
      <c:valAx>
        <c:axId val="671672192"/>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671670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all!$F$354</c:f>
              <c:strCache>
                <c:ptCount val="1"/>
                <c:pt idx="0">
                  <c:v>Members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all!$B$355:$B$361</c:f>
              <c:strCache>
                <c:ptCount val="7"/>
                <c:pt idx="0">
                  <c:v>Physical disability</c:v>
                </c:pt>
                <c:pt idx="1">
                  <c:v>Mental disability</c:v>
                </c:pt>
                <c:pt idx="2">
                  <c:v>Hearing and/or Speech disorder</c:v>
                </c:pt>
                <c:pt idx="3">
                  <c:v>Visual Disability</c:v>
                </c:pt>
                <c:pt idx="4">
                  <c:v>Multiple disability</c:v>
                </c:pt>
                <c:pt idx="5">
                  <c:v>Other</c:v>
                </c:pt>
                <c:pt idx="6">
                  <c:v>No disability</c:v>
                </c:pt>
              </c:strCache>
            </c:strRef>
          </c:cat>
          <c:val>
            <c:numRef>
              <c:f>all!$F$355:$F$361</c:f>
              <c:numCache>
                <c:formatCode>###0.0%</c:formatCode>
                <c:ptCount val="7"/>
                <c:pt idx="0">
                  <c:v>1.935483870967742E-2</c:v>
                </c:pt>
                <c:pt idx="1">
                  <c:v>3.2258064516129031E-2</c:v>
                </c:pt>
                <c:pt idx="2">
                  <c:v>0</c:v>
                </c:pt>
                <c:pt idx="3">
                  <c:v>6.4516129032258064E-3</c:v>
                </c:pt>
                <c:pt idx="4">
                  <c:v>0</c:v>
                </c:pt>
                <c:pt idx="5">
                  <c:v>1.2903225806451613E-2</c:v>
                </c:pt>
                <c:pt idx="6">
                  <c:v>0.92903225806451617</c:v>
                </c:pt>
              </c:numCache>
            </c:numRef>
          </c:val>
          <c:extLst>
            <c:ext xmlns:c16="http://schemas.microsoft.com/office/drawing/2014/chart" uri="{C3380CC4-5D6E-409C-BE32-E72D297353CC}">
              <c16:uniqueId val="{00000000-261F-41C6-8755-B32AC77C68C4}"/>
            </c:ext>
          </c:extLst>
        </c:ser>
        <c:dLbls>
          <c:showLegendKey val="0"/>
          <c:showVal val="0"/>
          <c:showCatName val="0"/>
          <c:showSerName val="0"/>
          <c:showPercent val="0"/>
          <c:showBubbleSize val="0"/>
        </c:dLbls>
        <c:gapWidth val="49"/>
        <c:axId val="314268288"/>
        <c:axId val="314274176"/>
      </c:barChart>
      <c:catAx>
        <c:axId val="314268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274176"/>
        <c:crosses val="autoZero"/>
        <c:auto val="1"/>
        <c:lblAlgn val="ctr"/>
        <c:lblOffset val="100"/>
        <c:noMultiLvlLbl val="0"/>
      </c:catAx>
      <c:valAx>
        <c:axId val="314274176"/>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314268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all!$F$366</c:f>
              <c:strCache>
                <c:ptCount val="1"/>
                <c:pt idx="0">
                  <c:v>%</c:v>
                </c:pt>
              </c:strCache>
            </c:strRef>
          </c:tx>
          <c:spPr>
            <a:solidFill>
              <a:schemeClr val="accent1"/>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all!$A$367:$B$371</c:f>
              <c:multiLvlStrCache>
                <c:ptCount val="5"/>
                <c:lvl>
                  <c:pt idx="0">
                    <c:v>0</c:v>
                  </c:pt>
                  <c:pt idx="1">
                    <c:v>1</c:v>
                  </c:pt>
                  <c:pt idx="2">
                    <c:v>0</c:v>
                  </c:pt>
                  <c:pt idx="3">
                    <c:v>1</c:v>
                  </c:pt>
                  <c:pt idx="4">
                    <c:v>2</c:v>
                  </c:pt>
                </c:lvl>
                <c:lvl>
                  <c:pt idx="0">
                    <c:v>Births</c:v>
                  </c:pt>
                  <c:pt idx="2">
                    <c:v>Deaths</c:v>
                  </c:pt>
                </c:lvl>
              </c:multiLvlStrCache>
            </c:multiLvlStrRef>
          </c:cat>
          <c:val>
            <c:numRef>
              <c:f>all!$F$367:$F$371</c:f>
              <c:numCache>
                <c:formatCode>###0.0%</c:formatCode>
                <c:ptCount val="5"/>
                <c:pt idx="0">
                  <c:v>0.9096774193548387</c:v>
                </c:pt>
                <c:pt idx="1">
                  <c:v>9.0322580645161285E-2</c:v>
                </c:pt>
                <c:pt idx="2">
                  <c:v>0.98064516129032253</c:v>
                </c:pt>
                <c:pt idx="3">
                  <c:v>1.2903225806451613E-2</c:v>
                </c:pt>
                <c:pt idx="4">
                  <c:v>6.4516129032258064E-3</c:v>
                </c:pt>
              </c:numCache>
            </c:numRef>
          </c:val>
          <c:extLst>
            <c:ext xmlns:c16="http://schemas.microsoft.com/office/drawing/2014/chart" uri="{C3380CC4-5D6E-409C-BE32-E72D297353CC}">
              <c16:uniqueId val="{00000000-0BB2-4B95-B0DD-ECF969BDC771}"/>
            </c:ext>
          </c:extLst>
        </c:ser>
        <c:dLbls>
          <c:dLblPos val="outEnd"/>
          <c:showLegendKey val="0"/>
          <c:showVal val="1"/>
          <c:showCatName val="0"/>
          <c:showSerName val="0"/>
          <c:showPercent val="0"/>
          <c:showBubbleSize val="0"/>
        </c:dLbls>
        <c:gapWidth val="71"/>
        <c:overlap val="-27"/>
        <c:axId val="314314752"/>
        <c:axId val="314317440"/>
      </c:barChart>
      <c:catAx>
        <c:axId val="31431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14317440"/>
        <c:crosses val="autoZero"/>
        <c:auto val="1"/>
        <c:lblAlgn val="ctr"/>
        <c:lblOffset val="100"/>
        <c:noMultiLvlLbl val="0"/>
      </c:catAx>
      <c:valAx>
        <c:axId val="314317440"/>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314314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kern="100" baseline="0"/>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'[RAP Analysis.xlsx]Sheet1'!$B$367:$B$368</c:f>
              <c:strCache>
                <c:ptCount val="2"/>
                <c:pt idx="0">
                  <c:v>No</c:v>
                </c:pt>
                <c:pt idx="1">
                  <c:v>Yes</c:v>
                </c:pt>
              </c:strCache>
            </c:strRef>
          </c:cat>
          <c:val>
            <c:numRef>
              <c:f>'[RAP Analysis.xlsx]Sheet1'!$F$367:$F$368</c:f>
              <c:numCache>
                <c:formatCode>###0.0%</c:formatCode>
                <c:ptCount val="2"/>
                <c:pt idx="0">
                  <c:v>0.95483870967741935</c:v>
                </c:pt>
                <c:pt idx="1">
                  <c:v>4.5161290322580643E-2</c:v>
                </c:pt>
              </c:numCache>
            </c:numRef>
          </c:val>
          <c:extLst>
            <c:ext xmlns:c16="http://schemas.microsoft.com/office/drawing/2014/chart" uri="{C3380CC4-5D6E-409C-BE32-E72D297353CC}">
              <c16:uniqueId val="{00000000-B57D-4BB3-940F-05EB1FC4FA69}"/>
            </c:ext>
          </c:extLst>
        </c:ser>
        <c:dLbls>
          <c:showLegendKey val="0"/>
          <c:showVal val="0"/>
          <c:showCatName val="0"/>
          <c:showSerName val="0"/>
          <c:showPercent val="0"/>
          <c:showBubbleSize val="0"/>
        </c:dLbls>
        <c:gapWidth val="150"/>
        <c:axId val="314329728"/>
        <c:axId val="314331520"/>
      </c:barChart>
      <c:catAx>
        <c:axId val="314329728"/>
        <c:scaling>
          <c:orientation val="minMax"/>
        </c:scaling>
        <c:delete val="0"/>
        <c:axPos val="b"/>
        <c:numFmt formatCode="General" sourceLinked="0"/>
        <c:majorTickMark val="out"/>
        <c:minorTickMark val="none"/>
        <c:tickLblPos val="nextTo"/>
        <c:crossAx val="314331520"/>
        <c:crosses val="autoZero"/>
        <c:auto val="1"/>
        <c:lblAlgn val="ctr"/>
        <c:lblOffset val="100"/>
        <c:noMultiLvlLbl val="0"/>
      </c:catAx>
      <c:valAx>
        <c:axId val="314331520"/>
        <c:scaling>
          <c:orientation val="minMax"/>
        </c:scaling>
        <c:delete val="1"/>
        <c:axPos val="l"/>
        <c:majorGridlines/>
        <c:numFmt formatCode="###0.0%" sourceLinked="1"/>
        <c:majorTickMark val="out"/>
        <c:minorTickMark val="none"/>
        <c:tickLblPos val="nextTo"/>
        <c:crossAx val="314329728"/>
        <c:crosses val="autoZero"/>
        <c:crossBetween val="between"/>
      </c:valAx>
    </c:plotArea>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all!$F$375</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all!$B$376:$B$377</c:f>
              <c:strCache>
                <c:ptCount val="2"/>
                <c:pt idx="0">
                  <c:v>No</c:v>
                </c:pt>
                <c:pt idx="1">
                  <c:v>Yes</c:v>
                </c:pt>
              </c:strCache>
            </c:strRef>
          </c:cat>
          <c:val>
            <c:numRef>
              <c:f>all!$F$376:$F$377</c:f>
              <c:numCache>
                <c:formatCode>###0.0%</c:formatCode>
                <c:ptCount val="2"/>
                <c:pt idx="0">
                  <c:v>0.95483870967741935</c:v>
                </c:pt>
                <c:pt idx="1">
                  <c:v>4.5161290322580643E-2</c:v>
                </c:pt>
              </c:numCache>
            </c:numRef>
          </c:val>
          <c:extLst>
            <c:ext xmlns:c16="http://schemas.microsoft.com/office/drawing/2014/chart" uri="{C3380CC4-5D6E-409C-BE32-E72D297353CC}">
              <c16:uniqueId val="{00000000-F577-40B2-B120-A5D4E0173DD8}"/>
            </c:ext>
          </c:extLst>
        </c:ser>
        <c:dLbls>
          <c:dLblPos val="outEnd"/>
          <c:showLegendKey val="0"/>
          <c:showVal val="1"/>
          <c:showCatName val="0"/>
          <c:showSerName val="0"/>
          <c:showPercent val="0"/>
          <c:showBubbleSize val="0"/>
        </c:dLbls>
        <c:gapWidth val="182"/>
        <c:axId val="314346880"/>
        <c:axId val="314366208"/>
      </c:barChart>
      <c:catAx>
        <c:axId val="31434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366208"/>
        <c:crosses val="autoZero"/>
        <c:auto val="1"/>
        <c:lblAlgn val="ctr"/>
        <c:lblOffset val="100"/>
        <c:noMultiLvlLbl val="0"/>
      </c:catAx>
      <c:valAx>
        <c:axId val="314366208"/>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314346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5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all!$F$27</c:f>
              <c:strCache>
                <c:ptCount val="1"/>
                <c:pt idx="0">
                  <c:v>Professional activity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all!$B$28:$B$34</c:f>
              <c:strCache>
                <c:ptCount val="7"/>
                <c:pt idx="0">
                  <c:v>Student</c:v>
                </c:pt>
                <c:pt idx="1">
                  <c:v>Farmer</c:v>
                </c:pt>
                <c:pt idx="2">
                  <c:v>Artisan</c:v>
                </c:pt>
                <c:pt idx="3">
                  <c:v>Commerce/transport</c:v>
                </c:pt>
                <c:pt idx="4">
                  <c:v>Civil servant</c:v>
                </c:pt>
                <c:pt idx="5">
                  <c:v>Private employee</c:v>
                </c:pt>
                <c:pt idx="6">
                  <c:v>Interpreneur</c:v>
                </c:pt>
              </c:strCache>
            </c:strRef>
          </c:cat>
          <c:val>
            <c:numRef>
              <c:f>all!$F$28:$F$34</c:f>
              <c:numCache>
                <c:formatCode>###0.0%</c:formatCode>
                <c:ptCount val="7"/>
                <c:pt idx="0">
                  <c:v>1.2987012987012986E-2</c:v>
                </c:pt>
                <c:pt idx="1">
                  <c:v>0.2207792207792208</c:v>
                </c:pt>
                <c:pt idx="2">
                  <c:v>8.4415584415584416E-2</c:v>
                </c:pt>
                <c:pt idx="3">
                  <c:v>0.20779220779220778</c:v>
                </c:pt>
                <c:pt idx="4">
                  <c:v>0.12987012987012986</c:v>
                </c:pt>
                <c:pt idx="5">
                  <c:v>0.14285714285714285</c:v>
                </c:pt>
                <c:pt idx="6">
                  <c:v>0.20129870129870131</c:v>
                </c:pt>
              </c:numCache>
            </c:numRef>
          </c:val>
          <c:extLst>
            <c:ext xmlns:c16="http://schemas.microsoft.com/office/drawing/2014/chart" uri="{C3380CC4-5D6E-409C-BE32-E72D297353CC}">
              <c16:uniqueId val="{00000000-8109-47B3-A45A-5C0F1FDF3F22}"/>
            </c:ext>
          </c:extLst>
        </c:ser>
        <c:dLbls>
          <c:dLblPos val="outEnd"/>
          <c:showLegendKey val="0"/>
          <c:showVal val="1"/>
          <c:showCatName val="0"/>
          <c:showSerName val="0"/>
          <c:showPercent val="0"/>
          <c:showBubbleSize val="0"/>
        </c:dLbls>
        <c:gapWidth val="75"/>
        <c:axId val="232479360"/>
        <c:axId val="232486400"/>
      </c:barChart>
      <c:catAx>
        <c:axId val="232479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2486400"/>
        <c:crosses val="autoZero"/>
        <c:auto val="1"/>
        <c:lblAlgn val="ctr"/>
        <c:lblOffset val="100"/>
        <c:noMultiLvlLbl val="0"/>
      </c:catAx>
      <c:valAx>
        <c:axId val="232486400"/>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32479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all!$F$42</c:f>
              <c:strCache>
                <c:ptCount val="1"/>
                <c:pt idx="0">
                  <c:v>Household size</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all!$B$43:$B$54</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all!$F$43:$F$54</c:f>
              <c:numCache>
                <c:formatCode>###0.0%</c:formatCode>
                <c:ptCount val="12"/>
                <c:pt idx="0">
                  <c:v>7.0967741935483872E-2</c:v>
                </c:pt>
                <c:pt idx="1">
                  <c:v>1.935483870967742E-2</c:v>
                </c:pt>
                <c:pt idx="2">
                  <c:v>0.1032258064516129</c:v>
                </c:pt>
                <c:pt idx="3">
                  <c:v>0.11612903225806452</c:v>
                </c:pt>
                <c:pt idx="4">
                  <c:v>0.20645161290322581</c:v>
                </c:pt>
                <c:pt idx="5">
                  <c:v>0.14193548387096774</c:v>
                </c:pt>
                <c:pt idx="6">
                  <c:v>0.14838709677419354</c:v>
                </c:pt>
                <c:pt idx="7">
                  <c:v>9.0322580645161285E-2</c:v>
                </c:pt>
                <c:pt idx="8">
                  <c:v>6.4516129032258063E-2</c:v>
                </c:pt>
                <c:pt idx="9">
                  <c:v>1.935483870967742E-2</c:v>
                </c:pt>
                <c:pt idx="10">
                  <c:v>6.4516129032258064E-3</c:v>
                </c:pt>
                <c:pt idx="11">
                  <c:v>1.2903225806451613E-2</c:v>
                </c:pt>
              </c:numCache>
            </c:numRef>
          </c:val>
          <c:extLst>
            <c:ext xmlns:c16="http://schemas.microsoft.com/office/drawing/2014/chart" uri="{C3380CC4-5D6E-409C-BE32-E72D297353CC}">
              <c16:uniqueId val="{00000000-66C3-4290-B757-2EF43BA0333E}"/>
            </c:ext>
          </c:extLst>
        </c:ser>
        <c:dLbls>
          <c:dLblPos val="outEnd"/>
          <c:showLegendKey val="0"/>
          <c:showVal val="1"/>
          <c:showCatName val="0"/>
          <c:showSerName val="0"/>
          <c:showPercent val="0"/>
          <c:showBubbleSize val="0"/>
        </c:dLbls>
        <c:gapWidth val="89"/>
        <c:overlap val="-27"/>
        <c:axId val="232494976"/>
        <c:axId val="234573824"/>
      </c:barChart>
      <c:catAx>
        <c:axId val="23249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573824"/>
        <c:crosses val="autoZero"/>
        <c:auto val="1"/>
        <c:lblAlgn val="ctr"/>
        <c:lblOffset val="100"/>
        <c:noMultiLvlLbl val="0"/>
      </c:catAx>
      <c:valAx>
        <c:axId val="23457382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32494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all!$F$66</c:f>
              <c:strCache>
                <c:ptCount val="1"/>
                <c:pt idx="0">
                  <c:v>Gender of member</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C1F-46CD-9CEB-8FF1F927E46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C1F-46CD-9CEB-8FF1F927E46C}"/>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EC1F-46CD-9CEB-8FF1F927E46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EC1F-46CD-9CEB-8FF1F927E46C}"/>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all!$B$67:$B$68</c:f>
              <c:strCache>
                <c:ptCount val="2"/>
                <c:pt idx="0">
                  <c:v>Male</c:v>
                </c:pt>
                <c:pt idx="1">
                  <c:v>Female</c:v>
                </c:pt>
              </c:strCache>
            </c:strRef>
          </c:cat>
          <c:val>
            <c:numRef>
              <c:f>all!$F$67:$F$68</c:f>
              <c:numCache>
                <c:formatCode>###0.0%</c:formatCode>
                <c:ptCount val="2"/>
                <c:pt idx="0">
                  <c:v>0.48259860788863107</c:v>
                </c:pt>
                <c:pt idx="1">
                  <c:v>0.51740139211136893</c:v>
                </c:pt>
              </c:numCache>
            </c:numRef>
          </c:val>
          <c:extLst>
            <c:ext xmlns:c16="http://schemas.microsoft.com/office/drawing/2014/chart" uri="{C3380CC4-5D6E-409C-BE32-E72D297353CC}">
              <c16:uniqueId val="{00000004-EC1F-46CD-9CEB-8FF1F927E46C}"/>
            </c:ext>
          </c:extLst>
        </c:ser>
        <c:dLbls>
          <c:dLblPos val="outEnd"/>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all!$F$58</c:f>
              <c:strCache>
                <c:ptCount val="1"/>
                <c:pt idx="0">
                  <c:v>Age of member</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B090-47EB-B4C0-6680F51DB67F}"/>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B090-47EB-B4C0-6680F51DB67F}"/>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B090-47EB-B4C0-6680F51DB67F}"/>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B090-47EB-B4C0-6680F51DB6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all!$B$59:$B$62</c:f>
              <c:strCache>
                <c:ptCount val="4"/>
                <c:pt idx="0">
                  <c:v>Below 18</c:v>
                </c:pt>
                <c:pt idx="1">
                  <c:v>19-35</c:v>
                </c:pt>
                <c:pt idx="2">
                  <c:v>36-65</c:v>
                </c:pt>
                <c:pt idx="3">
                  <c:v>65+</c:v>
                </c:pt>
              </c:strCache>
            </c:strRef>
          </c:cat>
          <c:val>
            <c:numRef>
              <c:f>all!$F$59:$F$62</c:f>
              <c:numCache>
                <c:formatCode>###0.0%</c:formatCode>
                <c:ptCount val="4"/>
                <c:pt idx="0">
                  <c:v>0.40835266821345706</c:v>
                </c:pt>
                <c:pt idx="1">
                  <c:v>0.31670533642691417</c:v>
                </c:pt>
                <c:pt idx="2">
                  <c:v>0.26218097447795824</c:v>
                </c:pt>
                <c:pt idx="3">
                  <c:v>1.2761020881670533E-2</c:v>
                </c:pt>
              </c:numCache>
            </c:numRef>
          </c:val>
          <c:extLst>
            <c:ext xmlns:c16="http://schemas.microsoft.com/office/drawing/2014/chart" uri="{C3380CC4-5D6E-409C-BE32-E72D297353CC}">
              <c16:uniqueId val="{00000008-B090-47EB-B4C0-6680F51DB67F}"/>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5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all!$F$83</c:f>
              <c:strCache>
                <c:ptCount val="1"/>
                <c:pt idx="0">
                  <c:v>Education of HH member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all!$B$84:$B$89</c:f>
              <c:strCache>
                <c:ptCount val="6"/>
                <c:pt idx="0">
                  <c:v>None</c:v>
                </c:pt>
                <c:pt idx="1">
                  <c:v>Primary</c:v>
                </c:pt>
                <c:pt idx="2">
                  <c:v>Ordinary level</c:v>
                </c:pt>
                <c:pt idx="3">
                  <c:v>Advanced level</c:v>
                </c:pt>
                <c:pt idx="4">
                  <c:v>Vocation/certificate</c:v>
                </c:pt>
                <c:pt idx="5">
                  <c:v>University</c:v>
                </c:pt>
              </c:strCache>
            </c:strRef>
          </c:cat>
          <c:val>
            <c:numRef>
              <c:f>all!$F$84:$F$89</c:f>
              <c:numCache>
                <c:formatCode>###0.0%</c:formatCode>
                <c:ptCount val="6"/>
                <c:pt idx="0">
                  <c:v>2.7480916030534354E-2</c:v>
                </c:pt>
                <c:pt idx="1">
                  <c:v>0.23206106870229007</c:v>
                </c:pt>
                <c:pt idx="2">
                  <c:v>0.28396946564885495</c:v>
                </c:pt>
                <c:pt idx="3">
                  <c:v>0.23358778625954199</c:v>
                </c:pt>
                <c:pt idx="4">
                  <c:v>4.2748091603053436E-2</c:v>
                </c:pt>
                <c:pt idx="5">
                  <c:v>0.18015267175572519</c:v>
                </c:pt>
              </c:numCache>
            </c:numRef>
          </c:val>
          <c:extLst>
            <c:ext xmlns:c16="http://schemas.microsoft.com/office/drawing/2014/chart" uri="{C3380CC4-5D6E-409C-BE32-E72D297353CC}">
              <c16:uniqueId val="{00000000-CA14-44AD-A6CA-BD5727DB5A05}"/>
            </c:ext>
          </c:extLst>
        </c:ser>
        <c:dLbls>
          <c:dLblPos val="outEnd"/>
          <c:showLegendKey val="0"/>
          <c:showVal val="1"/>
          <c:showCatName val="0"/>
          <c:showSerName val="0"/>
          <c:showPercent val="0"/>
          <c:showBubbleSize val="0"/>
        </c:dLbls>
        <c:gapWidth val="42"/>
        <c:axId val="417628160"/>
        <c:axId val="417630848"/>
      </c:barChart>
      <c:catAx>
        <c:axId val="417628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630848"/>
        <c:crosses val="autoZero"/>
        <c:auto val="1"/>
        <c:lblAlgn val="ctr"/>
        <c:lblOffset val="100"/>
        <c:noMultiLvlLbl val="0"/>
      </c:catAx>
      <c:valAx>
        <c:axId val="417630848"/>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17628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EC9158-8BEB-FE40-8535-A648456E7835}" type="doc">
      <dgm:prSet loTypeId="urn:microsoft.com/office/officeart/2008/layout/RadialCluster" loCatId="" qsTypeId="urn:microsoft.com/office/officeart/2005/8/quickstyle/simple4" qsCatId="simple" csTypeId="urn:microsoft.com/office/officeart/2005/8/colors/accent1_2" csCatId="accent1" phldr="1"/>
      <dgm:spPr/>
      <dgm:t>
        <a:bodyPr/>
        <a:lstStyle/>
        <a:p>
          <a:endParaRPr lang="en-US"/>
        </a:p>
      </dgm:t>
    </dgm:pt>
    <dgm:pt modelId="{B9423D66-6379-AA4E-8108-862941341AE0}">
      <dgm:prSet phldrT="[Text]"/>
      <dgm:spPr/>
      <dgm:t>
        <a:bodyPr/>
        <a:lstStyle/>
        <a:p>
          <a:r>
            <a:rPr lang="en-US"/>
            <a:t>The CUCs</a:t>
          </a:r>
        </a:p>
      </dgm:t>
    </dgm:pt>
    <dgm:pt modelId="{D29B84EF-51F7-A242-8F3F-902216CB88E5}" type="parTrans" cxnId="{E347344F-0678-0540-BA55-4349EEF7B633}">
      <dgm:prSet/>
      <dgm:spPr/>
      <dgm:t>
        <a:bodyPr/>
        <a:lstStyle/>
        <a:p>
          <a:endParaRPr lang="en-US"/>
        </a:p>
      </dgm:t>
    </dgm:pt>
    <dgm:pt modelId="{55AADDED-6158-DF44-829F-8D5C8DC6FA5E}" type="sibTrans" cxnId="{E347344F-0678-0540-BA55-4349EEF7B633}">
      <dgm:prSet/>
      <dgm:spPr/>
      <dgm:t>
        <a:bodyPr/>
        <a:lstStyle/>
        <a:p>
          <a:endParaRPr lang="en-US"/>
        </a:p>
      </dgm:t>
    </dgm:pt>
    <dgm:pt modelId="{FFB584E0-8032-C349-ADFF-0A604F940588}">
      <dgm:prSet phldrT="[Text]"/>
      <dgm:spPr/>
      <dgm:t>
        <a:bodyPr/>
        <a:lstStyle/>
        <a:p>
          <a:r>
            <a:rPr lang="en-US"/>
            <a:t>The Consultant</a:t>
          </a:r>
        </a:p>
      </dgm:t>
    </dgm:pt>
    <dgm:pt modelId="{28EB5EDF-D094-874D-99A7-08F696C2B616}" type="parTrans" cxnId="{F067BF6C-E7BC-9842-B29A-A325D5F024FC}">
      <dgm:prSet/>
      <dgm:spPr/>
      <dgm:t>
        <a:bodyPr/>
        <a:lstStyle/>
        <a:p>
          <a:endParaRPr lang="en-US"/>
        </a:p>
      </dgm:t>
    </dgm:pt>
    <dgm:pt modelId="{8C8FDC15-F13C-F14D-9C52-3C324A92712F}" type="sibTrans" cxnId="{F067BF6C-E7BC-9842-B29A-A325D5F024FC}">
      <dgm:prSet/>
      <dgm:spPr/>
      <dgm:t>
        <a:bodyPr/>
        <a:lstStyle/>
        <a:p>
          <a:endParaRPr lang="en-US"/>
        </a:p>
      </dgm:t>
    </dgm:pt>
    <dgm:pt modelId="{DA395A06-8231-6E49-9C94-EECB18FC280D}">
      <dgm:prSet phldrT="[Text]"/>
      <dgm:spPr/>
      <dgm:t>
        <a:bodyPr/>
        <a:lstStyle/>
        <a:p>
          <a:r>
            <a:rPr lang="en-US"/>
            <a:t>The Community leaders</a:t>
          </a:r>
        </a:p>
      </dgm:t>
    </dgm:pt>
    <dgm:pt modelId="{B6C02DC2-5B90-4C4F-953B-5AB8EF7F3F35}" type="parTrans" cxnId="{5FCB4FE0-B70A-6348-BFA8-3D8A10899BE8}">
      <dgm:prSet/>
      <dgm:spPr/>
      <dgm:t>
        <a:bodyPr/>
        <a:lstStyle/>
        <a:p>
          <a:endParaRPr lang="en-US"/>
        </a:p>
      </dgm:t>
    </dgm:pt>
    <dgm:pt modelId="{05A25CF2-04E4-4C41-A448-AF90BE297877}" type="sibTrans" cxnId="{5FCB4FE0-B70A-6348-BFA8-3D8A10899BE8}">
      <dgm:prSet/>
      <dgm:spPr/>
      <dgm:t>
        <a:bodyPr/>
        <a:lstStyle/>
        <a:p>
          <a:endParaRPr lang="en-US"/>
        </a:p>
      </dgm:t>
    </dgm:pt>
    <dgm:pt modelId="{E9CE941F-B352-1045-AFA3-5027E3D2F3E6}">
      <dgm:prSet phldrT="[Text]"/>
      <dgm:spPr/>
      <dgm:t>
        <a:bodyPr/>
        <a:lstStyle/>
        <a:p>
          <a:r>
            <a:rPr lang="en-US"/>
            <a:t>The community leaders</a:t>
          </a:r>
        </a:p>
      </dgm:t>
    </dgm:pt>
    <dgm:pt modelId="{F9649D34-24AF-B847-AB92-CD549A203E0A}" type="parTrans" cxnId="{7B746629-A436-1F41-A04A-3DBC1D26F165}">
      <dgm:prSet/>
      <dgm:spPr/>
      <dgm:t>
        <a:bodyPr/>
        <a:lstStyle/>
        <a:p>
          <a:endParaRPr lang="en-US"/>
        </a:p>
      </dgm:t>
    </dgm:pt>
    <dgm:pt modelId="{3EADE78B-1CC3-AD42-9A05-AD38BF874A37}" type="sibTrans" cxnId="{7B746629-A436-1F41-A04A-3DBC1D26F165}">
      <dgm:prSet/>
      <dgm:spPr/>
      <dgm:t>
        <a:bodyPr/>
        <a:lstStyle/>
        <a:p>
          <a:endParaRPr lang="en-US"/>
        </a:p>
      </dgm:t>
    </dgm:pt>
    <dgm:pt modelId="{6115E4BC-65E5-B747-8037-92111851977D}" type="pres">
      <dgm:prSet presAssocID="{13EC9158-8BEB-FE40-8535-A648456E7835}" presName="Name0" presStyleCnt="0">
        <dgm:presLayoutVars>
          <dgm:chMax val="1"/>
          <dgm:chPref val="1"/>
          <dgm:dir/>
          <dgm:animOne val="branch"/>
          <dgm:animLvl val="lvl"/>
        </dgm:presLayoutVars>
      </dgm:prSet>
      <dgm:spPr/>
    </dgm:pt>
    <dgm:pt modelId="{33B91FC1-2423-3848-8993-534E3D4C1430}" type="pres">
      <dgm:prSet presAssocID="{B9423D66-6379-AA4E-8108-862941341AE0}" presName="singleCycle" presStyleCnt="0"/>
      <dgm:spPr/>
    </dgm:pt>
    <dgm:pt modelId="{F87E31DA-634A-A045-BCCB-78569C50397F}" type="pres">
      <dgm:prSet presAssocID="{B9423D66-6379-AA4E-8108-862941341AE0}" presName="singleCenter" presStyleLbl="node1" presStyleIdx="0" presStyleCnt="4">
        <dgm:presLayoutVars>
          <dgm:chMax val="7"/>
          <dgm:chPref val="7"/>
        </dgm:presLayoutVars>
      </dgm:prSet>
      <dgm:spPr/>
    </dgm:pt>
    <dgm:pt modelId="{63C91A88-358B-FA44-ABA6-392E371C9C61}" type="pres">
      <dgm:prSet presAssocID="{28EB5EDF-D094-874D-99A7-08F696C2B616}" presName="Name56" presStyleLbl="parChTrans1D2" presStyleIdx="0" presStyleCnt="3"/>
      <dgm:spPr/>
    </dgm:pt>
    <dgm:pt modelId="{061C6E84-D81E-FA49-AC60-9D83E6035181}" type="pres">
      <dgm:prSet presAssocID="{FFB584E0-8032-C349-ADFF-0A604F940588}" presName="text0" presStyleLbl="node1" presStyleIdx="1" presStyleCnt="4">
        <dgm:presLayoutVars>
          <dgm:bulletEnabled val="1"/>
        </dgm:presLayoutVars>
      </dgm:prSet>
      <dgm:spPr/>
    </dgm:pt>
    <dgm:pt modelId="{AFC63B3C-726D-B84D-9A77-75F10FC743CF}" type="pres">
      <dgm:prSet presAssocID="{B6C02DC2-5B90-4C4F-953B-5AB8EF7F3F35}" presName="Name56" presStyleLbl="parChTrans1D2" presStyleIdx="1" presStyleCnt="3"/>
      <dgm:spPr/>
    </dgm:pt>
    <dgm:pt modelId="{E3019EB7-4756-124E-9303-304DADBC92A9}" type="pres">
      <dgm:prSet presAssocID="{DA395A06-8231-6E49-9C94-EECB18FC280D}" presName="text0" presStyleLbl="node1" presStyleIdx="2" presStyleCnt="4">
        <dgm:presLayoutVars>
          <dgm:bulletEnabled val="1"/>
        </dgm:presLayoutVars>
      </dgm:prSet>
      <dgm:spPr/>
    </dgm:pt>
    <dgm:pt modelId="{3B278384-CAE1-C244-B207-7B96963F7768}" type="pres">
      <dgm:prSet presAssocID="{F9649D34-24AF-B847-AB92-CD549A203E0A}" presName="Name56" presStyleLbl="parChTrans1D2" presStyleIdx="2" presStyleCnt="3"/>
      <dgm:spPr/>
    </dgm:pt>
    <dgm:pt modelId="{9AC3200E-1C05-6A45-A34E-3FE038250D62}" type="pres">
      <dgm:prSet presAssocID="{E9CE941F-B352-1045-AFA3-5027E3D2F3E6}" presName="text0" presStyleLbl="node1" presStyleIdx="3" presStyleCnt="4">
        <dgm:presLayoutVars>
          <dgm:bulletEnabled val="1"/>
        </dgm:presLayoutVars>
      </dgm:prSet>
      <dgm:spPr/>
    </dgm:pt>
  </dgm:ptLst>
  <dgm:cxnLst>
    <dgm:cxn modelId="{A076971E-6D84-470C-8857-A0CD27D8F003}" type="presOf" srcId="{B9423D66-6379-AA4E-8108-862941341AE0}" destId="{F87E31DA-634A-A045-BCCB-78569C50397F}" srcOrd="0" destOrd="0" presId="urn:microsoft.com/office/officeart/2008/layout/RadialCluster"/>
    <dgm:cxn modelId="{7B746629-A436-1F41-A04A-3DBC1D26F165}" srcId="{B9423D66-6379-AA4E-8108-862941341AE0}" destId="{E9CE941F-B352-1045-AFA3-5027E3D2F3E6}" srcOrd="2" destOrd="0" parTransId="{F9649D34-24AF-B847-AB92-CD549A203E0A}" sibTransId="{3EADE78B-1CC3-AD42-9A05-AD38BF874A37}"/>
    <dgm:cxn modelId="{09375463-753F-4CCD-B6B1-72504447AA4A}" type="presOf" srcId="{FFB584E0-8032-C349-ADFF-0A604F940588}" destId="{061C6E84-D81E-FA49-AC60-9D83E6035181}" srcOrd="0" destOrd="0" presId="urn:microsoft.com/office/officeart/2008/layout/RadialCluster"/>
    <dgm:cxn modelId="{0E629D63-C777-431C-9156-215DC9B41256}" type="presOf" srcId="{28EB5EDF-D094-874D-99A7-08F696C2B616}" destId="{63C91A88-358B-FA44-ABA6-392E371C9C61}" srcOrd="0" destOrd="0" presId="urn:microsoft.com/office/officeart/2008/layout/RadialCluster"/>
    <dgm:cxn modelId="{F067BF6C-E7BC-9842-B29A-A325D5F024FC}" srcId="{B9423D66-6379-AA4E-8108-862941341AE0}" destId="{FFB584E0-8032-C349-ADFF-0A604F940588}" srcOrd="0" destOrd="0" parTransId="{28EB5EDF-D094-874D-99A7-08F696C2B616}" sibTransId="{8C8FDC15-F13C-F14D-9C52-3C324A92712F}"/>
    <dgm:cxn modelId="{E347344F-0678-0540-BA55-4349EEF7B633}" srcId="{13EC9158-8BEB-FE40-8535-A648456E7835}" destId="{B9423D66-6379-AA4E-8108-862941341AE0}" srcOrd="0" destOrd="0" parTransId="{D29B84EF-51F7-A242-8F3F-902216CB88E5}" sibTransId="{55AADDED-6158-DF44-829F-8D5C8DC6FA5E}"/>
    <dgm:cxn modelId="{D19E4179-3039-456A-8192-10E7AB4B2B20}" type="presOf" srcId="{DA395A06-8231-6E49-9C94-EECB18FC280D}" destId="{E3019EB7-4756-124E-9303-304DADBC92A9}" srcOrd="0" destOrd="0" presId="urn:microsoft.com/office/officeart/2008/layout/RadialCluster"/>
    <dgm:cxn modelId="{7FBBC386-5B2D-4191-81E8-5340D69AB2F7}" type="presOf" srcId="{F9649D34-24AF-B847-AB92-CD549A203E0A}" destId="{3B278384-CAE1-C244-B207-7B96963F7768}" srcOrd="0" destOrd="0" presId="urn:microsoft.com/office/officeart/2008/layout/RadialCluster"/>
    <dgm:cxn modelId="{C73898DD-9DB0-4B4C-872C-76180A3EB24C}" type="presOf" srcId="{B6C02DC2-5B90-4C4F-953B-5AB8EF7F3F35}" destId="{AFC63B3C-726D-B84D-9A77-75F10FC743CF}" srcOrd="0" destOrd="0" presId="urn:microsoft.com/office/officeart/2008/layout/RadialCluster"/>
    <dgm:cxn modelId="{5FCB4FE0-B70A-6348-BFA8-3D8A10899BE8}" srcId="{B9423D66-6379-AA4E-8108-862941341AE0}" destId="{DA395A06-8231-6E49-9C94-EECB18FC280D}" srcOrd="1" destOrd="0" parTransId="{B6C02DC2-5B90-4C4F-953B-5AB8EF7F3F35}" sibTransId="{05A25CF2-04E4-4C41-A448-AF90BE297877}"/>
    <dgm:cxn modelId="{D957B9F0-DE39-4214-A9E3-A2820C510D5F}" type="presOf" srcId="{13EC9158-8BEB-FE40-8535-A648456E7835}" destId="{6115E4BC-65E5-B747-8037-92111851977D}" srcOrd="0" destOrd="0" presId="urn:microsoft.com/office/officeart/2008/layout/RadialCluster"/>
    <dgm:cxn modelId="{81C10EF8-4D87-49A1-9614-1D54A0789D12}" type="presOf" srcId="{E9CE941F-B352-1045-AFA3-5027E3D2F3E6}" destId="{9AC3200E-1C05-6A45-A34E-3FE038250D62}" srcOrd="0" destOrd="0" presId="urn:microsoft.com/office/officeart/2008/layout/RadialCluster"/>
    <dgm:cxn modelId="{98C78C6D-DCF5-4BCE-A588-9A26521D4EEF}" type="presParOf" srcId="{6115E4BC-65E5-B747-8037-92111851977D}" destId="{33B91FC1-2423-3848-8993-534E3D4C1430}" srcOrd="0" destOrd="0" presId="urn:microsoft.com/office/officeart/2008/layout/RadialCluster"/>
    <dgm:cxn modelId="{D3934B3C-E380-4AD4-9A2D-39DB6FDB0259}" type="presParOf" srcId="{33B91FC1-2423-3848-8993-534E3D4C1430}" destId="{F87E31DA-634A-A045-BCCB-78569C50397F}" srcOrd="0" destOrd="0" presId="urn:microsoft.com/office/officeart/2008/layout/RadialCluster"/>
    <dgm:cxn modelId="{3067ED74-F4C7-4B35-81D3-5805815EDFF4}" type="presParOf" srcId="{33B91FC1-2423-3848-8993-534E3D4C1430}" destId="{63C91A88-358B-FA44-ABA6-392E371C9C61}" srcOrd="1" destOrd="0" presId="urn:microsoft.com/office/officeart/2008/layout/RadialCluster"/>
    <dgm:cxn modelId="{33B4049D-E34A-4C66-9F18-E8178887734D}" type="presParOf" srcId="{33B91FC1-2423-3848-8993-534E3D4C1430}" destId="{061C6E84-D81E-FA49-AC60-9D83E6035181}" srcOrd="2" destOrd="0" presId="urn:microsoft.com/office/officeart/2008/layout/RadialCluster"/>
    <dgm:cxn modelId="{C5F1EB98-B369-4AD0-92FE-B51812655A77}" type="presParOf" srcId="{33B91FC1-2423-3848-8993-534E3D4C1430}" destId="{AFC63B3C-726D-B84D-9A77-75F10FC743CF}" srcOrd="3" destOrd="0" presId="urn:microsoft.com/office/officeart/2008/layout/RadialCluster"/>
    <dgm:cxn modelId="{D06CB907-5396-462B-B27B-DA1A359ABC8D}" type="presParOf" srcId="{33B91FC1-2423-3848-8993-534E3D4C1430}" destId="{E3019EB7-4756-124E-9303-304DADBC92A9}" srcOrd="4" destOrd="0" presId="urn:microsoft.com/office/officeart/2008/layout/RadialCluster"/>
    <dgm:cxn modelId="{A6F7C9B8-A18E-4AE1-819C-E3654163047E}" type="presParOf" srcId="{33B91FC1-2423-3848-8993-534E3D4C1430}" destId="{3B278384-CAE1-C244-B207-7B96963F7768}" srcOrd="5" destOrd="0" presId="urn:microsoft.com/office/officeart/2008/layout/RadialCluster"/>
    <dgm:cxn modelId="{A2F18160-3271-4D77-BF7B-5B03A7839965}" type="presParOf" srcId="{33B91FC1-2423-3848-8993-534E3D4C1430}" destId="{9AC3200E-1C05-6A45-A34E-3FE038250D62}" srcOrd="6" destOrd="0" presId="urn:microsoft.com/office/officeart/2008/layout/RadialCluster"/>
  </dgm:cxnLst>
  <dgm:bg>
    <a:noFill/>
  </dgm:bg>
  <dgm:whole>
    <a:ln>
      <a:solidFill>
        <a:schemeClr val="tx1"/>
      </a:solidFill>
    </a:ln>
  </dgm:whole>
  <dgm:extLst>
    <a:ext uri="http://schemas.microsoft.com/office/drawing/2008/diagram">
      <dsp:dataModelExt xmlns:dsp="http://schemas.microsoft.com/office/drawing/2008/diagram" relId="rId4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582C061-8E52-4183-B8D5-094EA43D3115}" type="doc">
      <dgm:prSet loTypeId="urn:microsoft.com/office/officeart/2005/8/layout/hierarchy6" loCatId="hierarchy" qsTypeId="urn:microsoft.com/office/officeart/2005/8/quickstyle/simple4" qsCatId="simple" csTypeId="urn:microsoft.com/office/officeart/2005/8/colors/accent1_1" csCatId="accent1" phldr="1"/>
      <dgm:spPr/>
      <dgm:t>
        <a:bodyPr/>
        <a:lstStyle/>
        <a:p>
          <a:endParaRPr lang="en-US"/>
        </a:p>
      </dgm:t>
    </dgm:pt>
    <dgm:pt modelId="{D24576D8-E33E-4273-A4FF-26743D6A54A1}">
      <dgm:prSet phldrT="[Text]" custT="1"/>
      <dgm:spPr/>
      <dgm:t>
        <a:bodyPr/>
        <a:lstStyle/>
        <a:p>
          <a:r>
            <a:rPr lang="en-US" sz="1000" b="1"/>
            <a:t>Mobilization</a:t>
          </a:r>
        </a:p>
      </dgm:t>
    </dgm:pt>
    <dgm:pt modelId="{B954DB5C-34B3-469A-BC0F-F31F544552C1}" type="parTrans" cxnId="{D8E06DEB-0834-4F71-B643-5AAF37FDF867}">
      <dgm:prSet/>
      <dgm:spPr/>
      <dgm:t>
        <a:bodyPr/>
        <a:lstStyle/>
        <a:p>
          <a:endParaRPr lang="en-US"/>
        </a:p>
      </dgm:t>
    </dgm:pt>
    <dgm:pt modelId="{643532FB-27A5-4D11-830C-4A446369C7AE}" type="sibTrans" cxnId="{D8E06DEB-0834-4F71-B643-5AAF37FDF867}">
      <dgm:prSet/>
      <dgm:spPr/>
      <dgm:t>
        <a:bodyPr/>
        <a:lstStyle/>
        <a:p>
          <a:endParaRPr lang="en-US"/>
        </a:p>
      </dgm:t>
    </dgm:pt>
    <dgm:pt modelId="{2F51B400-891D-4E55-B7CD-AD498207484F}">
      <dgm:prSet phldrT="[Text]" custT="1"/>
      <dgm:spPr/>
      <dgm:t>
        <a:bodyPr/>
        <a:lstStyle/>
        <a:p>
          <a:r>
            <a:rPr lang="en-US" sz="1000" b="1"/>
            <a:t>Formation of GRCs</a:t>
          </a:r>
        </a:p>
      </dgm:t>
    </dgm:pt>
    <dgm:pt modelId="{7F026BB5-FC7B-44A8-A971-BE93326702A0}" type="parTrans" cxnId="{26C06D0D-67B1-4C4F-8D19-9E34226B2650}">
      <dgm:prSet/>
      <dgm:spPr/>
      <dgm:t>
        <a:bodyPr/>
        <a:lstStyle/>
        <a:p>
          <a:endParaRPr lang="en-US" sz="1000" b="1"/>
        </a:p>
      </dgm:t>
    </dgm:pt>
    <dgm:pt modelId="{23832DE7-03C1-4871-82A4-53C1BAFCF5F1}" type="sibTrans" cxnId="{26C06D0D-67B1-4C4F-8D19-9E34226B2650}">
      <dgm:prSet/>
      <dgm:spPr/>
      <dgm:t>
        <a:bodyPr/>
        <a:lstStyle/>
        <a:p>
          <a:endParaRPr lang="en-US"/>
        </a:p>
      </dgm:t>
    </dgm:pt>
    <dgm:pt modelId="{34D2411E-CA8E-4837-87AF-209301A97014}">
      <dgm:prSet phldrT="[Text]" custT="1"/>
      <dgm:spPr/>
      <dgm:t>
        <a:bodyPr/>
        <a:lstStyle/>
        <a:p>
          <a:r>
            <a:rPr lang="en-US" sz="1000" b="1"/>
            <a:t>Confirmation of Property &amp; Values</a:t>
          </a:r>
        </a:p>
      </dgm:t>
    </dgm:pt>
    <dgm:pt modelId="{BEE8F8C7-2995-4B03-88C7-B7AD3134069B}" type="parTrans" cxnId="{72C74DDF-4CDF-4306-A5EA-40BEF1EF6410}">
      <dgm:prSet/>
      <dgm:spPr/>
      <dgm:t>
        <a:bodyPr/>
        <a:lstStyle/>
        <a:p>
          <a:endParaRPr lang="en-US" sz="1000" b="1"/>
        </a:p>
      </dgm:t>
    </dgm:pt>
    <dgm:pt modelId="{4E123EA8-40E6-44B5-BD00-C00BD551D8E7}" type="sibTrans" cxnId="{72C74DDF-4CDF-4306-A5EA-40BEF1EF6410}">
      <dgm:prSet/>
      <dgm:spPr/>
      <dgm:t>
        <a:bodyPr/>
        <a:lstStyle/>
        <a:p>
          <a:endParaRPr lang="en-US"/>
        </a:p>
      </dgm:t>
    </dgm:pt>
    <dgm:pt modelId="{EC63E689-EEE9-4CA1-BF8B-1D8D67E9BF9F}">
      <dgm:prSet phldrT="[Text]" custT="1"/>
      <dgm:spPr/>
      <dgm:t>
        <a:bodyPr/>
        <a:lstStyle/>
        <a:p>
          <a:r>
            <a:rPr lang="en-US" sz="1000" b="1"/>
            <a:t>Presentation of Valuation Forms</a:t>
          </a:r>
        </a:p>
      </dgm:t>
    </dgm:pt>
    <dgm:pt modelId="{27DE0EB3-1FDF-4C9E-AAE0-86448CEB78D6}" type="parTrans" cxnId="{B16756D8-DCAD-4F0D-BC8E-172A0D5B5C2D}">
      <dgm:prSet/>
      <dgm:spPr/>
      <dgm:t>
        <a:bodyPr/>
        <a:lstStyle/>
        <a:p>
          <a:endParaRPr lang="en-US" sz="1000" b="1"/>
        </a:p>
      </dgm:t>
    </dgm:pt>
    <dgm:pt modelId="{047F579C-87C0-4113-8090-4D1FEA1C7AFF}" type="sibTrans" cxnId="{B16756D8-DCAD-4F0D-BC8E-172A0D5B5C2D}">
      <dgm:prSet/>
      <dgm:spPr/>
      <dgm:t>
        <a:bodyPr/>
        <a:lstStyle/>
        <a:p>
          <a:endParaRPr lang="en-US"/>
        </a:p>
      </dgm:t>
    </dgm:pt>
    <dgm:pt modelId="{C00B4EAB-1D3C-4FE4-A440-35522E8B7843}">
      <dgm:prSet phldrT="[Text]" custT="1"/>
      <dgm:spPr/>
      <dgm:t>
        <a:bodyPr/>
        <a:lstStyle/>
        <a:p>
          <a:r>
            <a:rPr lang="en-US" sz="1000" b="1"/>
            <a:t>Payment/ Compensation of PAPs</a:t>
          </a:r>
        </a:p>
      </dgm:t>
    </dgm:pt>
    <dgm:pt modelId="{C39B008C-0177-4B18-9323-5B4F1302C13C}" type="parTrans" cxnId="{F41BF07C-5FCA-4AE6-854C-6B1BE6D3E42F}">
      <dgm:prSet/>
      <dgm:spPr/>
      <dgm:t>
        <a:bodyPr/>
        <a:lstStyle/>
        <a:p>
          <a:endParaRPr lang="en-US" sz="1000" b="1"/>
        </a:p>
      </dgm:t>
    </dgm:pt>
    <dgm:pt modelId="{CA3FDA83-3A71-4F80-8A25-E30692AE68A6}" type="sibTrans" cxnId="{F41BF07C-5FCA-4AE6-854C-6B1BE6D3E42F}">
      <dgm:prSet/>
      <dgm:spPr/>
      <dgm:t>
        <a:bodyPr/>
        <a:lstStyle/>
        <a:p>
          <a:endParaRPr lang="en-US"/>
        </a:p>
      </dgm:t>
    </dgm:pt>
    <dgm:pt modelId="{5581CFF1-8A22-41F1-9D29-E978C69875DB}">
      <dgm:prSet phldrT="[Text]" custT="1"/>
      <dgm:spPr/>
      <dgm:t>
        <a:bodyPr/>
        <a:lstStyle/>
        <a:p>
          <a:r>
            <a:rPr lang="en-US" sz="1000" b="1"/>
            <a:t>Financial Awareness &amp; Sensitisation</a:t>
          </a:r>
        </a:p>
      </dgm:t>
    </dgm:pt>
    <dgm:pt modelId="{421C85F9-75C6-4746-B580-649CC64FECAB}" type="parTrans" cxnId="{F146CE6D-C2FB-42C7-850B-D461B7CDAC0A}">
      <dgm:prSet/>
      <dgm:spPr/>
      <dgm:t>
        <a:bodyPr/>
        <a:lstStyle/>
        <a:p>
          <a:endParaRPr lang="en-US" sz="1000" b="1"/>
        </a:p>
      </dgm:t>
    </dgm:pt>
    <dgm:pt modelId="{27DE59DE-6B43-4762-973C-02B6C2310FE5}" type="sibTrans" cxnId="{F146CE6D-C2FB-42C7-850B-D461B7CDAC0A}">
      <dgm:prSet/>
      <dgm:spPr/>
      <dgm:t>
        <a:bodyPr/>
        <a:lstStyle/>
        <a:p>
          <a:endParaRPr lang="en-US"/>
        </a:p>
      </dgm:t>
    </dgm:pt>
    <dgm:pt modelId="{9B25F4EF-5AFD-4BD1-BB9F-BF54F8159267}">
      <dgm:prSet phldrT="[Text]" custT="1"/>
      <dgm:spPr/>
      <dgm:t>
        <a:bodyPr/>
        <a:lstStyle/>
        <a:p>
          <a:r>
            <a:rPr lang="en-US" sz="1000" b="1"/>
            <a:t>COK/KUUT Team</a:t>
          </a:r>
        </a:p>
      </dgm:t>
    </dgm:pt>
    <dgm:pt modelId="{ADBD7548-0786-48E5-9C0B-7EAFA9BF60DB}" type="parTrans" cxnId="{BAA76FF6-A9AE-4862-923D-E36EA7D85C00}">
      <dgm:prSet/>
      <dgm:spPr/>
      <dgm:t>
        <a:bodyPr/>
        <a:lstStyle/>
        <a:p>
          <a:endParaRPr lang="en-US"/>
        </a:p>
      </dgm:t>
    </dgm:pt>
    <dgm:pt modelId="{898FB98E-9127-43DD-ABCA-95E052A23126}" type="sibTrans" cxnId="{BAA76FF6-A9AE-4862-923D-E36EA7D85C00}">
      <dgm:prSet/>
      <dgm:spPr/>
      <dgm:t>
        <a:bodyPr/>
        <a:lstStyle/>
        <a:p>
          <a:endParaRPr lang="en-US"/>
        </a:p>
      </dgm:t>
    </dgm:pt>
    <dgm:pt modelId="{8A68ADD9-E106-4F89-911B-B35883B8B09A}">
      <dgm:prSet phldrT="[Text]" custT="1"/>
      <dgm:spPr/>
      <dgm:t>
        <a:bodyPr/>
        <a:lstStyle/>
        <a:p>
          <a:r>
            <a:rPr lang="en-US" sz="1000" b="1"/>
            <a:t>CoK/ Consultants</a:t>
          </a:r>
        </a:p>
      </dgm:t>
    </dgm:pt>
    <dgm:pt modelId="{D1BB819A-E4C8-46B6-AE0A-9E662E9D9B0F}" type="parTrans" cxnId="{CD8911CD-D6F7-4F60-A40C-A9AF41BCB00F}">
      <dgm:prSet/>
      <dgm:spPr/>
      <dgm:t>
        <a:bodyPr/>
        <a:lstStyle/>
        <a:p>
          <a:endParaRPr lang="en-US"/>
        </a:p>
      </dgm:t>
    </dgm:pt>
    <dgm:pt modelId="{4E96EFF3-3AAF-43FE-B164-669F24B1ACCE}" type="sibTrans" cxnId="{CD8911CD-D6F7-4F60-A40C-A9AF41BCB00F}">
      <dgm:prSet/>
      <dgm:spPr/>
      <dgm:t>
        <a:bodyPr/>
        <a:lstStyle/>
        <a:p>
          <a:endParaRPr lang="en-US"/>
        </a:p>
      </dgm:t>
    </dgm:pt>
    <dgm:pt modelId="{2216286B-8F19-4938-A252-5D595A120E79}">
      <dgm:prSet phldrT="[Text]" custT="1"/>
      <dgm:spPr/>
      <dgm:t>
        <a:bodyPr/>
        <a:lstStyle/>
        <a:p>
          <a:r>
            <a:rPr lang="en-US" sz="1000" b="1"/>
            <a:t>Contractor/Valuer</a:t>
          </a:r>
        </a:p>
        <a:p>
          <a:r>
            <a:rPr lang="en-US" sz="1000" b="1"/>
            <a:t>/CoK/ Consultant</a:t>
          </a:r>
        </a:p>
      </dgm:t>
    </dgm:pt>
    <dgm:pt modelId="{FC712795-312B-4C33-909D-914DBAF6703B}" type="parTrans" cxnId="{FC4C918F-31CE-4710-81B0-DECB13BEF358}">
      <dgm:prSet/>
      <dgm:spPr/>
      <dgm:t>
        <a:bodyPr/>
        <a:lstStyle/>
        <a:p>
          <a:endParaRPr lang="en-US"/>
        </a:p>
      </dgm:t>
    </dgm:pt>
    <dgm:pt modelId="{7ADC8C5D-30C8-4804-919C-E9FB368DD8F9}" type="sibTrans" cxnId="{FC4C918F-31CE-4710-81B0-DECB13BEF358}">
      <dgm:prSet/>
      <dgm:spPr/>
      <dgm:t>
        <a:bodyPr/>
        <a:lstStyle/>
        <a:p>
          <a:endParaRPr lang="en-US"/>
        </a:p>
      </dgm:t>
    </dgm:pt>
    <dgm:pt modelId="{FA6B2C29-8973-43EF-B0FB-F86732309E1B}">
      <dgm:prSet phldrT="[Text]" custT="1"/>
      <dgm:spPr/>
      <dgm:t>
        <a:bodyPr/>
        <a:lstStyle/>
        <a:p>
          <a:r>
            <a:rPr lang="en-US" sz="1000" b="1"/>
            <a:t>Consultant/Valuer</a:t>
          </a:r>
        </a:p>
        <a:p>
          <a:r>
            <a:rPr lang="en-US" sz="1000" b="1"/>
            <a:t>/CoK</a:t>
          </a:r>
        </a:p>
      </dgm:t>
    </dgm:pt>
    <dgm:pt modelId="{EDC3812C-17EC-41EA-84F6-8E548221BFDF}" type="parTrans" cxnId="{2903558C-A091-48C0-BEFE-12C3713F5FFA}">
      <dgm:prSet/>
      <dgm:spPr/>
      <dgm:t>
        <a:bodyPr/>
        <a:lstStyle/>
        <a:p>
          <a:endParaRPr lang="en-US"/>
        </a:p>
      </dgm:t>
    </dgm:pt>
    <dgm:pt modelId="{4FC36A63-AEA2-499D-A3BF-166A36D59451}" type="sibTrans" cxnId="{2903558C-A091-48C0-BEFE-12C3713F5FFA}">
      <dgm:prSet/>
      <dgm:spPr/>
      <dgm:t>
        <a:bodyPr/>
        <a:lstStyle/>
        <a:p>
          <a:endParaRPr lang="en-US"/>
        </a:p>
      </dgm:t>
    </dgm:pt>
    <dgm:pt modelId="{6964A4F5-1D01-439B-BBD4-5D266FA5B56C}">
      <dgm:prSet phldrT="[Text]" custT="1"/>
      <dgm:spPr/>
      <dgm:t>
        <a:bodyPr/>
        <a:lstStyle/>
        <a:p>
          <a:r>
            <a:rPr lang="en-US" sz="1000" b="1"/>
            <a:t>Contractor/CoK/ PAP</a:t>
          </a:r>
        </a:p>
      </dgm:t>
    </dgm:pt>
    <dgm:pt modelId="{AB157193-0733-4772-BFFC-42613C4D2303}" type="parTrans" cxnId="{9DAAA849-A2CB-429E-B86E-89EE5BEF1113}">
      <dgm:prSet/>
      <dgm:spPr/>
      <dgm:t>
        <a:bodyPr/>
        <a:lstStyle/>
        <a:p>
          <a:endParaRPr lang="en-US"/>
        </a:p>
      </dgm:t>
    </dgm:pt>
    <dgm:pt modelId="{CC22AA1E-3280-4684-B495-D6BF7BE145CB}" type="sibTrans" cxnId="{9DAAA849-A2CB-429E-B86E-89EE5BEF1113}">
      <dgm:prSet/>
      <dgm:spPr/>
      <dgm:t>
        <a:bodyPr/>
        <a:lstStyle/>
        <a:p>
          <a:endParaRPr lang="en-US"/>
        </a:p>
      </dgm:t>
    </dgm:pt>
    <dgm:pt modelId="{55919D15-309C-4E2E-BB79-53A1AE3DCDCB}">
      <dgm:prSet custT="1"/>
      <dgm:spPr/>
      <dgm:t>
        <a:bodyPr/>
        <a:lstStyle/>
        <a:p>
          <a:r>
            <a:rPr lang="en-US" sz="1000" b="1"/>
            <a:t>Vacation of Compensated Property</a:t>
          </a:r>
        </a:p>
      </dgm:t>
    </dgm:pt>
    <dgm:pt modelId="{3A701410-0A46-4A16-AED1-A538997FB9F9}" type="parTrans" cxnId="{74015C9F-643A-419C-8213-E095B1BFEC3D}">
      <dgm:prSet/>
      <dgm:spPr/>
      <dgm:t>
        <a:bodyPr/>
        <a:lstStyle/>
        <a:p>
          <a:endParaRPr lang="en-US" sz="1000" b="1"/>
        </a:p>
      </dgm:t>
    </dgm:pt>
    <dgm:pt modelId="{1AE5312D-FD5D-4590-B99E-00E1244FD6F2}" type="sibTrans" cxnId="{74015C9F-643A-419C-8213-E095B1BFEC3D}">
      <dgm:prSet/>
      <dgm:spPr/>
      <dgm:t>
        <a:bodyPr/>
        <a:lstStyle/>
        <a:p>
          <a:endParaRPr lang="en-US"/>
        </a:p>
      </dgm:t>
    </dgm:pt>
    <dgm:pt modelId="{6C7E5D95-1604-4DE7-9FC7-DF898B246C46}">
      <dgm:prSet custT="1"/>
      <dgm:spPr/>
      <dgm:t>
        <a:bodyPr/>
        <a:lstStyle/>
        <a:p>
          <a:r>
            <a:rPr lang="en-US" sz="1000" b="1"/>
            <a:t>Resettlement Monitoring</a:t>
          </a:r>
        </a:p>
      </dgm:t>
    </dgm:pt>
    <dgm:pt modelId="{DF3E9E46-FA83-44B4-8F5C-635AF1579BEB}" type="parTrans" cxnId="{B6C2C3CC-97C5-4FCE-B2FE-6E2C9F21921A}">
      <dgm:prSet/>
      <dgm:spPr/>
      <dgm:t>
        <a:bodyPr/>
        <a:lstStyle/>
        <a:p>
          <a:endParaRPr lang="en-US" sz="1000" b="1"/>
        </a:p>
      </dgm:t>
    </dgm:pt>
    <dgm:pt modelId="{22E31858-E7E8-4644-B915-284E6262D4FA}" type="sibTrans" cxnId="{B6C2C3CC-97C5-4FCE-B2FE-6E2C9F21921A}">
      <dgm:prSet/>
      <dgm:spPr/>
      <dgm:t>
        <a:bodyPr/>
        <a:lstStyle/>
        <a:p>
          <a:endParaRPr lang="en-US"/>
        </a:p>
      </dgm:t>
    </dgm:pt>
    <dgm:pt modelId="{A4C2BA44-349E-4EFB-8F6E-7F08A81D544D}">
      <dgm:prSet custT="1"/>
      <dgm:spPr/>
      <dgm:t>
        <a:bodyPr/>
        <a:lstStyle/>
        <a:p>
          <a:r>
            <a:rPr lang="en-US" sz="1000" b="1"/>
            <a:t>Compensation Report</a:t>
          </a:r>
        </a:p>
      </dgm:t>
    </dgm:pt>
    <dgm:pt modelId="{15FDDCAE-09B4-4C41-9C53-BB63BC8D95DE}" type="parTrans" cxnId="{3385CE86-48FF-49C0-AB40-093B21826939}">
      <dgm:prSet/>
      <dgm:spPr/>
      <dgm:t>
        <a:bodyPr/>
        <a:lstStyle/>
        <a:p>
          <a:endParaRPr lang="en-US" sz="1000" b="1"/>
        </a:p>
      </dgm:t>
    </dgm:pt>
    <dgm:pt modelId="{C8F89773-19EA-455A-8CF4-92AC6772E96E}" type="sibTrans" cxnId="{3385CE86-48FF-49C0-AB40-093B21826939}">
      <dgm:prSet/>
      <dgm:spPr/>
      <dgm:t>
        <a:bodyPr/>
        <a:lstStyle/>
        <a:p>
          <a:endParaRPr lang="en-US"/>
        </a:p>
      </dgm:t>
    </dgm:pt>
    <dgm:pt modelId="{6AC9CC08-EADC-416F-AA5B-543B7A644F51}">
      <dgm:prSet phldrT="[Text]" custT="1"/>
      <dgm:spPr/>
      <dgm:t>
        <a:bodyPr/>
        <a:lstStyle/>
        <a:p>
          <a:r>
            <a:rPr lang="en-US" sz="1000" b="1"/>
            <a:t>CoK</a:t>
          </a:r>
        </a:p>
      </dgm:t>
    </dgm:pt>
    <dgm:pt modelId="{18D4EFE6-2E93-4D2A-BA5A-777A20693BA9}" type="parTrans" cxnId="{CCC37B03-7C90-4098-8610-43AD6073E77C}">
      <dgm:prSet/>
      <dgm:spPr/>
      <dgm:t>
        <a:bodyPr/>
        <a:lstStyle/>
        <a:p>
          <a:endParaRPr lang="en-US"/>
        </a:p>
      </dgm:t>
    </dgm:pt>
    <dgm:pt modelId="{250E5ED3-3D2B-4F07-8CE6-24E1BDDF6650}" type="sibTrans" cxnId="{CCC37B03-7C90-4098-8610-43AD6073E77C}">
      <dgm:prSet/>
      <dgm:spPr/>
      <dgm:t>
        <a:bodyPr/>
        <a:lstStyle/>
        <a:p>
          <a:endParaRPr lang="en-US"/>
        </a:p>
      </dgm:t>
    </dgm:pt>
    <dgm:pt modelId="{EE5BE50F-5BE5-472E-8007-EDCFC22D13BC}" type="pres">
      <dgm:prSet presAssocID="{5582C061-8E52-4183-B8D5-094EA43D3115}" presName="mainComposite" presStyleCnt="0">
        <dgm:presLayoutVars>
          <dgm:chPref val="1"/>
          <dgm:dir/>
          <dgm:animOne val="branch"/>
          <dgm:animLvl val="lvl"/>
          <dgm:resizeHandles val="exact"/>
        </dgm:presLayoutVars>
      </dgm:prSet>
      <dgm:spPr/>
    </dgm:pt>
    <dgm:pt modelId="{3F79557F-ED5F-4918-92F4-56A6D1F3C161}" type="pres">
      <dgm:prSet presAssocID="{5582C061-8E52-4183-B8D5-094EA43D3115}" presName="hierFlow" presStyleCnt="0"/>
      <dgm:spPr/>
    </dgm:pt>
    <dgm:pt modelId="{44C46641-5D5A-48C7-83F2-0EC81A85792B}" type="pres">
      <dgm:prSet presAssocID="{5582C061-8E52-4183-B8D5-094EA43D3115}" presName="firstBuf" presStyleCnt="0"/>
      <dgm:spPr/>
    </dgm:pt>
    <dgm:pt modelId="{297E06C1-267D-4B9A-92EF-8E06AB2BB394}" type="pres">
      <dgm:prSet presAssocID="{5582C061-8E52-4183-B8D5-094EA43D3115}" presName="hierChild1" presStyleCnt="0">
        <dgm:presLayoutVars>
          <dgm:chPref val="1"/>
          <dgm:animOne val="branch"/>
          <dgm:animLvl val="lvl"/>
        </dgm:presLayoutVars>
      </dgm:prSet>
      <dgm:spPr/>
    </dgm:pt>
    <dgm:pt modelId="{88BE8386-56AB-4CF9-B0D4-458AF47DBBDE}" type="pres">
      <dgm:prSet presAssocID="{D24576D8-E33E-4273-A4FF-26743D6A54A1}" presName="Name14" presStyleCnt="0"/>
      <dgm:spPr/>
    </dgm:pt>
    <dgm:pt modelId="{C034102C-A3F5-471D-8041-718E88F52100}" type="pres">
      <dgm:prSet presAssocID="{D24576D8-E33E-4273-A4FF-26743D6A54A1}" presName="level1Shape" presStyleLbl="node0" presStyleIdx="0" presStyleCnt="1" custScaleX="181034">
        <dgm:presLayoutVars>
          <dgm:chPref val="3"/>
        </dgm:presLayoutVars>
      </dgm:prSet>
      <dgm:spPr/>
    </dgm:pt>
    <dgm:pt modelId="{C20A9413-9106-4EAB-A95D-107B017F39D3}" type="pres">
      <dgm:prSet presAssocID="{D24576D8-E33E-4273-A4FF-26743D6A54A1}" presName="hierChild2" presStyleCnt="0"/>
      <dgm:spPr/>
    </dgm:pt>
    <dgm:pt modelId="{EFF7FA67-F9D7-42B2-BC4A-F69712EC98B6}" type="pres">
      <dgm:prSet presAssocID="{7F026BB5-FC7B-44A8-A971-BE93326702A0}" presName="Name19" presStyleLbl="parChTrans1D2" presStyleIdx="0" presStyleCnt="1"/>
      <dgm:spPr/>
    </dgm:pt>
    <dgm:pt modelId="{9DF08FDE-31C8-4739-94B1-48902C13EF9F}" type="pres">
      <dgm:prSet presAssocID="{2F51B400-891D-4E55-B7CD-AD498207484F}" presName="Name21" presStyleCnt="0"/>
      <dgm:spPr/>
    </dgm:pt>
    <dgm:pt modelId="{FA1EF297-9015-4FB9-943E-CA3238FB5E5A}" type="pres">
      <dgm:prSet presAssocID="{2F51B400-891D-4E55-B7CD-AD498207484F}" presName="level2Shape" presStyleLbl="node2" presStyleIdx="0" presStyleCnt="1" custScaleX="170722"/>
      <dgm:spPr/>
    </dgm:pt>
    <dgm:pt modelId="{ECDB45A5-58EA-49A1-B4D0-1644142E2D24}" type="pres">
      <dgm:prSet presAssocID="{2F51B400-891D-4E55-B7CD-AD498207484F}" presName="hierChild3" presStyleCnt="0"/>
      <dgm:spPr/>
    </dgm:pt>
    <dgm:pt modelId="{67CCD191-E498-4C1F-B2A0-F99BFA68BBCA}" type="pres">
      <dgm:prSet presAssocID="{BEE8F8C7-2995-4B03-88C7-B7AD3134069B}" presName="Name19" presStyleLbl="parChTrans1D3" presStyleIdx="0" presStyleCnt="2"/>
      <dgm:spPr/>
    </dgm:pt>
    <dgm:pt modelId="{E2E368F9-DB37-410A-917D-B8EB62D89E5F}" type="pres">
      <dgm:prSet presAssocID="{34D2411E-CA8E-4837-87AF-209301A97014}" presName="Name21" presStyleCnt="0"/>
      <dgm:spPr/>
    </dgm:pt>
    <dgm:pt modelId="{7050A152-C50D-4BFE-B964-5A12017CE9BF}" type="pres">
      <dgm:prSet presAssocID="{34D2411E-CA8E-4837-87AF-209301A97014}" presName="level2Shape" presStyleLbl="node3" presStyleIdx="0" presStyleCnt="2" custScaleX="150999"/>
      <dgm:spPr/>
    </dgm:pt>
    <dgm:pt modelId="{88E60012-9CB8-4D6D-BC58-1347A5809598}" type="pres">
      <dgm:prSet presAssocID="{34D2411E-CA8E-4837-87AF-209301A97014}" presName="hierChild3" presStyleCnt="0"/>
      <dgm:spPr/>
    </dgm:pt>
    <dgm:pt modelId="{42170700-0D8C-4C93-9B7F-B5DCA8801969}" type="pres">
      <dgm:prSet presAssocID="{27DE0EB3-1FDF-4C9E-AAE0-86448CEB78D6}" presName="Name19" presStyleLbl="parChTrans1D4" presStyleIdx="0" presStyleCnt="5"/>
      <dgm:spPr/>
    </dgm:pt>
    <dgm:pt modelId="{A7CD8A5A-C427-482D-A940-69D09185E051}" type="pres">
      <dgm:prSet presAssocID="{EC63E689-EEE9-4CA1-BF8B-1D8D67E9BF9F}" presName="Name21" presStyleCnt="0"/>
      <dgm:spPr/>
    </dgm:pt>
    <dgm:pt modelId="{06D9D4D2-A0FD-4E36-9B56-507885FCE275}" type="pres">
      <dgm:prSet presAssocID="{EC63E689-EEE9-4CA1-BF8B-1D8D67E9BF9F}" presName="level2Shape" presStyleLbl="node4" presStyleIdx="0" presStyleCnt="5" custScaleX="164998"/>
      <dgm:spPr/>
    </dgm:pt>
    <dgm:pt modelId="{5569478A-949A-4366-ADD8-9796E2D02EE4}" type="pres">
      <dgm:prSet presAssocID="{EC63E689-EEE9-4CA1-BF8B-1D8D67E9BF9F}" presName="hierChild3" presStyleCnt="0"/>
      <dgm:spPr/>
    </dgm:pt>
    <dgm:pt modelId="{042DC896-B750-416F-B268-3D38F1E914F8}" type="pres">
      <dgm:prSet presAssocID="{421C85F9-75C6-4746-B580-649CC64FECAB}" presName="Name19" presStyleLbl="parChTrans1D4" presStyleIdx="1" presStyleCnt="5"/>
      <dgm:spPr/>
    </dgm:pt>
    <dgm:pt modelId="{A566F5FA-941B-45C9-A620-404EB258DC3A}" type="pres">
      <dgm:prSet presAssocID="{5581CFF1-8A22-41F1-9D29-E978C69875DB}" presName="Name21" presStyleCnt="0"/>
      <dgm:spPr/>
    </dgm:pt>
    <dgm:pt modelId="{297075A3-3E21-40AE-8A06-88A1AC51C440}" type="pres">
      <dgm:prSet presAssocID="{5581CFF1-8A22-41F1-9D29-E978C69875DB}" presName="level2Shape" presStyleLbl="node4" presStyleIdx="1" presStyleCnt="5" custScaleX="147464" custLinFactNeighborY="4884"/>
      <dgm:spPr/>
    </dgm:pt>
    <dgm:pt modelId="{A23641E5-28A5-433E-BC38-B5B53A720DDF}" type="pres">
      <dgm:prSet presAssocID="{5581CFF1-8A22-41F1-9D29-E978C69875DB}" presName="hierChild3" presStyleCnt="0"/>
      <dgm:spPr/>
    </dgm:pt>
    <dgm:pt modelId="{C8FFE627-16A5-4E66-8267-2CAE5C2E788B}" type="pres">
      <dgm:prSet presAssocID="{C39B008C-0177-4B18-9323-5B4F1302C13C}" presName="Name19" presStyleLbl="parChTrans1D4" presStyleIdx="2" presStyleCnt="5"/>
      <dgm:spPr/>
    </dgm:pt>
    <dgm:pt modelId="{524E86FD-85CC-4A69-B7F3-F8BCB96D8555}" type="pres">
      <dgm:prSet presAssocID="{C00B4EAB-1D3C-4FE4-A440-35522E8B7843}" presName="Name21" presStyleCnt="0"/>
      <dgm:spPr/>
    </dgm:pt>
    <dgm:pt modelId="{CAB7472E-32AE-4B8A-AF21-27075EAC4E66}" type="pres">
      <dgm:prSet presAssocID="{C00B4EAB-1D3C-4FE4-A440-35522E8B7843}" presName="level2Shape" presStyleLbl="node4" presStyleIdx="2" presStyleCnt="5" custScaleX="162676"/>
      <dgm:spPr/>
    </dgm:pt>
    <dgm:pt modelId="{00F3E52C-90EE-4D07-8BC3-B21EA8F726EB}" type="pres">
      <dgm:prSet presAssocID="{C00B4EAB-1D3C-4FE4-A440-35522E8B7843}" presName="hierChild3" presStyleCnt="0"/>
      <dgm:spPr/>
    </dgm:pt>
    <dgm:pt modelId="{E77C7518-182A-4346-802B-F2DF7D659FE9}" type="pres">
      <dgm:prSet presAssocID="{3A701410-0A46-4A16-AED1-A538997FB9F9}" presName="Name19" presStyleLbl="parChTrans1D4" presStyleIdx="3" presStyleCnt="5"/>
      <dgm:spPr/>
    </dgm:pt>
    <dgm:pt modelId="{E3787136-F399-4E25-90B9-5D55F3F1434F}" type="pres">
      <dgm:prSet presAssocID="{55919D15-309C-4E2E-BB79-53A1AE3DCDCB}" presName="Name21" presStyleCnt="0"/>
      <dgm:spPr/>
    </dgm:pt>
    <dgm:pt modelId="{B34017C2-3E22-4CF0-845F-D2191D3B890B}" type="pres">
      <dgm:prSet presAssocID="{55919D15-309C-4E2E-BB79-53A1AE3DCDCB}" presName="level2Shape" presStyleLbl="node4" presStyleIdx="3" presStyleCnt="5" custScaleX="169893"/>
      <dgm:spPr/>
    </dgm:pt>
    <dgm:pt modelId="{D9B9E540-5FE3-4EF2-BA7A-72B173CACCBA}" type="pres">
      <dgm:prSet presAssocID="{55919D15-309C-4E2E-BB79-53A1AE3DCDCB}" presName="hierChild3" presStyleCnt="0"/>
      <dgm:spPr/>
    </dgm:pt>
    <dgm:pt modelId="{23F8EB2E-AFCA-4F18-9B58-A595992F284E}" type="pres">
      <dgm:prSet presAssocID="{15FDDCAE-09B4-4C41-9C53-BB63BC8D95DE}" presName="Name19" presStyleLbl="parChTrans1D4" presStyleIdx="4" presStyleCnt="5"/>
      <dgm:spPr/>
    </dgm:pt>
    <dgm:pt modelId="{4A17CD28-56D5-4031-A992-858F2C87DFBB}" type="pres">
      <dgm:prSet presAssocID="{A4C2BA44-349E-4EFB-8F6E-7F08A81D544D}" presName="Name21" presStyleCnt="0"/>
      <dgm:spPr/>
    </dgm:pt>
    <dgm:pt modelId="{888AAEA1-A958-4202-98D1-FF5951BC6B09}" type="pres">
      <dgm:prSet presAssocID="{A4C2BA44-349E-4EFB-8F6E-7F08A81D544D}" presName="level2Shape" presStyleLbl="node4" presStyleIdx="4" presStyleCnt="5" custScaleX="187080"/>
      <dgm:spPr/>
    </dgm:pt>
    <dgm:pt modelId="{A7CC218F-1EE2-4FAA-8280-1D6C840C00EB}" type="pres">
      <dgm:prSet presAssocID="{A4C2BA44-349E-4EFB-8F6E-7F08A81D544D}" presName="hierChild3" presStyleCnt="0"/>
      <dgm:spPr/>
    </dgm:pt>
    <dgm:pt modelId="{BB895643-2CCB-43F0-8D0F-01FFE85ADB7A}" type="pres">
      <dgm:prSet presAssocID="{DF3E9E46-FA83-44B4-8F5C-635AF1579BEB}" presName="Name19" presStyleLbl="parChTrans1D3" presStyleIdx="1" presStyleCnt="2"/>
      <dgm:spPr/>
    </dgm:pt>
    <dgm:pt modelId="{94AE4C39-8D78-4850-A5B9-CC38ED97A4FE}" type="pres">
      <dgm:prSet presAssocID="{6C7E5D95-1604-4DE7-9FC7-DF898B246C46}" presName="Name21" presStyleCnt="0"/>
      <dgm:spPr/>
    </dgm:pt>
    <dgm:pt modelId="{0BAFCE46-DFFA-447B-A04C-E0A90BB2B037}" type="pres">
      <dgm:prSet presAssocID="{6C7E5D95-1604-4DE7-9FC7-DF898B246C46}" presName="level2Shape" presStyleLbl="node3" presStyleIdx="1" presStyleCnt="2" custScaleX="216589"/>
      <dgm:spPr/>
    </dgm:pt>
    <dgm:pt modelId="{5091A321-394A-4E4F-A34D-F2759E6AE9C9}" type="pres">
      <dgm:prSet presAssocID="{6C7E5D95-1604-4DE7-9FC7-DF898B246C46}" presName="hierChild3" presStyleCnt="0"/>
      <dgm:spPr/>
    </dgm:pt>
    <dgm:pt modelId="{D0D2BB9A-99E1-493B-B4C8-155827BA8C29}" type="pres">
      <dgm:prSet presAssocID="{5582C061-8E52-4183-B8D5-094EA43D3115}" presName="bgShapesFlow" presStyleCnt="0"/>
      <dgm:spPr/>
    </dgm:pt>
    <dgm:pt modelId="{82343540-509A-4B62-8F54-AB5C1AC1053B}" type="pres">
      <dgm:prSet presAssocID="{9B25F4EF-5AFD-4BD1-BB9F-BF54F8159267}" presName="rectComp" presStyleCnt="0"/>
      <dgm:spPr/>
    </dgm:pt>
    <dgm:pt modelId="{2CD58DCC-7481-4ADD-96BB-65CAD4189F4F}" type="pres">
      <dgm:prSet presAssocID="{9B25F4EF-5AFD-4BD1-BB9F-BF54F8159267}" presName="bgRect" presStyleLbl="bgShp" presStyleIdx="0" presStyleCnt="6"/>
      <dgm:spPr/>
    </dgm:pt>
    <dgm:pt modelId="{FA448271-7103-49D7-926A-9F6156A02707}" type="pres">
      <dgm:prSet presAssocID="{9B25F4EF-5AFD-4BD1-BB9F-BF54F8159267}" presName="bgRectTx" presStyleLbl="bgShp" presStyleIdx="0" presStyleCnt="6">
        <dgm:presLayoutVars>
          <dgm:bulletEnabled val="1"/>
        </dgm:presLayoutVars>
      </dgm:prSet>
      <dgm:spPr/>
    </dgm:pt>
    <dgm:pt modelId="{0D0738BF-622B-4AB1-AEF3-CDD92E1A50CF}" type="pres">
      <dgm:prSet presAssocID="{9B25F4EF-5AFD-4BD1-BB9F-BF54F8159267}" presName="spComp" presStyleCnt="0"/>
      <dgm:spPr/>
    </dgm:pt>
    <dgm:pt modelId="{4B74FCD1-F92A-4EB3-B10B-B24D5CD8D6C0}" type="pres">
      <dgm:prSet presAssocID="{9B25F4EF-5AFD-4BD1-BB9F-BF54F8159267}" presName="vSp" presStyleCnt="0"/>
      <dgm:spPr/>
    </dgm:pt>
    <dgm:pt modelId="{100A82AC-2387-40FA-B917-83789B8CC377}" type="pres">
      <dgm:prSet presAssocID="{8A68ADD9-E106-4F89-911B-B35883B8B09A}" presName="rectComp" presStyleCnt="0"/>
      <dgm:spPr/>
    </dgm:pt>
    <dgm:pt modelId="{72885927-2147-4A3A-863C-7E8E390F492E}" type="pres">
      <dgm:prSet presAssocID="{8A68ADD9-E106-4F89-911B-B35883B8B09A}" presName="bgRect" presStyleLbl="bgShp" presStyleIdx="1" presStyleCnt="6"/>
      <dgm:spPr/>
    </dgm:pt>
    <dgm:pt modelId="{02071C21-405B-461A-8D8B-03B638390B47}" type="pres">
      <dgm:prSet presAssocID="{8A68ADD9-E106-4F89-911B-B35883B8B09A}" presName="bgRectTx" presStyleLbl="bgShp" presStyleIdx="1" presStyleCnt="6">
        <dgm:presLayoutVars>
          <dgm:bulletEnabled val="1"/>
        </dgm:presLayoutVars>
      </dgm:prSet>
      <dgm:spPr/>
    </dgm:pt>
    <dgm:pt modelId="{7C4AB7FD-11A3-4B05-9CC5-4EC9C4F6A3D9}" type="pres">
      <dgm:prSet presAssocID="{8A68ADD9-E106-4F89-911B-B35883B8B09A}" presName="spComp" presStyleCnt="0"/>
      <dgm:spPr/>
    </dgm:pt>
    <dgm:pt modelId="{896973BC-83F1-4665-9077-26444B2DF029}" type="pres">
      <dgm:prSet presAssocID="{8A68ADD9-E106-4F89-911B-B35883B8B09A}" presName="vSp" presStyleCnt="0"/>
      <dgm:spPr/>
    </dgm:pt>
    <dgm:pt modelId="{979A9410-93B1-4057-992E-B77D60D9E500}" type="pres">
      <dgm:prSet presAssocID="{2216286B-8F19-4938-A252-5D595A120E79}" presName="rectComp" presStyleCnt="0"/>
      <dgm:spPr/>
    </dgm:pt>
    <dgm:pt modelId="{D08EB4F6-E232-4390-9787-4D7201F358E9}" type="pres">
      <dgm:prSet presAssocID="{2216286B-8F19-4938-A252-5D595A120E79}" presName="bgRect" presStyleLbl="bgShp" presStyleIdx="2" presStyleCnt="6"/>
      <dgm:spPr/>
    </dgm:pt>
    <dgm:pt modelId="{3B47A6FF-B231-4BE0-95EE-EC13417FCE78}" type="pres">
      <dgm:prSet presAssocID="{2216286B-8F19-4938-A252-5D595A120E79}" presName="bgRectTx" presStyleLbl="bgShp" presStyleIdx="2" presStyleCnt="6">
        <dgm:presLayoutVars>
          <dgm:bulletEnabled val="1"/>
        </dgm:presLayoutVars>
      </dgm:prSet>
      <dgm:spPr/>
    </dgm:pt>
    <dgm:pt modelId="{0445B1C4-7382-4547-876C-01014F50BBF2}" type="pres">
      <dgm:prSet presAssocID="{2216286B-8F19-4938-A252-5D595A120E79}" presName="spComp" presStyleCnt="0"/>
      <dgm:spPr/>
    </dgm:pt>
    <dgm:pt modelId="{B1B0DE78-B612-4143-B252-14D746FF392B}" type="pres">
      <dgm:prSet presAssocID="{2216286B-8F19-4938-A252-5D595A120E79}" presName="vSp" presStyleCnt="0"/>
      <dgm:spPr/>
    </dgm:pt>
    <dgm:pt modelId="{84FE2B2F-AC5D-4E26-86ED-42422A278EA4}" type="pres">
      <dgm:prSet presAssocID="{FA6B2C29-8973-43EF-B0FB-F86732309E1B}" presName="rectComp" presStyleCnt="0"/>
      <dgm:spPr/>
    </dgm:pt>
    <dgm:pt modelId="{F201AB1C-E36D-457F-B168-F0A1371D0DE6}" type="pres">
      <dgm:prSet presAssocID="{FA6B2C29-8973-43EF-B0FB-F86732309E1B}" presName="bgRect" presStyleLbl="bgShp" presStyleIdx="3" presStyleCnt="6"/>
      <dgm:spPr/>
    </dgm:pt>
    <dgm:pt modelId="{33A266CE-4076-47A4-9C64-9E58C22729B9}" type="pres">
      <dgm:prSet presAssocID="{FA6B2C29-8973-43EF-B0FB-F86732309E1B}" presName="bgRectTx" presStyleLbl="bgShp" presStyleIdx="3" presStyleCnt="6">
        <dgm:presLayoutVars>
          <dgm:bulletEnabled val="1"/>
        </dgm:presLayoutVars>
      </dgm:prSet>
      <dgm:spPr/>
    </dgm:pt>
    <dgm:pt modelId="{A6E86F12-F0EC-4AAB-92FC-AB75E842E017}" type="pres">
      <dgm:prSet presAssocID="{FA6B2C29-8973-43EF-B0FB-F86732309E1B}" presName="spComp" presStyleCnt="0"/>
      <dgm:spPr/>
    </dgm:pt>
    <dgm:pt modelId="{5FFE8A22-B8D0-41BB-A069-F54C1B12781B}" type="pres">
      <dgm:prSet presAssocID="{FA6B2C29-8973-43EF-B0FB-F86732309E1B}" presName="vSp" presStyleCnt="0"/>
      <dgm:spPr/>
    </dgm:pt>
    <dgm:pt modelId="{852ADB50-9F3C-4502-A1C8-0B46DAD03AD5}" type="pres">
      <dgm:prSet presAssocID="{6964A4F5-1D01-439B-BBD4-5D266FA5B56C}" presName="rectComp" presStyleCnt="0"/>
      <dgm:spPr/>
    </dgm:pt>
    <dgm:pt modelId="{E04CCDC9-5955-4771-B844-1D71B8DF94B7}" type="pres">
      <dgm:prSet presAssocID="{6964A4F5-1D01-439B-BBD4-5D266FA5B56C}" presName="bgRect" presStyleLbl="bgShp" presStyleIdx="4" presStyleCnt="6"/>
      <dgm:spPr/>
    </dgm:pt>
    <dgm:pt modelId="{A7C52856-62C9-4B70-B2B2-9B1B472D3128}" type="pres">
      <dgm:prSet presAssocID="{6964A4F5-1D01-439B-BBD4-5D266FA5B56C}" presName="bgRectTx" presStyleLbl="bgShp" presStyleIdx="4" presStyleCnt="6">
        <dgm:presLayoutVars>
          <dgm:bulletEnabled val="1"/>
        </dgm:presLayoutVars>
      </dgm:prSet>
      <dgm:spPr/>
    </dgm:pt>
    <dgm:pt modelId="{315D60F1-7972-4FB9-B1F0-1527D88B39E0}" type="pres">
      <dgm:prSet presAssocID="{6964A4F5-1D01-439B-BBD4-5D266FA5B56C}" presName="spComp" presStyleCnt="0"/>
      <dgm:spPr/>
    </dgm:pt>
    <dgm:pt modelId="{6D84C033-9E61-41DB-9279-13148DB9BDBF}" type="pres">
      <dgm:prSet presAssocID="{6964A4F5-1D01-439B-BBD4-5D266FA5B56C}" presName="vSp" presStyleCnt="0"/>
      <dgm:spPr/>
    </dgm:pt>
    <dgm:pt modelId="{367C405F-081A-4001-9C11-A7D1694AF06C}" type="pres">
      <dgm:prSet presAssocID="{6AC9CC08-EADC-416F-AA5B-543B7A644F51}" presName="rectComp" presStyleCnt="0"/>
      <dgm:spPr/>
    </dgm:pt>
    <dgm:pt modelId="{B3EF08CE-DD5F-42A1-B96C-6293C32A4136}" type="pres">
      <dgm:prSet presAssocID="{6AC9CC08-EADC-416F-AA5B-543B7A644F51}" presName="bgRect" presStyleLbl="bgShp" presStyleIdx="5" presStyleCnt="6" custLinFactNeighborX="-938"/>
      <dgm:spPr/>
    </dgm:pt>
    <dgm:pt modelId="{08BFC1FA-7942-44CF-B872-410328EE651A}" type="pres">
      <dgm:prSet presAssocID="{6AC9CC08-EADC-416F-AA5B-543B7A644F51}" presName="bgRectTx" presStyleLbl="bgShp" presStyleIdx="5" presStyleCnt="6">
        <dgm:presLayoutVars>
          <dgm:bulletEnabled val="1"/>
        </dgm:presLayoutVars>
      </dgm:prSet>
      <dgm:spPr/>
    </dgm:pt>
  </dgm:ptLst>
  <dgm:cxnLst>
    <dgm:cxn modelId="{37120700-AD5D-453F-808A-56549DD67030}" type="presOf" srcId="{D24576D8-E33E-4273-A4FF-26743D6A54A1}" destId="{C034102C-A3F5-471D-8041-718E88F52100}" srcOrd="0" destOrd="0" presId="urn:microsoft.com/office/officeart/2005/8/layout/hierarchy6"/>
    <dgm:cxn modelId="{CCC37B03-7C90-4098-8610-43AD6073E77C}" srcId="{5582C061-8E52-4183-B8D5-094EA43D3115}" destId="{6AC9CC08-EADC-416F-AA5B-543B7A644F51}" srcOrd="6" destOrd="0" parTransId="{18D4EFE6-2E93-4D2A-BA5A-777A20693BA9}" sibTransId="{250E5ED3-3D2B-4F07-8CE6-24E1BDDF6650}"/>
    <dgm:cxn modelId="{7FCF2704-2D2F-471A-BA70-CF3CA52EF5E7}" type="presOf" srcId="{15FDDCAE-09B4-4C41-9C53-BB63BC8D95DE}" destId="{23F8EB2E-AFCA-4F18-9B58-A595992F284E}" srcOrd="0" destOrd="0" presId="urn:microsoft.com/office/officeart/2005/8/layout/hierarchy6"/>
    <dgm:cxn modelId="{E9E90A05-14CB-4F33-94BD-0007E64FD2A2}" type="presOf" srcId="{9B25F4EF-5AFD-4BD1-BB9F-BF54F8159267}" destId="{2CD58DCC-7481-4ADD-96BB-65CAD4189F4F}" srcOrd="0" destOrd="0" presId="urn:microsoft.com/office/officeart/2005/8/layout/hierarchy6"/>
    <dgm:cxn modelId="{8F8C9E0A-FD1E-4347-AAD8-F1A7BBB45800}" type="presOf" srcId="{2216286B-8F19-4938-A252-5D595A120E79}" destId="{3B47A6FF-B231-4BE0-95EE-EC13417FCE78}" srcOrd="1" destOrd="0" presId="urn:microsoft.com/office/officeart/2005/8/layout/hierarchy6"/>
    <dgm:cxn modelId="{26C06D0D-67B1-4C4F-8D19-9E34226B2650}" srcId="{D24576D8-E33E-4273-A4FF-26743D6A54A1}" destId="{2F51B400-891D-4E55-B7CD-AD498207484F}" srcOrd="0" destOrd="0" parTransId="{7F026BB5-FC7B-44A8-A971-BE93326702A0}" sibTransId="{23832DE7-03C1-4871-82A4-53C1BAFCF5F1}"/>
    <dgm:cxn modelId="{B416F90F-1357-4AFF-82FE-718FCD9E0F57}" type="presOf" srcId="{DF3E9E46-FA83-44B4-8F5C-635AF1579BEB}" destId="{BB895643-2CCB-43F0-8D0F-01FFE85ADB7A}" srcOrd="0" destOrd="0" presId="urn:microsoft.com/office/officeart/2005/8/layout/hierarchy6"/>
    <dgm:cxn modelId="{3F29DF22-5DEA-4CD2-B420-8B90A52E2C93}" type="presOf" srcId="{BEE8F8C7-2995-4B03-88C7-B7AD3134069B}" destId="{67CCD191-E498-4C1F-B2A0-F99BFA68BBCA}" srcOrd="0" destOrd="0" presId="urn:microsoft.com/office/officeart/2005/8/layout/hierarchy6"/>
    <dgm:cxn modelId="{42FE7738-AF38-4D0A-A4D4-7E9041101419}" type="presOf" srcId="{9B25F4EF-5AFD-4BD1-BB9F-BF54F8159267}" destId="{FA448271-7103-49D7-926A-9F6156A02707}" srcOrd="1" destOrd="0" presId="urn:microsoft.com/office/officeart/2005/8/layout/hierarchy6"/>
    <dgm:cxn modelId="{5C9CBC61-FC82-48B2-AD3A-09805E6DFBDE}" type="presOf" srcId="{421C85F9-75C6-4746-B580-649CC64FECAB}" destId="{042DC896-B750-416F-B268-3D38F1E914F8}" srcOrd="0" destOrd="0" presId="urn:microsoft.com/office/officeart/2005/8/layout/hierarchy6"/>
    <dgm:cxn modelId="{747D5464-2FBA-4F46-9FD9-973DD373A877}" type="presOf" srcId="{3A701410-0A46-4A16-AED1-A538997FB9F9}" destId="{E77C7518-182A-4346-802B-F2DF7D659FE9}" srcOrd="0" destOrd="0" presId="urn:microsoft.com/office/officeart/2005/8/layout/hierarchy6"/>
    <dgm:cxn modelId="{B58B8264-B732-4FE5-B96C-28CDD805D20C}" type="presOf" srcId="{8A68ADD9-E106-4F89-911B-B35883B8B09A}" destId="{72885927-2147-4A3A-863C-7E8E390F492E}" srcOrd="0" destOrd="0" presId="urn:microsoft.com/office/officeart/2005/8/layout/hierarchy6"/>
    <dgm:cxn modelId="{CDAAEA64-87A7-45CE-AC50-357DA4793BAF}" type="presOf" srcId="{2216286B-8F19-4938-A252-5D595A120E79}" destId="{D08EB4F6-E232-4390-9787-4D7201F358E9}" srcOrd="0" destOrd="0" presId="urn:microsoft.com/office/officeart/2005/8/layout/hierarchy6"/>
    <dgm:cxn modelId="{223BC245-E689-43D2-B386-1F1B8C9BFBAA}" type="presOf" srcId="{27DE0EB3-1FDF-4C9E-AAE0-86448CEB78D6}" destId="{42170700-0D8C-4C93-9B7F-B5DCA8801969}" srcOrd="0" destOrd="0" presId="urn:microsoft.com/office/officeart/2005/8/layout/hierarchy6"/>
    <dgm:cxn modelId="{03AAAC68-D6E4-408B-AAC3-7CD6837AF0D3}" type="presOf" srcId="{EC63E689-EEE9-4CA1-BF8B-1D8D67E9BF9F}" destId="{06D9D4D2-A0FD-4E36-9B56-507885FCE275}" srcOrd="0" destOrd="0" presId="urn:microsoft.com/office/officeart/2005/8/layout/hierarchy6"/>
    <dgm:cxn modelId="{8DD66449-C602-45F1-A0C8-8B985862A33F}" type="presOf" srcId="{6AC9CC08-EADC-416F-AA5B-543B7A644F51}" destId="{08BFC1FA-7942-44CF-B872-410328EE651A}" srcOrd="1" destOrd="0" presId="urn:microsoft.com/office/officeart/2005/8/layout/hierarchy6"/>
    <dgm:cxn modelId="{9DAAA849-A2CB-429E-B86E-89EE5BEF1113}" srcId="{5582C061-8E52-4183-B8D5-094EA43D3115}" destId="{6964A4F5-1D01-439B-BBD4-5D266FA5B56C}" srcOrd="5" destOrd="0" parTransId="{AB157193-0733-4772-BFFC-42613C4D2303}" sibTransId="{CC22AA1E-3280-4684-B495-D6BF7BE145CB}"/>
    <dgm:cxn modelId="{744EA64A-BE5B-4653-AA51-3F6DF1AB096C}" type="presOf" srcId="{FA6B2C29-8973-43EF-B0FB-F86732309E1B}" destId="{F201AB1C-E36D-457F-B168-F0A1371D0DE6}" srcOrd="0" destOrd="0" presId="urn:microsoft.com/office/officeart/2005/8/layout/hierarchy6"/>
    <dgm:cxn modelId="{761BE96C-7D27-4185-B69E-41CB2027BBD2}" type="presOf" srcId="{C00B4EAB-1D3C-4FE4-A440-35522E8B7843}" destId="{CAB7472E-32AE-4B8A-AF21-27075EAC4E66}" srcOrd="0" destOrd="0" presId="urn:microsoft.com/office/officeart/2005/8/layout/hierarchy6"/>
    <dgm:cxn modelId="{F146CE6D-C2FB-42C7-850B-D461B7CDAC0A}" srcId="{34D2411E-CA8E-4837-87AF-209301A97014}" destId="{5581CFF1-8A22-41F1-9D29-E978C69875DB}" srcOrd="1" destOrd="0" parTransId="{421C85F9-75C6-4746-B580-649CC64FECAB}" sibTransId="{27DE59DE-6B43-4762-973C-02B6C2310FE5}"/>
    <dgm:cxn modelId="{F190E878-BC7C-4820-938C-9F02AA1E55DE}" type="presOf" srcId="{FA6B2C29-8973-43EF-B0FB-F86732309E1B}" destId="{33A266CE-4076-47A4-9C64-9E58C22729B9}" srcOrd="1" destOrd="0" presId="urn:microsoft.com/office/officeart/2005/8/layout/hierarchy6"/>
    <dgm:cxn modelId="{DC73AA5A-5F7E-46E2-B188-C03EFD1BED32}" type="presOf" srcId="{C39B008C-0177-4B18-9323-5B4F1302C13C}" destId="{C8FFE627-16A5-4E66-8267-2CAE5C2E788B}" srcOrd="0" destOrd="0" presId="urn:microsoft.com/office/officeart/2005/8/layout/hierarchy6"/>
    <dgm:cxn modelId="{F41BF07C-5FCA-4AE6-854C-6B1BE6D3E42F}" srcId="{5581CFF1-8A22-41F1-9D29-E978C69875DB}" destId="{C00B4EAB-1D3C-4FE4-A440-35522E8B7843}" srcOrd="0" destOrd="0" parTransId="{C39B008C-0177-4B18-9323-5B4F1302C13C}" sibTransId="{CA3FDA83-3A71-4F80-8A25-E30692AE68A6}"/>
    <dgm:cxn modelId="{C9BFE67D-4B9D-4AD3-B6A8-02DA5A7CF1B0}" type="presOf" srcId="{6C7E5D95-1604-4DE7-9FC7-DF898B246C46}" destId="{0BAFCE46-DFFA-447B-A04C-E0A90BB2B037}" srcOrd="0" destOrd="0" presId="urn:microsoft.com/office/officeart/2005/8/layout/hierarchy6"/>
    <dgm:cxn modelId="{3385CE86-48FF-49C0-AB40-093B21826939}" srcId="{55919D15-309C-4E2E-BB79-53A1AE3DCDCB}" destId="{A4C2BA44-349E-4EFB-8F6E-7F08A81D544D}" srcOrd="0" destOrd="0" parTransId="{15FDDCAE-09B4-4C41-9C53-BB63BC8D95DE}" sibTransId="{C8F89773-19EA-455A-8CF4-92AC6772E96E}"/>
    <dgm:cxn modelId="{66701788-3320-42E4-9791-F8938A942258}" type="presOf" srcId="{55919D15-309C-4E2E-BB79-53A1AE3DCDCB}" destId="{B34017C2-3E22-4CF0-845F-D2191D3B890B}" srcOrd="0" destOrd="0" presId="urn:microsoft.com/office/officeart/2005/8/layout/hierarchy6"/>
    <dgm:cxn modelId="{2903558C-A091-48C0-BEFE-12C3713F5FFA}" srcId="{5582C061-8E52-4183-B8D5-094EA43D3115}" destId="{FA6B2C29-8973-43EF-B0FB-F86732309E1B}" srcOrd="4" destOrd="0" parTransId="{EDC3812C-17EC-41EA-84F6-8E548221BFDF}" sibTransId="{4FC36A63-AEA2-499D-A3BF-166A36D59451}"/>
    <dgm:cxn modelId="{FC4C918F-31CE-4710-81B0-DECB13BEF358}" srcId="{5582C061-8E52-4183-B8D5-094EA43D3115}" destId="{2216286B-8F19-4938-A252-5D595A120E79}" srcOrd="3" destOrd="0" parTransId="{FC712795-312B-4C33-909D-914DBAF6703B}" sibTransId="{7ADC8C5D-30C8-4804-919C-E9FB368DD8F9}"/>
    <dgm:cxn modelId="{1A75B096-9BCC-406B-8DF7-96DA0304D58E}" type="presOf" srcId="{2F51B400-891D-4E55-B7CD-AD498207484F}" destId="{FA1EF297-9015-4FB9-943E-CA3238FB5E5A}" srcOrd="0" destOrd="0" presId="urn:microsoft.com/office/officeart/2005/8/layout/hierarchy6"/>
    <dgm:cxn modelId="{9FF6CD9E-5780-4EA9-B64F-A01A8C81CC3C}" type="presOf" srcId="{8A68ADD9-E106-4F89-911B-B35883B8B09A}" destId="{02071C21-405B-461A-8D8B-03B638390B47}" srcOrd="1" destOrd="0" presId="urn:microsoft.com/office/officeart/2005/8/layout/hierarchy6"/>
    <dgm:cxn modelId="{74015C9F-643A-419C-8213-E095B1BFEC3D}" srcId="{5581CFF1-8A22-41F1-9D29-E978C69875DB}" destId="{55919D15-309C-4E2E-BB79-53A1AE3DCDCB}" srcOrd="1" destOrd="0" parTransId="{3A701410-0A46-4A16-AED1-A538997FB9F9}" sibTransId="{1AE5312D-FD5D-4590-B99E-00E1244FD6F2}"/>
    <dgm:cxn modelId="{621838A6-D238-4349-82CA-3A3A9B24AB78}" type="presOf" srcId="{34D2411E-CA8E-4837-87AF-209301A97014}" destId="{7050A152-C50D-4BFE-B964-5A12017CE9BF}" srcOrd="0" destOrd="0" presId="urn:microsoft.com/office/officeart/2005/8/layout/hierarchy6"/>
    <dgm:cxn modelId="{11A037B2-8EF9-4EB6-90F1-A0A4E47F6635}" type="presOf" srcId="{A4C2BA44-349E-4EFB-8F6E-7F08A81D544D}" destId="{888AAEA1-A958-4202-98D1-FF5951BC6B09}" srcOrd="0" destOrd="0" presId="urn:microsoft.com/office/officeart/2005/8/layout/hierarchy6"/>
    <dgm:cxn modelId="{C7C5E2B7-C529-4910-868D-D8F1F2B39872}" type="presOf" srcId="{6964A4F5-1D01-439B-BBD4-5D266FA5B56C}" destId="{E04CCDC9-5955-4771-B844-1D71B8DF94B7}" srcOrd="0" destOrd="0" presId="urn:microsoft.com/office/officeart/2005/8/layout/hierarchy6"/>
    <dgm:cxn modelId="{B6C2C3CC-97C5-4FCE-B2FE-6E2C9F21921A}" srcId="{2F51B400-891D-4E55-B7CD-AD498207484F}" destId="{6C7E5D95-1604-4DE7-9FC7-DF898B246C46}" srcOrd="1" destOrd="0" parTransId="{DF3E9E46-FA83-44B4-8F5C-635AF1579BEB}" sibTransId="{22E31858-E7E8-4644-B915-284E6262D4FA}"/>
    <dgm:cxn modelId="{CD8911CD-D6F7-4F60-A40C-A9AF41BCB00F}" srcId="{5582C061-8E52-4183-B8D5-094EA43D3115}" destId="{8A68ADD9-E106-4F89-911B-B35883B8B09A}" srcOrd="2" destOrd="0" parTransId="{D1BB819A-E4C8-46B6-AE0A-9E662E9D9B0F}" sibTransId="{4E96EFF3-3AAF-43FE-B164-669F24B1ACCE}"/>
    <dgm:cxn modelId="{7FB526CE-F229-441F-A75B-B9D3DD4D4C9B}" type="presOf" srcId="{6AC9CC08-EADC-416F-AA5B-543B7A644F51}" destId="{B3EF08CE-DD5F-42A1-B96C-6293C32A4136}" srcOrd="0" destOrd="0" presId="urn:microsoft.com/office/officeart/2005/8/layout/hierarchy6"/>
    <dgm:cxn modelId="{CCFCC9D0-61FA-4368-ACCF-75DECE7D4BD3}" type="presOf" srcId="{5582C061-8E52-4183-B8D5-094EA43D3115}" destId="{EE5BE50F-5BE5-472E-8007-EDCFC22D13BC}" srcOrd="0" destOrd="0" presId="urn:microsoft.com/office/officeart/2005/8/layout/hierarchy6"/>
    <dgm:cxn modelId="{EC4788D3-EE0C-45D3-9D41-4F3A0CAEF6DA}" type="presOf" srcId="{7F026BB5-FC7B-44A8-A971-BE93326702A0}" destId="{EFF7FA67-F9D7-42B2-BC4A-F69712EC98B6}" srcOrd="0" destOrd="0" presId="urn:microsoft.com/office/officeart/2005/8/layout/hierarchy6"/>
    <dgm:cxn modelId="{B16756D8-DCAD-4F0D-BC8E-172A0D5B5C2D}" srcId="{34D2411E-CA8E-4837-87AF-209301A97014}" destId="{EC63E689-EEE9-4CA1-BF8B-1D8D67E9BF9F}" srcOrd="0" destOrd="0" parTransId="{27DE0EB3-1FDF-4C9E-AAE0-86448CEB78D6}" sibTransId="{047F579C-87C0-4113-8090-4D1FEA1C7AFF}"/>
    <dgm:cxn modelId="{8E3C3DD9-F982-4ADD-B8B5-C4891A17A9C8}" type="presOf" srcId="{6964A4F5-1D01-439B-BBD4-5D266FA5B56C}" destId="{A7C52856-62C9-4B70-B2B2-9B1B472D3128}" srcOrd="1" destOrd="0" presId="urn:microsoft.com/office/officeart/2005/8/layout/hierarchy6"/>
    <dgm:cxn modelId="{72C74DDF-4CDF-4306-A5EA-40BEF1EF6410}" srcId="{2F51B400-891D-4E55-B7CD-AD498207484F}" destId="{34D2411E-CA8E-4837-87AF-209301A97014}" srcOrd="0" destOrd="0" parTransId="{BEE8F8C7-2995-4B03-88C7-B7AD3134069B}" sibTransId="{4E123EA8-40E6-44B5-BD00-C00BD551D8E7}"/>
    <dgm:cxn modelId="{329C1FEB-8F6B-4DC9-9ADB-5F3BAB125A1E}" type="presOf" srcId="{5581CFF1-8A22-41F1-9D29-E978C69875DB}" destId="{297075A3-3E21-40AE-8A06-88A1AC51C440}" srcOrd="0" destOrd="0" presId="urn:microsoft.com/office/officeart/2005/8/layout/hierarchy6"/>
    <dgm:cxn modelId="{D8E06DEB-0834-4F71-B643-5AAF37FDF867}" srcId="{5582C061-8E52-4183-B8D5-094EA43D3115}" destId="{D24576D8-E33E-4273-A4FF-26743D6A54A1}" srcOrd="0" destOrd="0" parTransId="{B954DB5C-34B3-469A-BC0F-F31F544552C1}" sibTransId="{643532FB-27A5-4D11-830C-4A446369C7AE}"/>
    <dgm:cxn modelId="{BAA76FF6-A9AE-4862-923D-E36EA7D85C00}" srcId="{5582C061-8E52-4183-B8D5-094EA43D3115}" destId="{9B25F4EF-5AFD-4BD1-BB9F-BF54F8159267}" srcOrd="1" destOrd="0" parTransId="{ADBD7548-0786-48E5-9C0B-7EAFA9BF60DB}" sibTransId="{898FB98E-9127-43DD-ABCA-95E052A23126}"/>
    <dgm:cxn modelId="{92D1CB3D-2F85-4D59-B60A-D3595715D9F6}" type="presParOf" srcId="{EE5BE50F-5BE5-472E-8007-EDCFC22D13BC}" destId="{3F79557F-ED5F-4918-92F4-56A6D1F3C161}" srcOrd="0" destOrd="0" presId="urn:microsoft.com/office/officeart/2005/8/layout/hierarchy6"/>
    <dgm:cxn modelId="{9947623A-992E-4045-B851-4F1D8D9B160E}" type="presParOf" srcId="{3F79557F-ED5F-4918-92F4-56A6D1F3C161}" destId="{44C46641-5D5A-48C7-83F2-0EC81A85792B}" srcOrd="0" destOrd="0" presId="urn:microsoft.com/office/officeart/2005/8/layout/hierarchy6"/>
    <dgm:cxn modelId="{5F9D9971-F8B0-43B9-B1D8-1B4C9F2FDDD6}" type="presParOf" srcId="{3F79557F-ED5F-4918-92F4-56A6D1F3C161}" destId="{297E06C1-267D-4B9A-92EF-8E06AB2BB394}" srcOrd="1" destOrd="0" presId="urn:microsoft.com/office/officeart/2005/8/layout/hierarchy6"/>
    <dgm:cxn modelId="{4D47EB16-0C51-4D13-873D-80BE0541AD66}" type="presParOf" srcId="{297E06C1-267D-4B9A-92EF-8E06AB2BB394}" destId="{88BE8386-56AB-4CF9-B0D4-458AF47DBBDE}" srcOrd="0" destOrd="0" presId="urn:microsoft.com/office/officeart/2005/8/layout/hierarchy6"/>
    <dgm:cxn modelId="{DE6E7A4A-514C-4C68-9D30-A061EC0F5FED}" type="presParOf" srcId="{88BE8386-56AB-4CF9-B0D4-458AF47DBBDE}" destId="{C034102C-A3F5-471D-8041-718E88F52100}" srcOrd="0" destOrd="0" presId="urn:microsoft.com/office/officeart/2005/8/layout/hierarchy6"/>
    <dgm:cxn modelId="{ADA82897-3C03-4350-8F42-E0F5862A223A}" type="presParOf" srcId="{88BE8386-56AB-4CF9-B0D4-458AF47DBBDE}" destId="{C20A9413-9106-4EAB-A95D-107B017F39D3}" srcOrd="1" destOrd="0" presId="urn:microsoft.com/office/officeart/2005/8/layout/hierarchy6"/>
    <dgm:cxn modelId="{8306CD32-4F5E-4CFB-B73C-F76F4D20ECAA}" type="presParOf" srcId="{C20A9413-9106-4EAB-A95D-107B017F39D3}" destId="{EFF7FA67-F9D7-42B2-BC4A-F69712EC98B6}" srcOrd="0" destOrd="0" presId="urn:microsoft.com/office/officeart/2005/8/layout/hierarchy6"/>
    <dgm:cxn modelId="{01B66AF9-CC31-4C25-8B2B-48B032C6F9AC}" type="presParOf" srcId="{C20A9413-9106-4EAB-A95D-107B017F39D3}" destId="{9DF08FDE-31C8-4739-94B1-48902C13EF9F}" srcOrd="1" destOrd="0" presId="urn:microsoft.com/office/officeart/2005/8/layout/hierarchy6"/>
    <dgm:cxn modelId="{A6F8A442-DA86-43B3-B134-122A91201E6E}" type="presParOf" srcId="{9DF08FDE-31C8-4739-94B1-48902C13EF9F}" destId="{FA1EF297-9015-4FB9-943E-CA3238FB5E5A}" srcOrd="0" destOrd="0" presId="urn:microsoft.com/office/officeart/2005/8/layout/hierarchy6"/>
    <dgm:cxn modelId="{938E0BFC-BAF8-433E-984F-44638325E4F0}" type="presParOf" srcId="{9DF08FDE-31C8-4739-94B1-48902C13EF9F}" destId="{ECDB45A5-58EA-49A1-B4D0-1644142E2D24}" srcOrd="1" destOrd="0" presId="urn:microsoft.com/office/officeart/2005/8/layout/hierarchy6"/>
    <dgm:cxn modelId="{124B8C51-6C7F-44E8-955C-D58FCE0A22EE}" type="presParOf" srcId="{ECDB45A5-58EA-49A1-B4D0-1644142E2D24}" destId="{67CCD191-E498-4C1F-B2A0-F99BFA68BBCA}" srcOrd="0" destOrd="0" presId="urn:microsoft.com/office/officeart/2005/8/layout/hierarchy6"/>
    <dgm:cxn modelId="{7CA68904-F262-41FF-A0AD-2F6BDD761CAB}" type="presParOf" srcId="{ECDB45A5-58EA-49A1-B4D0-1644142E2D24}" destId="{E2E368F9-DB37-410A-917D-B8EB62D89E5F}" srcOrd="1" destOrd="0" presId="urn:microsoft.com/office/officeart/2005/8/layout/hierarchy6"/>
    <dgm:cxn modelId="{4AA94B0B-2701-4EFD-8074-9F6CBCE43DDF}" type="presParOf" srcId="{E2E368F9-DB37-410A-917D-B8EB62D89E5F}" destId="{7050A152-C50D-4BFE-B964-5A12017CE9BF}" srcOrd="0" destOrd="0" presId="urn:microsoft.com/office/officeart/2005/8/layout/hierarchy6"/>
    <dgm:cxn modelId="{CF07E1F8-7EAA-4870-B5C2-5E44DE284D0A}" type="presParOf" srcId="{E2E368F9-DB37-410A-917D-B8EB62D89E5F}" destId="{88E60012-9CB8-4D6D-BC58-1347A5809598}" srcOrd="1" destOrd="0" presId="urn:microsoft.com/office/officeart/2005/8/layout/hierarchy6"/>
    <dgm:cxn modelId="{1BD32AFB-4170-4299-A919-3DD9159D2FB4}" type="presParOf" srcId="{88E60012-9CB8-4D6D-BC58-1347A5809598}" destId="{42170700-0D8C-4C93-9B7F-B5DCA8801969}" srcOrd="0" destOrd="0" presId="urn:microsoft.com/office/officeart/2005/8/layout/hierarchy6"/>
    <dgm:cxn modelId="{D41BA0D7-6090-4281-A298-9911A2F27EEA}" type="presParOf" srcId="{88E60012-9CB8-4D6D-BC58-1347A5809598}" destId="{A7CD8A5A-C427-482D-A940-69D09185E051}" srcOrd="1" destOrd="0" presId="urn:microsoft.com/office/officeart/2005/8/layout/hierarchy6"/>
    <dgm:cxn modelId="{6B11A73B-1FB1-4FD8-ADF6-12BC63615960}" type="presParOf" srcId="{A7CD8A5A-C427-482D-A940-69D09185E051}" destId="{06D9D4D2-A0FD-4E36-9B56-507885FCE275}" srcOrd="0" destOrd="0" presId="urn:microsoft.com/office/officeart/2005/8/layout/hierarchy6"/>
    <dgm:cxn modelId="{9A8A70A1-B82F-4D51-A1FC-66D4E702E8D8}" type="presParOf" srcId="{A7CD8A5A-C427-482D-A940-69D09185E051}" destId="{5569478A-949A-4366-ADD8-9796E2D02EE4}" srcOrd="1" destOrd="0" presId="urn:microsoft.com/office/officeart/2005/8/layout/hierarchy6"/>
    <dgm:cxn modelId="{231D357A-E6AE-4770-88C0-E4FD98484160}" type="presParOf" srcId="{88E60012-9CB8-4D6D-BC58-1347A5809598}" destId="{042DC896-B750-416F-B268-3D38F1E914F8}" srcOrd="2" destOrd="0" presId="urn:microsoft.com/office/officeart/2005/8/layout/hierarchy6"/>
    <dgm:cxn modelId="{17F0E99F-64B2-4228-8CC2-0A4E66DABE38}" type="presParOf" srcId="{88E60012-9CB8-4D6D-BC58-1347A5809598}" destId="{A566F5FA-941B-45C9-A620-404EB258DC3A}" srcOrd="3" destOrd="0" presId="urn:microsoft.com/office/officeart/2005/8/layout/hierarchy6"/>
    <dgm:cxn modelId="{98E1BA9F-68B0-415D-950D-44FD7628A132}" type="presParOf" srcId="{A566F5FA-941B-45C9-A620-404EB258DC3A}" destId="{297075A3-3E21-40AE-8A06-88A1AC51C440}" srcOrd="0" destOrd="0" presId="urn:microsoft.com/office/officeart/2005/8/layout/hierarchy6"/>
    <dgm:cxn modelId="{ADAF3368-94C3-4E16-8537-12CB0AF85A15}" type="presParOf" srcId="{A566F5FA-941B-45C9-A620-404EB258DC3A}" destId="{A23641E5-28A5-433E-BC38-B5B53A720DDF}" srcOrd="1" destOrd="0" presId="urn:microsoft.com/office/officeart/2005/8/layout/hierarchy6"/>
    <dgm:cxn modelId="{82421894-FC69-4156-B153-A7CB8B999252}" type="presParOf" srcId="{A23641E5-28A5-433E-BC38-B5B53A720DDF}" destId="{C8FFE627-16A5-4E66-8267-2CAE5C2E788B}" srcOrd="0" destOrd="0" presId="urn:microsoft.com/office/officeart/2005/8/layout/hierarchy6"/>
    <dgm:cxn modelId="{59FE20B1-40B0-474C-924E-7D52EC988BD9}" type="presParOf" srcId="{A23641E5-28A5-433E-BC38-B5B53A720DDF}" destId="{524E86FD-85CC-4A69-B7F3-F8BCB96D8555}" srcOrd="1" destOrd="0" presId="urn:microsoft.com/office/officeart/2005/8/layout/hierarchy6"/>
    <dgm:cxn modelId="{23AC882D-D698-492D-B548-98C947335D3B}" type="presParOf" srcId="{524E86FD-85CC-4A69-B7F3-F8BCB96D8555}" destId="{CAB7472E-32AE-4B8A-AF21-27075EAC4E66}" srcOrd="0" destOrd="0" presId="urn:microsoft.com/office/officeart/2005/8/layout/hierarchy6"/>
    <dgm:cxn modelId="{9B9C7774-B8DF-46A7-AEBD-65595D2DBD5C}" type="presParOf" srcId="{524E86FD-85CC-4A69-B7F3-F8BCB96D8555}" destId="{00F3E52C-90EE-4D07-8BC3-B21EA8F726EB}" srcOrd="1" destOrd="0" presId="urn:microsoft.com/office/officeart/2005/8/layout/hierarchy6"/>
    <dgm:cxn modelId="{E6B2C79B-245A-4C16-85E1-4C511C5F0625}" type="presParOf" srcId="{A23641E5-28A5-433E-BC38-B5B53A720DDF}" destId="{E77C7518-182A-4346-802B-F2DF7D659FE9}" srcOrd="2" destOrd="0" presId="urn:microsoft.com/office/officeart/2005/8/layout/hierarchy6"/>
    <dgm:cxn modelId="{CAD403E6-F71E-4BE9-8E57-7177723CA47A}" type="presParOf" srcId="{A23641E5-28A5-433E-BC38-B5B53A720DDF}" destId="{E3787136-F399-4E25-90B9-5D55F3F1434F}" srcOrd="3" destOrd="0" presId="urn:microsoft.com/office/officeart/2005/8/layout/hierarchy6"/>
    <dgm:cxn modelId="{34247526-ECA7-47AB-AD4E-51E7556CF47E}" type="presParOf" srcId="{E3787136-F399-4E25-90B9-5D55F3F1434F}" destId="{B34017C2-3E22-4CF0-845F-D2191D3B890B}" srcOrd="0" destOrd="0" presId="urn:microsoft.com/office/officeart/2005/8/layout/hierarchy6"/>
    <dgm:cxn modelId="{4716C9D4-2E4E-4624-873A-F1EC711D491D}" type="presParOf" srcId="{E3787136-F399-4E25-90B9-5D55F3F1434F}" destId="{D9B9E540-5FE3-4EF2-BA7A-72B173CACCBA}" srcOrd="1" destOrd="0" presId="urn:microsoft.com/office/officeart/2005/8/layout/hierarchy6"/>
    <dgm:cxn modelId="{F794F22B-7403-4239-A682-5B8C778325C4}" type="presParOf" srcId="{D9B9E540-5FE3-4EF2-BA7A-72B173CACCBA}" destId="{23F8EB2E-AFCA-4F18-9B58-A595992F284E}" srcOrd="0" destOrd="0" presId="urn:microsoft.com/office/officeart/2005/8/layout/hierarchy6"/>
    <dgm:cxn modelId="{D66DC721-6A90-469F-905E-1AF42DDC2367}" type="presParOf" srcId="{D9B9E540-5FE3-4EF2-BA7A-72B173CACCBA}" destId="{4A17CD28-56D5-4031-A992-858F2C87DFBB}" srcOrd="1" destOrd="0" presId="urn:microsoft.com/office/officeart/2005/8/layout/hierarchy6"/>
    <dgm:cxn modelId="{9290D50F-61B7-46D8-A280-F01F77B597E4}" type="presParOf" srcId="{4A17CD28-56D5-4031-A992-858F2C87DFBB}" destId="{888AAEA1-A958-4202-98D1-FF5951BC6B09}" srcOrd="0" destOrd="0" presId="urn:microsoft.com/office/officeart/2005/8/layout/hierarchy6"/>
    <dgm:cxn modelId="{9ADF8ED3-E62E-482F-8E18-E2F7037762C2}" type="presParOf" srcId="{4A17CD28-56D5-4031-A992-858F2C87DFBB}" destId="{A7CC218F-1EE2-4FAA-8280-1D6C840C00EB}" srcOrd="1" destOrd="0" presId="urn:microsoft.com/office/officeart/2005/8/layout/hierarchy6"/>
    <dgm:cxn modelId="{4543FC13-3E2A-4714-BC2C-A6F9E2E595C5}" type="presParOf" srcId="{ECDB45A5-58EA-49A1-B4D0-1644142E2D24}" destId="{BB895643-2CCB-43F0-8D0F-01FFE85ADB7A}" srcOrd="2" destOrd="0" presId="urn:microsoft.com/office/officeart/2005/8/layout/hierarchy6"/>
    <dgm:cxn modelId="{01B015CB-0E57-434B-A4E4-0EB1A1BB250F}" type="presParOf" srcId="{ECDB45A5-58EA-49A1-B4D0-1644142E2D24}" destId="{94AE4C39-8D78-4850-A5B9-CC38ED97A4FE}" srcOrd="3" destOrd="0" presId="urn:microsoft.com/office/officeart/2005/8/layout/hierarchy6"/>
    <dgm:cxn modelId="{E4525529-AAA5-4F2E-BA05-7810FAF071CD}" type="presParOf" srcId="{94AE4C39-8D78-4850-A5B9-CC38ED97A4FE}" destId="{0BAFCE46-DFFA-447B-A04C-E0A90BB2B037}" srcOrd="0" destOrd="0" presId="urn:microsoft.com/office/officeart/2005/8/layout/hierarchy6"/>
    <dgm:cxn modelId="{BA1D07B5-F867-48AB-AF14-AB5C022D8386}" type="presParOf" srcId="{94AE4C39-8D78-4850-A5B9-CC38ED97A4FE}" destId="{5091A321-394A-4E4F-A34D-F2759E6AE9C9}" srcOrd="1" destOrd="0" presId="urn:microsoft.com/office/officeart/2005/8/layout/hierarchy6"/>
    <dgm:cxn modelId="{A10A472D-8C22-4961-B494-F15D9BA466F1}" type="presParOf" srcId="{EE5BE50F-5BE5-472E-8007-EDCFC22D13BC}" destId="{D0D2BB9A-99E1-493B-B4C8-155827BA8C29}" srcOrd="1" destOrd="0" presId="urn:microsoft.com/office/officeart/2005/8/layout/hierarchy6"/>
    <dgm:cxn modelId="{EE13C7C8-8D5C-4AC0-8C07-6721B191E519}" type="presParOf" srcId="{D0D2BB9A-99E1-493B-B4C8-155827BA8C29}" destId="{82343540-509A-4B62-8F54-AB5C1AC1053B}" srcOrd="0" destOrd="0" presId="urn:microsoft.com/office/officeart/2005/8/layout/hierarchy6"/>
    <dgm:cxn modelId="{E4EB7F6B-750D-4C7C-990E-061A0E578353}" type="presParOf" srcId="{82343540-509A-4B62-8F54-AB5C1AC1053B}" destId="{2CD58DCC-7481-4ADD-96BB-65CAD4189F4F}" srcOrd="0" destOrd="0" presId="urn:microsoft.com/office/officeart/2005/8/layout/hierarchy6"/>
    <dgm:cxn modelId="{8F7001BA-BDF9-463F-A893-48A493612D82}" type="presParOf" srcId="{82343540-509A-4B62-8F54-AB5C1AC1053B}" destId="{FA448271-7103-49D7-926A-9F6156A02707}" srcOrd="1" destOrd="0" presId="urn:microsoft.com/office/officeart/2005/8/layout/hierarchy6"/>
    <dgm:cxn modelId="{53C95C78-11C4-428A-9A04-82CC66A396F9}" type="presParOf" srcId="{D0D2BB9A-99E1-493B-B4C8-155827BA8C29}" destId="{0D0738BF-622B-4AB1-AEF3-CDD92E1A50CF}" srcOrd="1" destOrd="0" presId="urn:microsoft.com/office/officeart/2005/8/layout/hierarchy6"/>
    <dgm:cxn modelId="{31F2D2EE-CA69-4CBA-8B27-54CD9E460CBD}" type="presParOf" srcId="{0D0738BF-622B-4AB1-AEF3-CDD92E1A50CF}" destId="{4B74FCD1-F92A-4EB3-B10B-B24D5CD8D6C0}" srcOrd="0" destOrd="0" presId="urn:microsoft.com/office/officeart/2005/8/layout/hierarchy6"/>
    <dgm:cxn modelId="{64D93677-E402-4A50-96B7-34934E2EB68A}" type="presParOf" srcId="{D0D2BB9A-99E1-493B-B4C8-155827BA8C29}" destId="{100A82AC-2387-40FA-B917-83789B8CC377}" srcOrd="2" destOrd="0" presId="urn:microsoft.com/office/officeart/2005/8/layout/hierarchy6"/>
    <dgm:cxn modelId="{FE6E827F-F622-4CCB-9C18-F002C8E60A88}" type="presParOf" srcId="{100A82AC-2387-40FA-B917-83789B8CC377}" destId="{72885927-2147-4A3A-863C-7E8E390F492E}" srcOrd="0" destOrd="0" presId="urn:microsoft.com/office/officeart/2005/8/layout/hierarchy6"/>
    <dgm:cxn modelId="{07017494-D78C-452E-A819-7BE02057F4E3}" type="presParOf" srcId="{100A82AC-2387-40FA-B917-83789B8CC377}" destId="{02071C21-405B-461A-8D8B-03B638390B47}" srcOrd="1" destOrd="0" presId="urn:microsoft.com/office/officeart/2005/8/layout/hierarchy6"/>
    <dgm:cxn modelId="{2291061A-018E-4DC3-868A-93ECD3CD820E}" type="presParOf" srcId="{D0D2BB9A-99E1-493B-B4C8-155827BA8C29}" destId="{7C4AB7FD-11A3-4B05-9CC5-4EC9C4F6A3D9}" srcOrd="3" destOrd="0" presId="urn:microsoft.com/office/officeart/2005/8/layout/hierarchy6"/>
    <dgm:cxn modelId="{655B1C29-3DEE-4EFB-A948-AAE2E347EA9A}" type="presParOf" srcId="{7C4AB7FD-11A3-4B05-9CC5-4EC9C4F6A3D9}" destId="{896973BC-83F1-4665-9077-26444B2DF029}" srcOrd="0" destOrd="0" presId="urn:microsoft.com/office/officeart/2005/8/layout/hierarchy6"/>
    <dgm:cxn modelId="{2D92050C-7705-4AE8-89A0-CF366CA514E3}" type="presParOf" srcId="{D0D2BB9A-99E1-493B-B4C8-155827BA8C29}" destId="{979A9410-93B1-4057-992E-B77D60D9E500}" srcOrd="4" destOrd="0" presId="urn:microsoft.com/office/officeart/2005/8/layout/hierarchy6"/>
    <dgm:cxn modelId="{97DE0DF8-8277-4CB3-B535-93E9F093373A}" type="presParOf" srcId="{979A9410-93B1-4057-992E-B77D60D9E500}" destId="{D08EB4F6-E232-4390-9787-4D7201F358E9}" srcOrd="0" destOrd="0" presId="urn:microsoft.com/office/officeart/2005/8/layout/hierarchy6"/>
    <dgm:cxn modelId="{02A7A78D-7C7C-4229-AF1E-D25B18375C96}" type="presParOf" srcId="{979A9410-93B1-4057-992E-B77D60D9E500}" destId="{3B47A6FF-B231-4BE0-95EE-EC13417FCE78}" srcOrd="1" destOrd="0" presId="urn:microsoft.com/office/officeart/2005/8/layout/hierarchy6"/>
    <dgm:cxn modelId="{1C1EC70C-A20D-43E0-B6D8-C685CBC2890C}" type="presParOf" srcId="{D0D2BB9A-99E1-493B-B4C8-155827BA8C29}" destId="{0445B1C4-7382-4547-876C-01014F50BBF2}" srcOrd="5" destOrd="0" presId="urn:microsoft.com/office/officeart/2005/8/layout/hierarchy6"/>
    <dgm:cxn modelId="{A597AA64-7905-4D33-9E84-30944CA3977F}" type="presParOf" srcId="{0445B1C4-7382-4547-876C-01014F50BBF2}" destId="{B1B0DE78-B612-4143-B252-14D746FF392B}" srcOrd="0" destOrd="0" presId="urn:microsoft.com/office/officeart/2005/8/layout/hierarchy6"/>
    <dgm:cxn modelId="{CB312B6D-915A-4D0E-AF6C-1E23109B45A2}" type="presParOf" srcId="{D0D2BB9A-99E1-493B-B4C8-155827BA8C29}" destId="{84FE2B2F-AC5D-4E26-86ED-42422A278EA4}" srcOrd="6" destOrd="0" presId="urn:microsoft.com/office/officeart/2005/8/layout/hierarchy6"/>
    <dgm:cxn modelId="{C5D71D87-0D2C-40DA-AC86-82494EBB04B1}" type="presParOf" srcId="{84FE2B2F-AC5D-4E26-86ED-42422A278EA4}" destId="{F201AB1C-E36D-457F-B168-F0A1371D0DE6}" srcOrd="0" destOrd="0" presId="urn:microsoft.com/office/officeart/2005/8/layout/hierarchy6"/>
    <dgm:cxn modelId="{7636E842-7099-409A-B633-3B2E9980B3F0}" type="presParOf" srcId="{84FE2B2F-AC5D-4E26-86ED-42422A278EA4}" destId="{33A266CE-4076-47A4-9C64-9E58C22729B9}" srcOrd="1" destOrd="0" presId="urn:microsoft.com/office/officeart/2005/8/layout/hierarchy6"/>
    <dgm:cxn modelId="{67C54AF8-ABC5-4E48-8A18-401DD4304815}" type="presParOf" srcId="{D0D2BB9A-99E1-493B-B4C8-155827BA8C29}" destId="{A6E86F12-F0EC-4AAB-92FC-AB75E842E017}" srcOrd="7" destOrd="0" presId="urn:microsoft.com/office/officeart/2005/8/layout/hierarchy6"/>
    <dgm:cxn modelId="{EC94D51F-CD65-411A-A31F-687B2BCD5FA0}" type="presParOf" srcId="{A6E86F12-F0EC-4AAB-92FC-AB75E842E017}" destId="{5FFE8A22-B8D0-41BB-A069-F54C1B12781B}" srcOrd="0" destOrd="0" presId="urn:microsoft.com/office/officeart/2005/8/layout/hierarchy6"/>
    <dgm:cxn modelId="{0FED0F1D-4693-4710-8234-ED340124FE43}" type="presParOf" srcId="{D0D2BB9A-99E1-493B-B4C8-155827BA8C29}" destId="{852ADB50-9F3C-4502-A1C8-0B46DAD03AD5}" srcOrd="8" destOrd="0" presId="urn:microsoft.com/office/officeart/2005/8/layout/hierarchy6"/>
    <dgm:cxn modelId="{83F3EE23-97B4-4B47-A845-1763511524F2}" type="presParOf" srcId="{852ADB50-9F3C-4502-A1C8-0B46DAD03AD5}" destId="{E04CCDC9-5955-4771-B844-1D71B8DF94B7}" srcOrd="0" destOrd="0" presId="urn:microsoft.com/office/officeart/2005/8/layout/hierarchy6"/>
    <dgm:cxn modelId="{42304B06-484C-4EAE-AAB8-D9870AF143E2}" type="presParOf" srcId="{852ADB50-9F3C-4502-A1C8-0B46DAD03AD5}" destId="{A7C52856-62C9-4B70-B2B2-9B1B472D3128}" srcOrd="1" destOrd="0" presId="urn:microsoft.com/office/officeart/2005/8/layout/hierarchy6"/>
    <dgm:cxn modelId="{B26FB455-355D-4FEE-87A7-8AC2D7B60398}" type="presParOf" srcId="{D0D2BB9A-99E1-493B-B4C8-155827BA8C29}" destId="{315D60F1-7972-4FB9-B1F0-1527D88B39E0}" srcOrd="9" destOrd="0" presId="urn:microsoft.com/office/officeart/2005/8/layout/hierarchy6"/>
    <dgm:cxn modelId="{5A6B09B5-94DE-4845-A4D4-7508054A0562}" type="presParOf" srcId="{315D60F1-7972-4FB9-B1F0-1527D88B39E0}" destId="{6D84C033-9E61-41DB-9279-13148DB9BDBF}" srcOrd="0" destOrd="0" presId="urn:microsoft.com/office/officeart/2005/8/layout/hierarchy6"/>
    <dgm:cxn modelId="{BDB0A48D-3FBD-4BF1-8CDE-5129AF4C51FA}" type="presParOf" srcId="{D0D2BB9A-99E1-493B-B4C8-155827BA8C29}" destId="{367C405F-081A-4001-9C11-A7D1694AF06C}" srcOrd="10" destOrd="0" presId="urn:microsoft.com/office/officeart/2005/8/layout/hierarchy6"/>
    <dgm:cxn modelId="{45356E46-787F-4EF7-B26B-D11B1460DDDD}" type="presParOf" srcId="{367C405F-081A-4001-9C11-A7D1694AF06C}" destId="{B3EF08CE-DD5F-42A1-B96C-6293C32A4136}" srcOrd="0" destOrd="0" presId="urn:microsoft.com/office/officeart/2005/8/layout/hierarchy6"/>
    <dgm:cxn modelId="{E8753F77-465B-449A-BE67-7BBB9C175C95}" type="presParOf" srcId="{367C405F-081A-4001-9C11-A7D1694AF06C}" destId="{08BFC1FA-7942-44CF-B872-410328EE651A}" srcOrd="1" destOrd="0" presId="urn:microsoft.com/office/officeart/2005/8/layout/hierarchy6"/>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7E31DA-634A-A045-BCCB-78569C50397F}">
      <dsp:nvSpPr>
        <dsp:cNvPr id="0" name=""/>
        <dsp:cNvSpPr/>
      </dsp:nvSpPr>
      <dsp:spPr>
        <a:xfrm>
          <a:off x="2138679" y="1323498"/>
          <a:ext cx="853440" cy="85344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8420" tIns="58420" rIns="58420" bIns="58420" numCol="1" spcCol="1270" anchor="ctr" anchorCtr="0">
          <a:noAutofit/>
        </a:bodyPr>
        <a:lstStyle/>
        <a:p>
          <a:pPr marL="0" lvl="0" indent="0" algn="ctr" defTabSz="1022350">
            <a:lnSpc>
              <a:spcPct val="90000"/>
            </a:lnSpc>
            <a:spcBef>
              <a:spcPct val="0"/>
            </a:spcBef>
            <a:spcAft>
              <a:spcPct val="35000"/>
            </a:spcAft>
            <a:buNone/>
          </a:pPr>
          <a:r>
            <a:rPr lang="en-US" sz="2300" kern="1200"/>
            <a:t>The CUCs</a:t>
          </a:r>
        </a:p>
      </dsp:txBody>
      <dsp:txXfrm>
        <a:off x="2180341" y="1365160"/>
        <a:ext cx="770116" cy="770116"/>
      </dsp:txXfrm>
    </dsp:sp>
    <dsp:sp modelId="{63C91A88-358B-FA44-ABA6-392E371C9C61}">
      <dsp:nvSpPr>
        <dsp:cNvPr id="0" name=""/>
        <dsp:cNvSpPr/>
      </dsp:nvSpPr>
      <dsp:spPr>
        <a:xfrm rot="16200000">
          <a:off x="2266073" y="1024172"/>
          <a:ext cx="598652" cy="0"/>
        </a:xfrm>
        <a:custGeom>
          <a:avLst/>
          <a:gdLst/>
          <a:ahLst/>
          <a:cxnLst/>
          <a:rect l="0" t="0" r="0" b="0"/>
          <a:pathLst>
            <a:path>
              <a:moveTo>
                <a:pt x="0" y="0"/>
              </a:moveTo>
              <a:lnTo>
                <a:pt x="598652" y="0"/>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61C6E84-D81E-FA49-AC60-9D83E6035181}">
      <dsp:nvSpPr>
        <dsp:cNvPr id="0" name=""/>
        <dsp:cNvSpPr/>
      </dsp:nvSpPr>
      <dsp:spPr>
        <a:xfrm>
          <a:off x="2279497" y="153041"/>
          <a:ext cx="571804" cy="571804"/>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US" sz="800" kern="1200"/>
            <a:t>The Consultant</a:t>
          </a:r>
        </a:p>
      </dsp:txBody>
      <dsp:txXfrm>
        <a:off x="2307410" y="180954"/>
        <a:ext cx="515978" cy="515978"/>
      </dsp:txXfrm>
    </dsp:sp>
    <dsp:sp modelId="{AFC63B3C-726D-B84D-9A77-75F10FC743CF}">
      <dsp:nvSpPr>
        <dsp:cNvPr id="0" name=""/>
        <dsp:cNvSpPr/>
      </dsp:nvSpPr>
      <dsp:spPr>
        <a:xfrm rot="1800000">
          <a:off x="2959402" y="2118688"/>
          <a:ext cx="488409" cy="0"/>
        </a:xfrm>
        <a:custGeom>
          <a:avLst/>
          <a:gdLst/>
          <a:ahLst/>
          <a:cxnLst/>
          <a:rect l="0" t="0" r="0" b="0"/>
          <a:pathLst>
            <a:path>
              <a:moveTo>
                <a:pt x="0" y="0"/>
              </a:moveTo>
              <a:lnTo>
                <a:pt x="488409" y="0"/>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3019EB7-4756-124E-9303-304DADBC92A9}">
      <dsp:nvSpPr>
        <dsp:cNvPr id="0" name=""/>
        <dsp:cNvSpPr/>
      </dsp:nvSpPr>
      <dsp:spPr>
        <a:xfrm>
          <a:off x="3415095" y="2119953"/>
          <a:ext cx="571804" cy="571804"/>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311150">
            <a:lnSpc>
              <a:spcPct val="90000"/>
            </a:lnSpc>
            <a:spcBef>
              <a:spcPct val="0"/>
            </a:spcBef>
            <a:spcAft>
              <a:spcPct val="35000"/>
            </a:spcAft>
            <a:buNone/>
          </a:pPr>
          <a:r>
            <a:rPr lang="en-US" sz="700" kern="1200"/>
            <a:t>The Community leaders</a:t>
          </a:r>
        </a:p>
      </dsp:txBody>
      <dsp:txXfrm>
        <a:off x="3443008" y="2147866"/>
        <a:ext cx="515978" cy="515978"/>
      </dsp:txXfrm>
    </dsp:sp>
    <dsp:sp modelId="{3B278384-CAE1-C244-B207-7B96963F7768}">
      <dsp:nvSpPr>
        <dsp:cNvPr id="0" name=""/>
        <dsp:cNvSpPr/>
      </dsp:nvSpPr>
      <dsp:spPr>
        <a:xfrm rot="9000000">
          <a:off x="1682987" y="2118688"/>
          <a:ext cx="488409" cy="0"/>
        </a:xfrm>
        <a:custGeom>
          <a:avLst/>
          <a:gdLst/>
          <a:ahLst/>
          <a:cxnLst/>
          <a:rect l="0" t="0" r="0" b="0"/>
          <a:pathLst>
            <a:path>
              <a:moveTo>
                <a:pt x="0" y="0"/>
              </a:moveTo>
              <a:lnTo>
                <a:pt x="488409" y="0"/>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AC3200E-1C05-6A45-A34E-3FE038250D62}">
      <dsp:nvSpPr>
        <dsp:cNvPr id="0" name=""/>
        <dsp:cNvSpPr/>
      </dsp:nvSpPr>
      <dsp:spPr>
        <a:xfrm>
          <a:off x="1143900" y="2119953"/>
          <a:ext cx="571804" cy="571804"/>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US" sz="800" kern="1200"/>
            <a:t>The community leaders</a:t>
          </a:r>
        </a:p>
      </dsp:txBody>
      <dsp:txXfrm>
        <a:off x="1171813" y="2147866"/>
        <a:ext cx="515978" cy="5159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F08CE-DD5F-42A1-B96C-6293C32A4136}">
      <dsp:nvSpPr>
        <dsp:cNvPr id="0" name=""/>
        <dsp:cNvSpPr/>
      </dsp:nvSpPr>
      <dsp:spPr>
        <a:xfrm>
          <a:off x="0" y="2600222"/>
          <a:ext cx="5591175" cy="443362"/>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t>CoK</a:t>
          </a:r>
        </a:p>
      </dsp:txBody>
      <dsp:txXfrm>
        <a:off x="0" y="2600222"/>
        <a:ext cx="1677352" cy="443362"/>
      </dsp:txXfrm>
    </dsp:sp>
    <dsp:sp modelId="{E04CCDC9-5955-4771-B844-1D71B8DF94B7}">
      <dsp:nvSpPr>
        <dsp:cNvPr id="0" name=""/>
        <dsp:cNvSpPr/>
      </dsp:nvSpPr>
      <dsp:spPr>
        <a:xfrm>
          <a:off x="0" y="2082965"/>
          <a:ext cx="5591175" cy="443362"/>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t>Contractor/CoK/ PAP</a:t>
          </a:r>
        </a:p>
      </dsp:txBody>
      <dsp:txXfrm>
        <a:off x="0" y="2082965"/>
        <a:ext cx="1677352" cy="443362"/>
      </dsp:txXfrm>
    </dsp:sp>
    <dsp:sp modelId="{F201AB1C-E36D-457F-B168-F0A1371D0DE6}">
      <dsp:nvSpPr>
        <dsp:cNvPr id="0" name=""/>
        <dsp:cNvSpPr/>
      </dsp:nvSpPr>
      <dsp:spPr>
        <a:xfrm>
          <a:off x="0" y="1565709"/>
          <a:ext cx="5591175" cy="443362"/>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t>Consultant/Valuer</a:t>
          </a:r>
        </a:p>
        <a:p>
          <a:pPr marL="0" lvl="0" indent="0" algn="ctr" defTabSz="444500">
            <a:lnSpc>
              <a:spcPct val="90000"/>
            </a:lnSpc>
            <a:spcBef>
              <a:spcPct val="0"/>
            </a:spcBef>
            <a:spcAft>
              <a:spcPct val="35000"/>
            </a:spcAft>
            <a:buNone/>
          </a:pPr>
          <a:r>
            <a:rPr lang="en-US" sz="1000" b="1" kern="1200"/>
            <a:t>/CoK</a:t>
          </a:r>
        </a:p>
      </dsp:txBody>
      <dsp:txXfrm>
        <a:off x="0" y="1565709"/>
        <a:ext cx="1677352" cy="443362"/>
      </dsp:txXfrm>
    </dsp:sp>
    <dsp:sp modelId="{D08EB4F6-E232-4390-9787-4D7201F358E9}">
      <dsp:nvSpPr>
        <dsp:cNvPr id="0" name=""/>
        <dsp:cNvSpPr/>
      </dsp:nvSpPr>
      <dsp:spPr>
        <a:xfrm>
          <a:off x="0" y="1048452"/>
          <a:ext cx="5591175" cy="443362"/>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t>Contractor/Valuer</a:t>
          </a:r>
        </a:p>
        <a:p>
          <a:pPr marL="0" lvl="0" indent="0" algn="ctr" defTabSz="444500">
            <a:lnSpc>
              <a:spcPct val="90000"/>
            </a:lnSpc>
            <a:spcBef>
              <a:spcPct val="0"/>
            </a:spcBef>
            <a:spcAft>
              <a:spcPct val="35000"/>
            </a:spcAft>
            <a:buNone/>
          </a:pPr>
          <a:r>
            <a:rPr lang="en-US" sz="1000" b="1" kern="1200"/>
            <a:t>/CoK/ Consultant</a:t>
          </a:r>
        </a:p>
      </dsp:txBody>
      <dsp:txXfrm>
        <a:off x="0" y="1048452"/>
        <a:ext cx="1677352" cy="443362"/>
      </dsp:txXfrm>
    </dsp:sp>
    <dsp:sp modelId="{72885927-2147-4A3A-863C-7E8E390F492E}">
      <dsp:nvSpPr>
        <dsp:cNvPr id="0" name=""/>
        <dsp:cNvSpPr/>
      </dsp:nvSpPr>
      <dsp:spPr>
        <a:xfrm>
          <a:off x="0" y="531196"/>
          <a:ext cx="5591175" cy="443362"/>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t>CoK/ Consultants</a:t>
          </a:r>
        </a:p>
      </dsp:txBody>
      <dsp:txXfrm>
        <a:off x="0" y="531196"/>
        <a:ext cx="1677352" cy="443362"/>
      </dsp:txXfrm>
    </dsp:sp>
    <dsp:sp modelId="{2CD58DCC-7481-4ADD-96BB-65CAD4189F4F}">
      <dsp:nvSpPr>
        <dsp:cNvPr id="0" name=""/>
        <dsp:cNvSpPr/>
      </dsp:nvSpPr>
      <dsp:spPr>
        <a:xfrm>
          <a:off x="0" y="13939"/>
          <a:ext cx="5591175" cy="443362"/>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t>COK/KUUT Team</a:t>
          </a:r>
        </a:p>
      </dsp:txBody>
      <dsp:txXfrm>
        <a:off x="0" y="13939"/>
        <a:ext cx="1677352" cy="443362"/>
      </dsp:txXfrm>
    </dsp:sp>
    <dsp:sp modelId="{C034102C-A3F5-471D-8041-718E88F52100}">
      <dsp:nvSpPr>
        <dsp:cNvPr id="0" name=""/>
        <dsp:cNvSpPr/>
      </dsp:nvSpPr>
      <dsp:spPr>
        <a:xfrm>
          <a:off x="3341977" y="50886"/>
          <a:ext cx="1003296" cy="3694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Mobilization</a:t>
          </a:r>
        </a:p>
      </dsp:txBody>
      <dsp:txXfrm>
        <a:off x="3352798" y="61707"/>
        <a:ext cx="981654" cy="347826"/>
      </dsp:txXfrm>
    </dsp:sp>
    <dsp:sp modelId="{EFF7FA67-F9D7-42B2-BC4A-F69712EC98B6}">
      <dsp:nvSpPr>
        <dsp:cNvPr id="0" name=""/>
        <dsp:cNvSpPr/>
      </dsp:nvSpPr>
      <dsp:spPr>
        <a:xfrm>
          <a:off x="3797905" y="420355"/>
          <a:ext cx="91440" cy="147787"/>
        </a:xfrm>
        <a:custGeom>
          <a:avLst/>
          <a:gdLst/>
          <a:ahLst/>
          <a:cxnLst/>
          <a:rect l="0" t="0" r="0" b="0"/>
          <a:pathLst>
            <a:path>
              <a:moveTo>
                <a:pt x="45720" y="0"/>
              </a:moveTo>
              <a:lnTo>
                <a:pt x="45720" y="147787"/>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A1EF297-9015-4FB9-943E-CA3238FB5E5A}">
      <dsp:nvSpPr>
        <dsp:cNvPr id="0" name=""/>
        <dsp:cNvSpPr/>
      </dsp:nvSpPr>
      <dsp:spPr>
        <a:xfrm>
          <a:off x="3370552" y="568143"/>
          <a:ext cx="946147" cy="3694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Formation of GRCs</a:t>
          </a:r>
        </a:p>
      </dsp:txBody>
      <dsp:txXfrm>
        <a:off x="3381373" y="578964"/>
        <a:ext cx="924505" cy="347826"/>
      </dsp:txXfrm>
    </dsp:sp>
    <dsp:sp modelId="{67CCD191-E498-4C1F-B2A0-F99BFA68BBCA}">
      <dsp:nvSpPr>
        <dsp:cNvPr id="0" name=""/>
        <dsp:cNvSpPr/>
      </dsp:nvSpPr>
      <dsp:spPr>
        <a:xfrm>
          <a:off x="3160323" y="937612"/>
          <a:ext cx="683302" cy="147787"/>
        </a:xfrm>
        <a:custGeom>
          <a:avLst/>
          <a:gdLst/>
          <a:ahLst/>
          <a:cxnLst/>
          <a:rect l="0" t="0" r="0" b="0"/>
          <a:pathLst>
            <a:path>
              <a:moveTo>
                <a:pt x="683302" y="0"/>
              </a:moveTo>
              <a:lnTo>
                <a:pt x="683302" y="73893"/>
              </a:lnTo>
              <a:lnTo>
                <a:pt x="0" y="73893"/>
              </a:lnTo>
              <a:lnTo>
                <a:pt x="0" y="147787"/>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7050A152-C50D-4BFE-B964-5A12017CE9BF}">
      <dsp:nvSpPr>
        <dsp:cNvPr id="0" name=""/>
        <dsp:cNvSpPr/>
      </dsp:nvSpPr>
      <dsp:spPr>
        <a:xfrm>
          <a:off x="2741902" y="1085399"/>
          <a:ext cx="836841" cy="3694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Confirmation of Property &amp; Values</a:t>
          </a:r>
        </a:p>
      </dsp:txBody>
      <dsp:txXfrm>
        <a:off x="2752723" y="1096220"/>
        <a:ext cx="815199" cy="347826"/>
      </dsp:txXfrm>
    </dsp:sp>
    <dsp:sp modelId="{42170700-0D8C-4C93-9B7F-B5DCA8801969}">
      <dsp:nvSpPr>
        <dsp:cNvPr id="0" name=""/>
        <dsp:cNvSpPr/>
      </dsp:nvSpPr>
      <dsp:spPr>
        <a:xfrm>
          <a:off x="2668567" y="1454868"/>
          <a:ext cx="491755" cy="147787"/>
        </a:xfrm>
        <a:custGeom>
          <a:avLst/>
          <a:gdLst/>
          <a:ahLst/>
          <a:cxnLst/>
          <a:rect l="0" t="0" r="0" b="0"/>
          <a:pathLst>
            <a:path>
              <a:moveTo>
                <a:pt x="491755" y="0"/>
              </a:moveTo>
              <a:lnTo>
                <a:pt x="491755" y="73893"/>
              </a:lnTo>
              <a:lnTo>
                <a:pt x="0" y="73893"/>
              </a:lnTo>
              <a:lnTo>
                <a:pt x="0" y="147787"/>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6D9D4D2-A0FD-4E36-9B56-507885FCE275}">
      <dsp:nvSpPr>
        <dsp:cNvPr id="0" name=""/>
        <dsp:cNvSpPr/>
      </dsp:nvSpPr>
      <dsp:spPr>
        <a:xfrm>
          <a:off x="2211355" y="1602656"/>
          <a:ext cx="914424" cy="3694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Presentation of Valuation Forms</a:t>
          </a:r>
        </a:p>
      </dsp:txBody>
      <dsp:txXfrm>
        <a:off x="2222176" y="1613477"/>
        <a:ext cx="892782" cy="347826"/>
      </dsp:txXfrm>
    </dsp:sp>
    <dsp:sp modelId="{042DC896-B750-416F-B268-3D38F1E914F8}">
      <dsp:nvSpPr>
        <dsp:cNvPr id="0" name=""/>
        <dsp:cNvSpPr/>
      </dsp:nvSpPr>
      <dsp:spPr>
        <a:xfrm>
          <a:off x="3160323" y="1454868"/>
          <a:ext cx="540342" cy="165832"/>
        </a:xfrm>
        <a:custGeom>
          <a:avLst/>
          <a:gdLst/>
          <a:ahLst/>
          <a:cxnLst/>
          <a:rect l="0" t="0" r="0" b="0"/>
          <a:pathLst>
            <a:path>
              <a:moveTo>
                <a:pt x="0" y="0"/>
              </a:moveTo>
              <a:lnTo>
                <a:pt x="0" y="82916"/>
              </a:lnTo>
              <a:lnTo>
                <a:pt x="540342" y="82916"/>
              </a:lnTo>
              <a:lnTo>
                <a:pt x="540342" y="165832"/>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97075A3-3E21-40AE-8A06-88A1AC51C440}">
      <dsp:nvSpPr>
        <dsp:cNvPr id="0" name=""/>
        <dsp:cNvSpPr/>
      </dsp:nvSpPr>
      <dsp:spPr>
        <a:xfrm>
          <a:off x="3292040" y="1620701"/>
          <a:ext cx="817250" cy="3694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Financial Awareness &amp; Sensitisation</a:t>
          </a:r>
        </a:p>
      </dsp:txBody>
      <dsp:txXfrm>
        <a:off x="3302861" y="1631522"/>
        <a:ext cx="795608" cy="347826"/>
      </dsp:txXfrm>
    </dsp:sp>
    <dsp:sp modelId="{C8FFE627-16A5-4E66-8267-2CAE5C2E788B}">
      <dsp:nvSpPr>
        <dsp:cNvPr id="0" name=""/>
        <dsp:cNvSpPr/>
      </dsp:nvSpPr>
      <dsp:spPr>
        <a:xfrm>
          <a:off x="3146759" y="1990170"/>
          <a:ext cx="553906" cy="129742"/>
        </a:xfrm>
        <a:custGeom>
          <a:avLst/>
          <a:gdLst/>
          <a:ahLst/>
          <a:cxnLst/>
          <a:rect l="0" t="0" r="0" b="0"/>
          <a:pathLst>
            <a:path>
              <a:moveTo>
                <a:pt x="553906" y="0"/>
              </a:moveTo>
              <a:lnTo>
                <a:pt x="553906" y="64871"/>
              </a:lnTo>
              <a:lnTo>
                <a:pt x="0" y="64871"/>
              </a:lnTo>
              <a:lnTo>
                <a:pt x="0" y="129742"/>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AB7472E-32AE-4B8A-AF21-27075EAC4E66}">
      <dsp:nvSpPr>
        <dsp:cNvPr id="0" name=""/>
        <dsp:cNvSpPr/>
      </dsp:nvSpPr>
      <dsp:spPr>
        <a:xfrm>
          <a:off x="2695981" y="2119912"/>
          <a:ext cx="901555" cy="3694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Payment/ Compensation of PAPs</a:t>
          </a:r>
        </a:p>
      </dsp:txBody>
      <dsp:txXfrm>
        <a:off x="2706802" y="2130733"/>
        <a:ext cx="879913" cy="347826"/>
      </dsp:txXfrm>
    </dsp:sp>
    <dsp:sp modelId="{E77C7518-182A-4346-802B-F2DF7D659FE9}">
      <dsp:nvSpPr>
        <dsp:cNvPr id="0" name=""/>
        <dsp:cNvSpPr/>
      </dsp:nvSpPr>
      <dsp:spPr>
        <a:xfrm>
          <a:off x="3700666" y="1990170"/>
          <a:ext cx="533908" cy="129742"/>
        </a:xfrm>
        <a:custGeom>
          <a:avLst/>
          <a:gdLst/>
          <a:ahLst/>
          <a:cxnLst/>
          <a:rect l="0" t="0" r="0" b="0"/>
          <a:pathLst>
            <a:path>
              <a:moveTo>
                <a:pt x="0" y="0"/>
              </a:moveTo>
              <a:lnTo>
                <a:pt x="0" y="64871"/>
              </a:lnTo>
              <a:lnTo>
                <a:pt x="533908" y="64871"/>
              </a:lnTo>
              <a:lnTo>
                <a:pt x="533908" y="129742"/>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34017C2-3E22-4CF0-845F-D2191D3B890B}">
      <dsp:nvSpPr>
        <dsp:cNvPr id="0" name=""/>
        <dsp:cNvSpPr/>
      </dsp:nvSpPr>
      <dsp:spPr>
        <a:xfrm>
          <a:off x="3763798" y="2119912"/>
          <a:ext cx="941552" cy="3694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Vacation of Compensated Property</a:t>
          </a:r>
        </a:p>
      </dsp:txBody>
      <dsp:txXfrm>
        <a:off x="3774619" y="2130733"/>
        <a:ext cx="919910" cy="347826"/>
      </dsp:txXfrm>
    </dsp:sp>
    <dsp:sp modelId="{23F8EB2E-AFCA-4F18-9B58-A595992F284E}">
      <dsp:nvSpPr>
        <dsp:cNvPr id="0" name=""/>
        <dsp:cNvSpPr/>
      </dsp:nvSpPr>
      <dsp:spPr>
        <a:xfrm>
          <a:off x="4188854" y="2489381"/>
          <a:ext cx="91440" cy="147787"/>
        </a:xfrm>
        <a:custGeom>
          <a:avLst/>
          <a:gdLst/>
          <a:ahLst/>
          <a:cxnLst/>
          <a:rect l="0" t="0" r="0" b="0"/>
          <a:pathLst>
            <a:path>
              <a:moveTo>
                <a:pt x="45720" y="0"/>
              </a:moveTo>
              <a:lnTo>
                <a:pt x="45720" y="147787"/>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88AAEA1-A958-4202-98D1-FF5951BC6B09}">
      <dsp:nvSpPr>
        <dsp:cNvPr id="0" name=""/>
        <dsp:cNvSpPr/>
      </dsp:nvSpPr>
      <dsp:spPr>
        <a:xfrm>
          <a:off x="3716172" y="2637169"/>
          <a:ext cx="1036803" cy="3694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Compensation Report</a:t>
          </a:r>
        </a:p>
      </dsp:txBody>
      <dsp:txXfrm>
        <a:off x="3726993" y="2647990"/>
        <a:ext cx="1015161" cy="347826"/>
      </dsp:txXfrm>
    </dsp:sp>
    <dsp:sp modelId="{BB895643-2CCB-43F0-8D0F-01FFE85ADB7A}">
      <dsp:nvSpPr>
        <dsp:cNvPr id="0" name=""/>
        <dsp:cNvSpPr/>
      </dsp:nvSpPr>
      <dsp:spPr>
        <a:xfrm>
          <a:off x="3843625" y="937612"/>
          <a:ext cx="501551" cy="147787"/>
        </a:xfrm>
        <a:custGeom>
          <a:avLst/>
          <a:gdLst/>
          <a:ahLst/>
          <a:cxnLst/>
          <a:rect l="0" t="0" r="0" b="0"/>
          <a:pathLst>
            <a:path>
              <a:moveTo>
                <a:pt x="0" y="0"/>
              </a:moveTo>
              <a:lnTo>
                <a:pt x="0" y="73893"/>
              </a:lnTo>
              <a:lnTo>
                <a:pt x="501551" y="73893"/>
              </a:lnTo>
              <a:lnTo>
                <a:pt x="501551" y="147787"/>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BAFCE46-DFFA-447B-A04C-E0A90BB2B037}">
      <dsp:nvSpPr>
        <dsp:cNvPr id="0" name=""/>
        <dsp:cNvSpPr/>
      </dsp:nvSpPr>
      <dsp:spPr>
        <a:xfrm>
          <a:off x="3745005" y="1085399"/>
          <a:ext cx="1200343" cy="3694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Resettlement Monitoring</a:t>
          </a:r>
        </a:p>
      </dsp:txBody>
      <dsp:txXfrm>
        <a:off x="3755826" y="1096220"/>
        <a:ext cx="1178701" cy="347826"/>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BAE326-B4CB-4171-9B10-62E08AE0A7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44465</Words>
  <Characters>253455</Characters>
  <Application>Microsoft Office Word</Application>
  <DocSecurity>0</DocSecurity>
  <Lines>2112</Lines>
  <Paragraphs>594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Gisa Andrew</dc:creator>
  <cp:lastModifiedBy>Tombola Felicie</cp:lastModifiedBy>
  <cp:revision>3</cp:revision>
  <cp:lastPrinted>2022-04-12T11:00:00Z</cp:lastPrinted>
  <dcterms:created xsi:type="dcterms:W3CDTF">2022-10-04T13:11:00Z</dcterms:created>
  <dcterms:modified xsi:type="dcterms:W3CDTF">2022-10-04T13:11:00Z</dcterms:modified>
</cp:coreProperties>
</file>